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9e419" w14:paraId="739e419" w:rsidRDefault="002376E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376E8" w:rsidP="002376E8" w:rsidR="002376E8">
      <w:pPr>
        <w:pStyle w:val="Bezproreda"/>
      </w:pPr>
    </w:p>
    <w:p w:rsidRDefault="002376E8" w:rsidP="002376E8" w:rsidR="002376E8">
      <w:pPr>
        <w:pStyle w:val="Bezproreda"/>
      </w:pPr>
    </w:p>
    <w:p w:rsidRDefault="002376E8" w:rsidP="002376E8" w:rsidR="00AE649C">
      <w:pPr>
        <w:pStyle w:val="Bezproreda"/>
      </w:pPr>
      <w:r>
        <w:t xml:space="preserve">    Republika Hrvatska</w:t>
      </w:r>
    </w:p>
    <w:p w:rsidRDefault="002376E8" w:rsidP="002376E8" w:rsidR="002376E8">
      <w:pPr>
        <w:pStyle w:val="Bezproreda"/>
      </w:pPr>
      <w:r>
        <w:t>Trgovački sud u Bjelovaru</w:t>
      </w:r>
    </w:p>
    <w:p w:rsidRDefault="002376E8" w:rsidP="002376E8" w:rsidR="002376E8">
      <w:pPr>
        <w:pStyle w:val="Bezproreda"/>
      </w:pPr>
      <w:r>
        <w:t>Bjelovar, Dr. I. Lebovića 42.</w:t>
      </w:r>
    </w:p>
    <w:p w:rsidRDefault="002376E8" w:rsidP="002376E8" w:rsidR="002376E8">
      <w:pPr>
        <w:pStyle w:val="Bezproreda"/>
      </w:pPr>
    </w:p>
    <w:p w:rsidRDefault="002376E8" w:rsidP="002376E8" w:rsidR="002376E8">
      <w:pPr>
        <w:widowControl w:val="false"/>
        <w:autoSpaceDE w:val="false"/>
        <w:autoSpaceDN w:val="false"/>
        <w:adjustRightInd w:val="false"/>
        <w:ind w:firstLine="708" w:left="4956"/>
        <w:rPr>
          <w:noProof/>
        </w:rPr>
      </w:pPr>
      <w:r>
        <w:rPr>
          <w:noProof/>
        </w:rPr>
        <w:t>Poslovni borj:</w:t>
      </w:r>
      <w:r>
        <w:rPr>
          <w:noProof/>
        </w:rPr>
        <w:tab/>
        <w:t>1 St-213/2016-75</w:t>
      </w:r>
    </w:p>
    <w:p w:rsidRDefault="002376E8" w:rsidP="002376E8" w:rsidR="002376E8">
      <w:pPr>
        <w:widowControl w:val="false"/>
        <w:autoSpaceDE w:val="false"/>
        <w:autoSpaceDN w:val="false"/>
        <w:adjustRightInd w:val="false"/>
        <w:rPr>
          <w:noProof/>
        </w:rPr>
      </w:pPr>
    </w:p>
    <w:p w:rsidRDefault="002376E8" w:rsidP="002376E8" w:rsidR="002376E8">
      <w:pPr>
        <w:widowControl w:val="false"/>
        <w:autoSpaceDE w:val="false"/>
        <w:autoSpaceDN w:val="false"/>
        <w:adjustRightInd w:val="false"/>
        <w:rPr>
          <w:noProof/>
        </w:rPr>
      </w:pPr>
    </w:p>
    <w:p w:rsidRDefault="002376E8" w:rsidP="002376E8" w:rsidR="002376E8">
      <w:pPr>
        <w:widowControl w:val="false"/>
        <w:autoSpaceDE w:val="false"/>
        <w:autoSpaceDN w:val="false"/>
        <w:adjustRightInd w:val="false"/>
        <w:jc w:val="center"/>
        <w:rPr>
          <w:noProof/>
        </w:rPr>
      </w:pPr>
      <w:r>
        <w:rPr>
          <w:noProof/>
        </w:rPr>
        <w:t>U   I M E   R E P U B L I K E      H R V A T S K E</w:t>
      </w:r>
    </w:p>
    <w:p w:rsidRDefault="002376E8" w:rsidP="002376E8" w:rsidR="002376E8">
      <w:pPr>
        <w:widowControl w:val="false"/>
        <w:autoSpaceDE w:val="false"/>
        <w:autoSpaceDN w:val="false"/>
        <w:adjustRightInd w:val="false"/>
        <w:rPr>
          <w:noProof/>
        </w:rPr>
      </w:pPr>
    </w:p>
    <w:p w:rsidRDefault="002376E8" w:rsidP="002376E8" w:rsidR="002376E8">
      <w:pPr>
        <w:widowControl w:val="false"/>
        <w:autoSpaceDE w:val="false"/>
        <w:autoSpaceDN w:val="false"/>
        <w:adjustRightInd w:val="false"/>
        <w:jc w:val="center"/>
        <w:rPr>
          <w:noProof/>
        </w:rPr>
      </w:pPr>
      <w:r>
        <w:rPr>
          <w:noProof/>
        </w:rPr>
        <w:t>R J E Š E N J E</w:t>
      </w:r>
    </w:p>
    <w:p w:rsidRDefault="002376E8" w:rsidP="002376E8" w:rsidR="002376E8">
      <w:pPr>
        <w:widowControl w:val="false"/>
        <w:autoSpaceDE w:val="false"/>
        <w:autoSpaceDN w:val="false"/>
        <w:adjustRightInd w:val="false"/>
        <w:rPr>
          <w:noProof/>
        </w:rPr>
      </w:pPr>
    </w:p>
    <w:p w:rsidRDefault="002376E8" w:rsidP="002376E8" w:rsidR="002376E8">
      <w:pPr>
        <w:widowControl w:val="false"/>
        <w:autoSpaceDE w:val="false"/>
        <w:autoSpaceDN w:val="false"/>
        <w:adjustRightInd w:val="false"/>
        <w:rPr>
          <w:noProof/>
        </w:rPr>
      </w:pPr>
    </w:p>
    <w:p w:rsidRDefault="002376E8" w:rsidP="002376E8" w:rsidR="002376E8">
      <w:pPr>
        <w:widowControl w:val="false"/>
        <w:autoSpaceDE w:val="false"/>
        <w:autoSpaceDN w:val="false"/>
        <w:adjustRightInd w:val="false"/>
        <w:ind w:firstLine="720"/>
        <w:jc w:val="both"/>
        <w:rPr>
          <w:noProof/>
        </w:rPr>
      </w:pPr>
      <w:r>
        <w:rPr>
          <w:noProof/>
        </w:rPr>
        <w:t xml:space="preserve">Trgovački sud u Bjelovaru, po  sucu Branki Pleskalt,  u predmetu stečaja nad   dužnikom VELIKA PROMET d.o.o za proizvodnju, trgovinu i usluge, u stečaju, Velika Pisanica, Logorska 4, OIB: 83711407013,   17. prosinca  2018. </w:t>
      </w:r>
    </w:p>
    <w:p w:rsidRDefault="002376E8" w:rsidP="002376E8" w:rsidR="002376E8">
      <w:pPr>
        <w:widowControl w:val="false"/>
        <w:autoSpaceDE w:val="false"/>
        <w:autoSpaceDN w:val="false"/>
        <w:adjustRightInd w:val="false"/>
        <w:rPr>
          <w:noProof/>
        </w:rPr>
      </w:pPr>
    </w:p>
    <w:p w:rsidRDefault="002376E8" w:rsidP="002376E8" w:rsidR="002376E8">
      <w:pPr>
        <w:widowControl w:val="false"/>
        <w:autoSpaceDE w:val="false"/>
        <w:autoSpaceDN w:val="false"/>
        <w:adjustRightInd w:val="false"/>
        <w:rPr>
          <w:noProof/>
        </w:rPr>
      </w:pPr>
    </w:p>
    <w:p w:rsidRDefault="002376E8" w:rsidP="002376E8" w:rsidR="002376E8">
      <w:pPr>
        <w:widowControl w:val="false"/>
        <w:autoSpaceDE w:val="false"/>
        <w:autoSpaceDN w:val="false"/>
        <w:adjustRightInd w:val="false"/>
        <w:jc w:val="center"/>
        <w:rPr>
          <w:noProof/>
        </w:rPr>
      </w:pPr>
      <w:r>
        <w:rPr>
          <w:noProof/>
        </w:rPr>
        <w:t>r i j e š i o     j e</w:t>
      </w:r>
    </w:p>
    <w:p w:rsidRDefault="002376E8" w:rsidP="002376E8" w:rsidR="002376E8">
      <w:pPr>
        <w:widowControl w:val="false"/>
        <w:autoSpaceDE w:val="false"/>
        <w:autoSpaceDN w:val="false"/>
        <w:adjustRightInd w:val="false"/>
        <w:jc w:val="center"/>
        <w:rPr>
          <w:noProof/>
        </w:rPr>
      </w:pPr>
    </w:p>
    <w:p w:rsidRDefault="002376E8" w:rsidP="002376E8" w:rsidR="002376E8">
      <w:pPr>
        <w:widowControl w:val="false"/>
        <w:autoSpaceDE w:val="false"/>
        <w:autoSpaceDN w:val="false"/>
        <w:adjustRightInd w:val="false"/>
        <w:jc w:val="center"/>
        <w:rPr>
          <w:noProof/>
        </w:rPr>
      </w:pPr>
    </w:p>
    <w:p w:rsidRDefault="002376E8" w:rsidP="002376E8" w:rsidR="002376E8">
      <w:pPr>
        <w:widowControl w:val="false"/>
        <w:autoSpaceDE w:val="false"/>
        <w:autoSpaceDN w:val="false"/>
        <w:adjustRightInd w:val="false"/>
        <w:ind w:firstLine="720"/>
        <w:jc w:val="both"/>
        <w:rPr>
          <w:noProof/>
        </w:rPr>
      </w:pPr>
      <w:r>
        <w:rPr>
          <w:noProof/>
        </w:rPr>
        <w:t>1.Zaključuje se stečajni postupak nad dužnikom VELIKA PROMET d.o.o za proizvodnju, trgovinu i usluge, u stečaju, Velika Pisanica, Logorska 4, OIB: 83711407013.</w:t>
      </w:r>
    </w:p>
    <w:p w:rsidRDefault="002376E8" w:rsidP="002376E8" w:rsidR="002376E8">
      <w:pPr>
        <w:widowControl w:val="false"/>
        <w:autoSpaceDE w:val="false"/>
        <w:autoSpaceDN w:val="false"/>
        <w:adjustRightInd w:val="false"/>
        <w:ind w:firstLine="720"/>
        <w:jc w:val="both"/>
        <w:rPr>
          <w:noProof/>
        </w:rPr>
      </w:pPr>
    </w:p>
    <w:p w:rsidRDefault="002376E8" w:rsidP="002376E8" w:rsidR="002376E8">
      <w:pPr>
        <w:widowControl w:val="false"/>
        <w:autoSpaceDE w:val="false"/>
        <w:autoSpaceDN w:val="false"/>
        <w:adjustRightInd w:val="false"/>
        <w:ind w:firstLine="720"/>
        <w:jc w:val="both"/>
        <w:rPr>
          <w:noProof/>
        </w:rPr>
      </w:pPr>
      <w:r>
        <w:rPr>
          <w:noProof/>
        </w:rPr>
        <w:t>2. Ovo rješenje objaviti će se na e-oglasnoj ploči ovog suda.</w:t>
      </w:r>
    </w:p>
    <w:p w:rsidRDefault="002376E8" w:rsidP="002376E8" w:rsidR="002376E8">
      <w:pPr>
        <w:widowControl w:val="false"/>
        <w:autoSpaceDE w:val="false"/>
        <w:autoSpaceDN w:val="false"/>
        <w:adjustRightInd w:val="false"/>
        <w:ind w:firstLine="720"/>
        <w:jc w:val="both"/>
        <w:rPr>
          <w:noProof/>
        </w:rPr>
      </w:pPr>
    </w:p>
    <w:p w:rsidRDefault="002376E8" w:rsidP="002376E8" w:rsidR="002376E8">
      <w:pPr>
        <w:pStyle w:val="Bezproreda"/>
        <w:ind w:firstLine="708"/>
        <w:jc w:val="both"/>
      </w:pPr>
      <w:r>
        <w:t>3.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376E8" w:rsidP="002376E8" w:rsidR="002376E8">
      <w:pPr>
        <w:widowControl w:val="false"/>
        <w:autoSpaceDE w:val="false"/>
        <w:autoSpaceDN w:val="false"/>
        <w:adjustRightInd w:val="false"/>
        <w:ind w:firstLine="720"/>
        <w:jc w:val="both"/>
        <w:rPr>
          <w:noProof/>
        </w:rPr>
      </w:pPr>
    </w:p>
    <w:p w:rsidRDefault="002376E8" w:rsidP="002376E8" w:rsidR="002376E8">
      <w:pPr>
        <w:widowControl w:val="false"/>
        <w:autoSpaceDE w:val="false"/>
        <w:autoSpaceDN w:val="false"/>
        <w:adjustRightInd w:val="false"/>
        <w:ind w:firstLine="720"/>
        <w:jc w:val="both"/>
        <w:rPr>
          <w:noProof/>
        </w:rPr>
      </w:pPr>
      <w:r>
        <w:rPr>
          <w:noProof/>
        </w:rPr>
        <w:t>4. Nakon pravomoćnosti ovog rješenja stečajni dužnik će se brisati iz  sudskog registra Trgovačkog suda u Bjelovaru.</w:t>
      </w:r>
    </w:p>
    <w:p w:rsidRDefault="002376E8" w:rsidP="002376E8" w:rsidR="002376E8">
      <w:pPr>
        <w:widowControl w:val="false"/>
        <w:autoSpaceDE w:val="false"/>
        <w:autoSpaceDN w:val="false"/>
        <w:adjustRightInd w:val="false"/>
        <w:jc w:val="both"/>
        <w:rPr>
          <w:noProof/>
        </w:rPr>
      </w:pPr>
    </w:p>
    <w:p w:rsidRDefault="002376E8" w:rsidP="002376E8" w:rsidR="002376E8">
      <w:pPr>
        <w:widowControl w:val="false"/>
        <w:autoSpaceDE w:val="false"/>
        <w:autoSpaceDN w:val="false"/>
        <w:adjustRightInd w:val="false"/>
        <w:jc w:val="center"/>
        <w:rPr>
          <w:noProof/>
        </w:rPr>
      </w:pPr>
      <w:r>
        <w:rPr>
          <w:noProof/>
        </w:rPr>
        <w:t>Obrazloženje</w:t>
      </w:r>
    </w:p>
    <w:p w:rsidRDefault="002376E8" w:rsidP="002376E8" w:rsidR="002376E8">
      <w:pPr>
        <w:widowControl w:val="false"/>
        <w:autoSpaceDE w:val="false"/>
        <w:autoSpaceDN w:val="false"/>
        <w:adjustRightInd w:val="false"/>
        <w:jc w:val="center"/>
        <w:rPr>
          <w:noProof/>
        </w:rPr>
      </w:pPr>
    </w:p>
    <w:p w:rsidRDefault="002376E8" w:rsidP="002376E8" w:rsidR="002376E8">
      <w:pPr>
        <w:widowControl w:val="false"/>
        <w:autoSpaceDE w:val="false"/>
        <w:autoSpaceDN w:val="false"/>
        <w:adjustRightInd w:val="false"/>
        <w:jc w:val="both"/>
        <w:rPr>
          <w:noProof/>
        </w:rPr>
      </w:pPr>
      <w:r>
        <w:rPr>
          <w:noProof/>
        </w:rPr>
        <w:tab/>
        <w:t>Rješenjem poslovni broj: 1 St-213/2016-12 od 24. kolovoza 2016. godine otvoren je stečajni postupak nad dužnikom VELIKA PROMET d.o.o za proizvodnju, trgovinu i usluge, u stečaju, Velika Pisanica, Logorska 4, OIB: 83711407013.</w:t>
      </w:r>
    </w:p>
    <w:p w:rsidRDefault="002376E8" w:rsidP="002376E8" w:rsidR="002376E8">
      <w:pPr>
        <w:widowControl w:val="false"/>
        <w:autoSpaceDE w:val="false"/>
        <w:autoSpaceDN w:val="false"/>
        <w:adjustRightInd w:val="false"/>
        <w:jc w:val="both"/>
        <w:rPr>
          <w:noProof/>
        </w:rPr>
      </w:pPr>
    </w:p>
    <w:p w:rsidRDefault="002376E8" w:rsidP="002376E8" w:rsidR="002376E8">
      <w:pPr>
        <w:widowControl w:val="false"/>
        <w:autoSpaceDE w:val="false"/>
        <w:autoSpaceDN w:val="false"/>
        <w:adjustRightInd w:val="false"/>
        <w:jc w:val="both"/>
        <w:rPr>
          <w:noProof/>
        </w:rPr>
      </w:pPr>
      <w:r>
        <w:rPr>
          <w:noProof/>
        </w:rPr>
        <w:tab/>
        <w:t xml:space="preserve">Tijekom postupka ispitane su prijavljene tražbine te utvrđene tražbine drugog višeg isplatnog reda u ukupnom iznosu od 1.720.545,31 kuna. </w:t>
      </w:r>
    </w:p>
    <w:p w:rsidRDefault="002376E8" w:rsidP="002376E8" w:rsidR="002376E8">
      <w:pPr>
        <w:widowControl w:val="false"/>
        <w:autoSpaceDE w:val="false"/>
        <w:autoSpaceDN w:val="false"/>
        <w:adjustRightInd w:val="false"/>
        <w:jc w:val="both"/>
        <w:rPr>
          <w:noProof/>
        </w:rPr>
      </w:pPr>
    </w:p>
    <w:p w:rsidRDefault="002376E8" w:rsidP="002376E8" w:rsidR="002376E8">
      <w:pPr>
        <w:widowControl w:val="false"/>
        <w:autoSpaceDE w:val="false"/>
        <w:autoSpaceDN w:val="false"/>
        <w:adjustRightInd w:val="false"/>
        <w:jc w:val="both"/>
        <w:rPr>
          <w:noProof/>
        </w:rPr>
      </w:pPr>
      <w:r>
        <w:rPr>
          <w:noProof/>
        </w:rPr>
        <w:tab/>
        <w:t xml:space="preserve">Sukladno odluci Skupšine vjerovnika i razlučnih vjerovnika Erste &amp; Steiermarkische bank d.d. Rijeka, Addiko bank d.d. Zagreb i RH Ministarstva financija, Porezne uprave donijetim na izvještajom ročištu 10.  studenog 2016. godine, prodaju dužnikovih nekretnina </w:t>
      </w:r>
      <w:r>
        <w:rPr>
          <w:noProof/>
        </w:rPr>
        <w:lastRenderedPageBreak/>
        <w:t xml:space="preserve">opterećenim razlučnim pravima provodila je FINA, te su dužnikove nekretnine upisane u zk. ul. br. 8245 k.o. Bjelovar i to čkbr. 2481/4 u naravi </w:t>
      </w:r>
    </w:p>
    <w:p w:rsidRDefault="002376E8" w:rsidP="002376E8" w:rsidR="002376E8">
      <w:pPr>
        <w:widowControl w:val="false"/>
        <w:autoSpaceDE w:val="false"/>
        <w:autoSpaceDN w:val="false"/>
        <w:adjustRightInd w:val="false"/>
        <w:jc w:val="both"/>
        <w:rPr>
          <w:noProof/>
        </w:rPr>
      </w:pPr>
      <w:r>
        <w:rPr>
          <w:noProof/>
        </w:rPr>
        <w:t xml:space="preserve">poslovni prostor 1. suvlasnički dio neodređenim omjerom Etažno vlasništvo, E-1, Lokal "A" koji se nalazi u prizemlju stambeno-poslvone zgrade P+3, a sastoji se  od prodajnog prostora, ureda, spremišta, predprostora i WC-a, neto korisne površine 46,99 m2 i 2. suvlasnički dio s neodređenim omjerom Etažno vlasništvo, E-2, Lokal "B" koji se nalazi u prizemlju stambeno-poslovne zgrade P+3, a sastoji se od prodajnog prostora, ureda, spremišta i WC-a, neto korisne površine 49,58 m2, prodane na prvoj javnoj dražbi kupcu Erste &amp; Steiermarkische bank d.d. Rijeka za iznos od 532.500,00 kuna. </w:t>
      </w:r>
    </w:p>
    <w:p w:rsidRDefault="002376E8" w:rsidP="002376E8" w:rsidR="002376E8">
      <w:pPr>
        <w:widowControl w:val="false"/>
        <w:autoSpaceDE w:val="false"/>
        <w:autoSpaceDN w:val="false"/>
        <w:adjustRightInd w:val="false"/>
        <w:jc w:val="both"/>
        <w:rPr>
          <w:noProof/>
        </w:rPr>
      </w:pPr>
    </w:p>
    <w:p w:rsidRDefault="002376E8" w:rsidP="002376E8" w:rsidR="002376E8">
      <w:pPr>
        <w:widowControl w:val="false"/>
        <w:autoSpaceDE w:val="false"/>
        <w:autoSpaceDN w:val="false"/>
        <w:adjustRightInd w:val="false"/>
        <w:ind w:firstLine="720"/>
        <w:jc w:val="both"/>
        <w:rPr>
          <w:noProof/>
        </w:rPr>
      </w:pPr>
      <w:r>
        <w:rPr>
          <w:noProof/>
        </w:rPr>
        <w:t xml:space="preserve">Podneskom od 23. studenog 2018. godine stečajni upravitelj je dostavio završno izvješće i završni račun (list 195-205 spisa). U završnom računu stečajni upravitelj je dao račun prihoda i rashoda te izvještaj o tijeku stečajnog postupka, predmetima stečajne mase i njihovom unovčenju, obvezama i namirenju obveza.  Nadalje je  naveo da u dosadašnjem tijeku stečajnog postupka od ukupno nastalih troškova stečajnog postupka u iznosu od 121.149,05 kuna do sada su podmireni troškovi u iznosu od 67.250,00 kuna s osnove isplate bruto nagrade stečajnom upravitelju i bruto stvarnog troška stečajnog upravitelja. Pri namirenju ostalih obveza stečajne mase izvršena namirenja u najvećem dijelu odnosila su se na plaćanje predujma FINI za pokriće troškova el. javne dražbe 700,00 kuna, izrada pečata 150,00 kuna, naknada banci za vođenje računa plus obveza za zatvaranje računa 70,00 kuna, troškovi knjigovodstva za period od 8. mjeseca 2016. do 5. mjeseca 2018. i izrada završnog računa za 2016. i 2017. godinu 19.600,00 kuna, trošak javnog bilježnika prema računu br. 1208/1/1 85,00 kuna, trošak poštarine 34,00 kune, promjena brave po računu Mladena Habaht 350,00 kuna, trošak pričuve 7.561,40 kuna, trošak vode i komunalne usluge 838,40 kuna te komunalne naknade 17.410,25 kuna. Predložio je zaključenje stečajnog postupka temeljem čl. 286. st. 1. Stečajnog zakona. </w:t>
      </w:r>
    </w:p>
    <w:p w:rsidRDefault="002376E8" w:rsidP="002376E8" w:rsidR="002376E8">
      <w:pPr>
        <w:widowControl w:val="false"/>
        <w:autoSpaceDE w:val="false"/>
        <w:autoSpaceDN w:val="false"/>
        <w:adjustRightInd w:val="false"/>
        <w:jc w:val="both"/>
        <w:rPr>
          <w:noProof/>
        </w:rPr>
      </w:pPr>
    </w:p>
    <w:p w:rsidRDefault="002376E8" w:rsidP="002376E8" w:rsidR="002376E8">
      <w:pPr>
        <w:widowControl w:val="false"/>
        <w:autoSpaceDE w:val="false"/>
        <w:autoSpaceDN w:val="false"/>
        <w:adjustRightInd w:val="false"/>
        <w:jc w:val="both"/>
        <w:rPr>
          <w:noProof/>
        </w:rPr>
      </w:pPr>
      <w:r>
        <w:rPr>
          <w:noProof/>
        </w:rPr>
        <w:tab/>
        <w:t>Nakon namirenja troškova stečajnog postupka provedena je dioba kojom je djelomično namiren razlučni vjerovnik Erste &amp; Steiermarkische bank d.d. Rijeka  i to iznosom od 411.350,95 kuna, troškovi stečajnog postupka u iznosu od 118.736,94 kune, dok ostali vjerovnici nisu namirivani budući nije bilo sredstava za daljnje namirenje.</w:t>
      </w:r>
    </w:p>
    <w:p w:rsidRDefault="002376E8" w:rsidP="002376E8" w:rsidR="002376E8">
      <w:pPr>
        <w:widowControl w:val="false"/>
        <w:autoSpaceDE w:val="false"/>
        <w:autoSpaceDN w:val="false"/>
        <w:adjustRightInd w:val="false"/>
        <w:jc w:val="both"/>
        <w:rPr>
          <w:noProof/>
        </w:rPr>
      </w:pPr>
    </w:p>
    <w:p w:rsidRDefault="002376E8" w:rsidP="002376E8" w:rsidR="002376E8">
      <w:pPr>
        <w:widowControl w:val="false"/>
        <w:autoSpaceDE w:val="false"/>
        <w:autoSpaceDN w:val="false"/>
        <w:adjustRightInd w:val="false"/>
        <w:jc w:val="both"/>
        <w:rPr>
          <w:noProof/>
        </w:rPr>
      </w:pPr>
      <w:r>
        <w:rPr>
          <w:noProof/>
        </w:rPr>
        <w:tab/>
        <w:t>Završni račun i završno izvješće objavljeno je na e-oglasnoj ploči suda dana 23 studenog 2018. godine, te je zakazano završno ročište za dan 14. prosinca 2018. godine.</w:t>
      </w:r>
    </w:p>
    <w:p w:rsidRDefault="002376E8" w:rsidP="002376E8" w:rsidR="002376E8">
      <w:pPr>
        <w:widowControl w:val="false"/>
        <w:autoSpaceDE w:val="false"/>
        <w:autoSpaceDN w:val="false"/>
        <w:adjustRightInd w:val="false"/>
        <w:jc w:val="both"/>
        <w:rPr>
          <w:noProof/>
        </w:rPr>
      </w:pPr>
    </w:p>
    <w:p w:rsidRDefault="002376E8" w:rsidP="002376E8" w:rsidR="002376E8">
      <w:pPr>
        <w:widowControl w:val="false"/>
        <w:autoSpaceDE w:val="false"/>
        <w:autoSpaceDN w:val="false"/>
        <w:adjustRightInd w:val="false"/>
        <w:jc w:val="both"/>
        <w:rPr>
          <w:noProof/>
        </w:rPr>
      </w:pPr>
      <w:r>
        <w:rPr>
          <w:noProof/>
        </w:rPr>
        <w:tab/>
        <w:t>Na završnom ročištu održanom 14.  prosinca 2018. godine vjerovnik Republika Hrvatska nije imala nikakvih primjedbi  na završno izvješće i završni račun stečajnog upravitelja.</w:t>
      </w:r>
    </w:p>
    <w:p w:rsidRDefault="002376E8" w:rsidP="002376E8" w:rsidR="002376E8">
      <w:pPr>
        <w:widowControl w:val="false"/>
        <w:autoSpaceDE w:val="false"/>
        <w:autoSpaceDN w:val="false"/>
        <w:adjustRightInd w:val="false"/>
        <w:jc w:val="both"/>
        <w:rPr>
          <w:noProof/>
        </w:rPr>
      </w:pPr>
    </w:p>
    <w:p w:rsidRDefault="002376E8" w:rsidP="002376E8" w:rsidR="002376E8">
      <w:pPr>
        <w:widowControl w:val="false"/>
        <w:autoSpaceDE w:val="false"/>
        <w:autoSpaceDN w:val="false"/>
        <w:adjustRightInd w:val="false"/>
        <w:jc w:val="both"/>
        <w:rPr>
          <w:noProof/>
        </w:rPr>
      </w:pPr>
      <w:r>
        <w:rPr>
          <w:noProof/>
        </w:rPr>
        <w:tab/>
        <w:t>Imajući u vidu navedeno sud je ocijenio da su ispunjene pretpostavke za zaključenje stečajnog postupka jer je unovčena cjelokupna imovina stečajnog dužnika, namireni su u cijelosti troškovi stečajnog postupka, obveze sečajne mase i djelomično razlučni vjerovnik.</w:t>
      </w:r>
    </w:p>
    <w:p w:rsidRDefault="002376E8" w:rsidP="002376E8" w:rsidR="002376E8">
      <w:pPr>
        <w:widowControl w:val="false"/>
        <w:autoSpaceDE w:val="false"/>
        <w:autoSpaceDN w:val="false"/>
        <w:adjustRightInd w:val="false"/>
        <w:jc w:val="both"/>
        <w:rPr>
          <w:noProof/>
        </w:rPr>
      </w:pPr>
    </w:p>
    <w:p w:rsidRDefault="002376E8" w:rsidP="002376E8" w:rsidR="002376E8">
      <w:pPr>
        <w:widowControl w:val="false"/>
        <w:autoSpaceDE w:val="false"/>
        <w:autoSpaceDN w:val="false"/>
        <w:adjustRightInd w:val="false"/>
        <w:jc w:val="both"/>
        <w:rPr>
          <w:noProof/>
        </w:rPr>
      </w:pPr>
      <w:r>
        <w:rPr>
          <w:noProof/>
        </w:rPr>
        <w:tab/>
        <w:t>Stoga je sud temeljem odredbe čl. 286. Stečajnog zakona riješio kao u izreci.</w:t>
      </w:r>
    </w:p>
    <w:p w:rsidRDefault="002376E8" w:rsidP="002376E8" w:rsidR="002376E8">
      <w:pPr>
        <w:widowControl w:val="false"/>
        <w:autoSpaceDE w:val="false"/>
        <w:autoSpaceDN w:val="false"/>
        <w:adjustRightInd w:val="false"/>
        <w:jc w:val="both"/>
        <w:rPr>
          <w:noProof/>
        </w:rPr>
      </w:pPr>
    </w:p>
    <w:p w:rsidRDefault="002376E8" w:rsidP="002376E8" w:rsidR="002376E8">
      <w:pPr>
        <w:pStyle w:val="Bezproreda"/>
        <w:ind w:firstLine="708"/>
        <w:jc w:val="both"/>
      </w:pPr>
      <w:r>
        <w:rPr>
          <w:noProof/>
        </w:rPr>
        <w:lastRenderedPageBreak/>
        <w:tab/>
      </w:r>
      <w:r>
        <w:t>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376E8" w:rsidP="002376E8" w:rsidR="002376E8">
      <w:pPr>
        <w:widowControl w:val="false"/>
        <w:autoSpaceDE w:val="false"/>
        <w:autoSpaceDN w:val="false"/>
        <w:adjustRightInd w:val="false"/>
        <w:jc w:val="both"/>
        <w:rPr>
          <w:noProof/>
        </w:rPr>
      </w:pPr>
    </w:p>
    <w:p w:rsidRDefault="002376E8" w:rsidP="002376E8" w:rsidR="002376E8">
      <w:pPr>
        <w:widowControl w:val="false"/>
        <w:autoSpaceDE w:val="false"/>
        <w:autoSpaceDN w:val="false"/>
        <w:adjustRightInd w:val="false"/>
        <w:ind w:firstLine="720"/>
        <w:jc w:val="both"/>
        <w:rPr>
          <w:noProof/>
        </w:rPr>
      </w:pPr>
      <w:r>
        <w:rPr>
          <w:noProof/>
        </w:rPr>
        <w:t>U Bjelovaru  17.  prosinca  2018.</w:t>
      </w:r>
    </w:p>
    <w:p w:rsidRDefault="002376E8" w:rsidP="002376E8" w:rsidR="002376E8">
      <w:pPr>
        <w:widowControl w:val="false"/>
        <w:autoSpaceDE w:val="false"/>
        <w:autoSpaceDN w:val="false"/>
        <w:adjustRightInd w:val="false"/>
        <w:jc w:val="both"/>
        <w:rPr>
          <w:noProof/>
        </w:rPr>
      </w:pPr>
      <w:r>
        <w:rPr>
          <w:noProof/>
        </w:rPr>
        <w:tab/>
      </w:r>
      <w:r>
        <w:rPr>
          <w:noProof/>
        </w:rPr>
        <w:tab/>
      </w:r>
      <w:r>
        <w:rPr>
          <w:noProof/>
        </w:rPr>
        <w:tab/>
      </w:r>
      <w:r>
        <w:rPr>
          <w:noProof/>
        </w:rPr>
        <w:tab/>
      </w:r>
      <w:r>
        <w:rPr>
          <w:noProof/>
        </w:rPr>
        <w:tab/>
        <w:t xml:space="preserve">                     S u d a c</w:t>
      </w:r>
    </w:p>
    <w:p w:rsidRDefault="002376E8" w:rsidP="002376E8" w:rsidR="002376E8">
      <w:pPr>
        <w:widowControl w:val="false"/>
        <w:autoSpaceDE w:val="false"/>
        <w:autoSpaceDN w:val="false"/>
        <w:adjustRightInd w:val="false"/>
        <w:jc w:val="both"/>
        <w:rPr>
          <w:noProof/>
        </w:rPr>
      </w:pPr>
      <w:r>
        <w:rPr>
          <w:noProof/>
        </w:rPr>
        <w:t xml:space="preserve">                                                                            Branka Pleskalt  v.r.</w:t>
      </w:r>
    </w:p>
    <w:p w:rsidRDefault="002376E8" w:rsidP="002376E8" w:rsidR="002376E8">
      <w:pPr>
        <w:widowControl w:val="false"/>
        <w:autoSpaceDE w:val="false"/>
        <w:autoSpaceDN w:val="false"/>
        <w:adjustRightInd w:val="false"/>
        <w:jc w:val="both"/>
        <w:rPr>
          <w:noProof/>
        </w:rPr>
      </w:pPr>
    </w:p>
    <w:p w:rsidRDefault="002376E8" w:rsidP="002376E8" w:rsidR="002376E8">
      <w:pPr>
        <w:widowControl w:val="false"/>
        <w:autoSpaceDE w:val="false"/>
        <w:autoSpaceDN w:val="false"/>
        <w:adjustRightInd w:val="false"/>
        <w:jc w:val="both"/>
        <w:rPr>
          <w:noProof/>
        </w:rPr>
      </w:pPr>
      <w:r>
        <w:rPr>
          <w:noProof/>
        </w:rPr>
        <w:tab/>
      </w:r>
      <w:r>
        <w:rPr>
          <w:noProof/>
        </w:rPr>
        <w:tab/>
      </w:r>
      <w:r>
        <w:rPr>
          <w:noProof/>
        </w:rPr>
        <w:tab/>
      </w:r>
      <w:r>
        <w:rPr>
          <w:noProof/>
        </w:rPr>
        <w:tab/>
      </w:r>
      <w:r>
        <w:rPr>
          <w:noProof/>
        </w:rPr>
        <w:tab/>
        <w:t xml:space="preserve">  Za točnost otpravka-ovlašteni službenik</w:t>
      </w:r>
    </w:p>
    <w:p w:rsidRDefault="002376E8" w:rsidP="002376E8" w:rsidR="002376E8">
      <w:pPr>
        <w:widowControl w:val="false"/>
        <w:autoSpaceDE w:val="false"/>
        <w:autoSpaceDN w:val="false"/>
        <w:adjustRightInd w:val="false"/>
        <w:jc w:val="both"/>
        <w:rPr>
          <w:noProof/>
        </w:rPr>
      </w:pPr>
      <w:r>
        <w:rPr>
          <w:noProof/>
        </w:rPr>
        <w:tab/>
      </w:r>
      <w:r>
        <w:rPr>
          <w:noProof/>
        </w:rPr>
        <w:tab/>
      </w:r>
      <w:r>
        <w:rPr>
          <w:noProof/>
        </w:rPr>
        <w:tab/>
      </w:r>
      <w:r>
        <w:rPr>
          <w:noProof/>
        </w:rPr>
        <w:tab/>
      </w:r>
      <w:r>
        <w:rPr>
          <w:noProof/>
        </w:rPr>
        <w:tab/>
      </w:r>
      <w:r>
        <w:rPr>
          <w:noProof/>
        </w:rPr>
        <w:tab/>
        <w:t xml:space="preserve">       Vesna Dragišić</w:t>
      </w:r>
    </w:p>
    <w:p w:rsidRDefault="002376E8" w:rsidP="002376E8" w:rsidR="002376E8">
      <w:pPr>
        <w:widowControl w:val="false"/>
        <w:autoSpaceDE w:val="false"/>
        <w:autoSpaceDN w:val="false"/>
        <w:adjustRightInd w:val="false"/>
        <w:jc w:val="both"/>
        <w:rPr>
          <w:noProof/>
        </w:rPr>
      </w:pPr>
    </w:p>
    <w:p w:rsidRDefault="002376E8" w:rsidP="002376E8" w:rsidR="002376E8">
      <w:pPr>
        <w:widowControl w:val="false"/>
        <w:autoSpaceDE w:val="false"/>
        <w:autoSpaceDN w:val="false"/>
        <w:adjustRightInd w:val="false"/>
        <w:ind w:firstLine="720"/>
        <w:jc w:val="both"/>
        <w:rPr>
          <w:noProof/>
        </w:rPr>
      </w:pPr>
      <w:r>
        <w:rPr>
          <w:noProof/>
        </w:rPr>
        <w:t>Pouka o pravnom lijeku: Protiv ovog rješenja žalbu može podnijeti žalba u roku od 8 dana od dostave rješenja, na Visoki trgovački sud RH u Zagrebu, a putem ovog suda (čl. 19. st. 1. i 2. SZ). Dostava se smatra obavljenom istekom osmog dana od dana objave ovog rjšenja na e-oglasnoj ploči suda (čl. 12. st. 1. SZ). Žalba se podnosi u tri primjerka.</w:t>
      </w:r>
    </w:p>
    <w:p w:rsidRDefault="002376E8" w:rsidP="002376E8" w:rsidR="002376E8">
      <w:pPr>
        <w:widowControl w:val="false"/>
        <w:autoSpaceDE w:val="false"/>
        <w:autoSpaceDN w:val="false"/>
        <w:adjustRightInd w:val="false"/>
        <w:rPr>
          <w:noProof/>
        </w:rPr>
      </w:pPr>
    </w:p>
    <w:p w:rsidRDefault="002376E8" w:rsidP="002376E8" w:rsidR="002376E8" w:rsidRPr="00B76F3C">
      <w:pPr>
        <w:pStyle w:val="Bezproreda"/>
      </w:pPr>
    </w:p>
    <w:p w:rsidRDefault="00AE649C" w:rsidP="004F27AE" w:rsidR="00AE649C" w:rsidRPr="00B76F3C">
      <w:pPr>
        <w:pStyle w:val="NormaleSPIS"/>
      </w:pPr>
    </w:p>
    <w:sectPr w:rsidSect="002376E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7391180"/>
      <w:docPartObj>
        <w:docPartGallery w:val="Page Numbers (Top of Page)"/>
        <w:docPartUnique/>
      </w:docPartObj>
    </w:sdtPr>
    <w:sdtEndPr/>
    <w:sdtContent>
      <w:p w:rsidRDefault="002376E8" w:rsidR="002376E8">
        <w:pPr>
          <w:pStyle w:val="Zaglavlje"/>
          <w:jc w:val="center"/>
        </w:pPr>
        <w:r>
          <w:fldChar w:fldCharType="begin"/>
        </w:r>
        <w:r>
          <w:instrText>PAGE   \* MERGEFORMAT</w:instrText>
        </w:r>
        <w:r>
          <w:fldChar w:fldCharType="separate"/>
        </w:r>
        <w:r w:rsidR="00DC09A1">
          <w:t>3</w:t>
        </w:r>
        <w:r>
          <w:fldChar w:fldCharType="end"/>
        </w:r>
      </w:p>
    </w:sdtContent>
  </w:sdt>
  <w:p w:rsidRDefault="002376E8" w:rsidR="008333A9">
    <w:pPr>
      <w:pStyle w:val="Zaglavlje"/>
    </w:pPr>
    <w:r>
      <w:t>Poslovni broj: 1 St-213/2016-75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376E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09A1"/>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376E8"/>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376E8"/>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23464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St-213/2016-75</izvorni_sadrzaj>
    <derivirana_varijabla naziv="DomainObject.Oznaka_1">St-213/2016-75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St-213/2016</izvorni_sadrzaj>
    <derivirana_varijabla naziv="DomainObject.Predmet.OznakaBroj_1">St-213/2016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VELIKA PROMET društvo s ograničenom odgovornošću za proizvodnju, trgovinu i usluge, Velika Pisanica</izvorni_sadrzaj>
    <derivirana_varijabla naziv="DomainObject.Predmet.ProtustrankaFormated_1">  VELIKA PROMET društvo s ograničenom odgovornošću za proizvodnju, trgovinu i usluge, Velika Pisanica</derivirana_varijabla>
  </DomainObject.Predmet.ProtustrankaFormated>
  <DomainObject.Predmet.ProtustrankaFormatedOIB>
    <izvorni_sadrzaj>  VELIKA PROMET društvo s ograničenom odgovornošću za proizvodnju, trgovinu i usluge, Velika Pisanica, OIB 83711407013</izvorni_sadrzaj>
    <derivirana_varijabla naziv="DomainObject.Predmet.ProtustrankaFormatedOIB_1">  VELIKA PROMET društvo s ograničenom odgovornošću za proizvodnju, trgovinu i usluge, Velika Pisanica, OIB 83711407013</derivirana_varijabla>
  </DomainObject.Predmet.ProtustrankaFormatedOIB>
  <DomainObject.Predmet.ProtustrankaFormatedWithAdress>
    <izvorni_sadrzaj> VELIKA PROMET društvo s ograničenom odgovornošću za proizvodnju, trgovinu i usluge, Velika Pisanica, Logorska 4, 43270 Velika Pisanica</izvorni_sadrzaj>
    <derivirana_varijabla naziv="DomainObject.Predmet.ProtustrankaFormatedWithAdress_1"> VELIKA PROMET društvo s ograničenom odgovornošću za proizvodnju, trgovinu i usluge, Velika Pisanica, Logorska 4, 43270 Velika Pisanica</derivirana_varijabla>
  </DomainObject.Predmet.ProtustrankaFormatedWithAdress>
  <DomainObject.Predmet.ProtustrankaFormatedWithAdressOIB>
    <izvorni_sadrzaj> VELIKA PROMET društvo s ograničenom odgovornošću za proizvodnju, trgovinu i usluge, Velika Pisanica, OIB 83711407013, Logorska 4, 43270 Velika Pisanica</izvorni_sadrzaj>
    <derivirana_varijabla naziv="DomainObject.Predmet.ProtustrankaFormatedWithAdressOIB_1"> VELIKA PROMET društvo s ograničenom odgovornošću za proizvodnju, trgovinu i usluge, Velika Pisanica, OIB 83711407013, Logorska 4, 43270 Velika Pisanica</derivirana_varijabla>
  </DomainObject.Predmet.ProtustrankaFormatedWithAdressOIB>
  <DomainObject.Predmet.ProtustrankaWithAdress>
    <izvorni_sadrzaj>VELIKA PROMET društvo s ograničenom odgovornošću za proizvodnju, trgovinu i usluge, Velika Pisanica Logorska 4, 43270 Velika Pisanica</izvorni_sadrzaj>
    <derivirana_varijabla naziv="DomainObject.Predmet.ProtustrankaWithAdress_1">VELIKA PROMET društvo s ograničenom odgovornošću za proizvodnju, trgovinu i usluge, Velika Pisanica Logorska 4, 43270 Velika Pisanica</derivirana_varijabla>
  </DomainObject.Predmet.ProtustrankaWithAdress>
  <DomainObject.Predmet.ProtustrankaWithAdressOIB>
    <izvorni_sadrzaj>VELIKA PROMET društvo s ograničenom odgovornošću za proizvodnju, trgovinu i usluge, Velika Pisanica, OIB 83711407013, Logorska 4, 43270 Velika Pisanica</izvorni_sadrzaj>
    <derivirana_varijabla naziv="DomainObject.Predmet.ProtustrankaWithAdressOIB_1">VELIKA PROMET društvo s ograničenom odgovornošću za proizvodnju, trgovinu i usluge, Velika Pisanica, OIB 83711407013, Logorska 4, 43270 Velika Pisanica</derivirana_varijabla>
  </DomainObject.Predmet.ProtustrankaWithAdressOIB>
  <DomainObject.Predmet.ProtustrankaNazivFormated>
    <izvorni_sadrzaj>VELIKA PROMET društvo s ograničenom odgovornošću za proizvodnju, trgovinu i usluge, Velika Pisanica</izvorni_sadrzaj>
    <derivirana_varijabla naziv="DomainObject.Predmet.ProtustrankaNazivFormated_1">VELIKA PROMET društvo s ograničenom odgovornošću za proizvodnju, trgovinu i usluge, Velika Pisanica</derivirana_varijabla>
  </DomainObject.Predmet.ProtustrankaNazivFormated>
  <DomainObject.Predmet.ProtustrankaNazivFormatedOIB>
    <izvorni_sadrzaj>VELIKA PROMET društvo s ograničenom odgovornošću za proizvodnju, trgovinu i usluge, Velika Pisanica, OIB 83711407013</izvorni_sadrzaj>
    <derivirana_varijabla naziv="DomainObject.Predmet.ProtustrankaNazivFormatedOIB_1">VELIKA PROMET društvo s ograničenom odgovornošću za proizvodnju, trgovinu i usluge, Velika Pisanica, OIB 83711407013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finanacija, Porezna uprava, Područni ured Sjeverna Hrvatska</izvorni_sadrzaj>
    <derivirana_varijabla naziv="DomainObject.Predmet.StrankaFormated_1">  REPUBLIKA HRVATSKA, Ministarstvo finanacija, Porezna uprava, Područni ured Sjeverna Hrvatska</derivirana_varijabla>
  </DomainObject.Predmet.StrankaFormated>
  <DomainObject.Predmet.StrankaFormatedOIB>
    <izvorni_sadrzaj>  REPUBLIKA HRVATSKA, Ministarstvo finanacija, Porezna uprava, Područni ured Sjeverna Hrvatska, OIB 52634238587</izvorni_sadrzaj>
    <derivirana_varijabla naziv="DomainObject.Predmet.StrankaFormatedOIB_1">  REPUBLIKA HRVATSKA, Ministarstvo finanacija, Porezna uprava, Područni ured Sjeverna Hrvatska, OIB 52634238587</derivirana_varijabla>
  </DomainObject.Predmet.StrankaFormatedOIB>
  <DomainObject.Predmet.StrankaFormatedWithAdress>
    <izvorni_sadrzaj> REPUBLIKA HRVATSKA, Ministarstvo finanacija, Porezna uprava, Područni ured Sjeverna Hrvatska</izvorni_sadrzaj>
    <derivirana_varijabla naziv="DomainObject.Predmet.StrankaFormatedWithAdress_1"> REPUBLIKA HRVATSKA, Ministarstvo finanacija, Porezna uprava, Područni ured Sjeverna Hrvatska</derivirana_varijabla>
  </DomainObject.Predmet.StrankaFormatedWithAdress>
  <DomainObject.Predmet.StrankaFormatedWithAdressOIB>
    <izvorni_sadrzaj> REPUBLIKA HRVATSKA, Ministarstvo finanacija, Porezna uprava, Područni ured Sjeverna Hrvatska, OIB 52634238587</izvorni_sadrzaj>
    <derivirana_varijabla naziv="DomainObject.Predmet.StrankaFormatedWithAdressOIB_1"> REPUBLIKA HRVATSKA, Ministarstvo finanacija, Porezna uprava, Područni ured Sjeverna Hrvatska, OIB 52634238587</derivirana_varijabla>
  </DomainObject.Predmet.StrankaFormatedWithAdressOIB>
  <DomainObject.Predmet.StrankaWithAdress>
    <izvorni_sadrzaj>REPUBLIKA HRVATSKA, Ministarstvo finanacija, Porezna uprava, Područni ured Sjeverna Hrvatska </izvorni_sadrzaj>
    <derivirana_varijabla naziv="DomainObject.Predmet.StrankaWithAdress_1">REPUBLIKA HRVATSKA, Ministarstvo finanacija, Porezna uprava, Područni ured Sjeverna Hrvatska </derivirana_varijabla>
  </DomainObject.Predmet.StrankaWithAdress>
  <DomainObject.Predmet.StrankaWithAdressOIB>
    <izvorni_sadrzaj>REPUBLIKA HRVATSKA, Ministarstvo finanacija, Porezna uprava, Područni ured Sjeverna Hrvatska, OIB 52634238587</izvorni_sadrzaj>
    <derivirana_varijabla naziv="DomainObject.Predmet.StrankaWithAdressOIB_1">REPUBLIKA HRVATSKA, Ministarstvo finanacija, Porezna uprava, Područni ured Sjeverna Hrvatska, OIB 52634238587</derivirana_varijabla>
  </DomainObject.Predmet.StrankaWithAdressOIB>
  <DomainObject.Predmet.StrankaNazivFormated>
    <izvorni_sadrzaj>REPUBLIKA HRVATSKA, Ministarstvo finanacija, Porezna uprava, Područni ured Sjeverna Hrvatska</izvorni_sadrzaj>
    <derivirana_varijabla naziv="DomainObject.Predmet.StrankaNazivFormated_1">REPUBLIKA HRVATSKA, Ministarstvo finanacija, Porezna uprava, Područni ured Sjeverna Hrvatska</derivirana_varijabla>
  </DomainObject.Predmet.StrankaNazivFormated>
  <DomainObject.Predmet.StrankaNazivFormatedOIB>
    <izvorni_sadrzaj>REPUBLIKA HRVATSKA, Ministarstvo finanacija, Porezna uprava, Područni ured Sjeverna Hrvatska, OIB 52634238587</izvorni_sadrzaj>
    <derivirana_varijabla naziv="DomainObject.Predmet.StrankaNazivFormatedOIB_1">REPUBLIKA HRVATSKA, Ministarstvo finanacija,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finanacija, Porezna uprava, Područni ured Sjeverna Hrvatska</item>
    </izvorni_sadrzaj>
    <derivirana_varijabla naziv="DomainObject.Predmet.StrankaListFormated_1">
      <item>REPUBLIKA HRVATSKA, Ministarstvo finanacija, Porezna uprava, Područni ured Sjeverna Hrvatska</item>
    </derivirana_varijabla>
  </DomainObject.Predmet.StrankaListFormated>
  <DomainObject.Predmet.StrankaListFormatedOIB>
    <izvorni_sadrzaj>
      <item>REPUBLIKA HRVATSKA, Ministarstvo finanacija, Porezna uprava, Područni ured Sjeverna Hrvatska, OIB 52634238587</item>
    </izvorni_sadrzaj>
    <derivirana_varijabla naziv="DomainObject.Predmet.StrankaListFormatedOIB_1">
      <item>REPUBLIKA HRVATSKA, Ministarstvo finanacija, Porezna uprava, Područni ured Sjeverna Hrvatska, OIB 52634238587</item>
    </derivirana_varijabla>
  </DomainObject.Predmet.StrankaListFormatedOIB>
  <DomainObject.Predmet.StrankaListFormatedWithAdress>
    <izvorni_sadrzaj>
      <item>REPUBLIKA HRVATSKA, Ministarstvo finanacija, Porezna uprava, Područni ured Sjeverna Hrvatska</item>
    </izvorni_sadrzaj>
    <derivirana_varijabla naziv="DomainObject.Predmet.StrankaListFormatedWithAdress_1">
      <item>REPUBLIKA HRVATSKA, Ministarstvo finanacija, Porezna uprava, Područni ured Sjeverna Hrvatska</item>
    </derivirana_varijabla>
  </DomainObject.Predmet.StrankaListFormatedWithAdress>
  <DomainObject.Predmet.StrankaListFormatedWithAdressOIB>
    <izvorni_sadrzaj>
      <item>REPUBLIKA HRVATSKA, Ministarstvo finanacija, Porezna uprava, Područni ured Sjeverna Hrvatska, OIB 52634238587</item>
    </izvorni_sadrzaj>
    <derivirana_varijabla naziv="DomainObject.Predmet.StrankaListFormatedWithAdressOIB_1">
      <item>REPUBLIKA HRVATSKA, Ministarstvo finanacija, Porezna uprava, Područni ured Sjeverna Hrvatska, OIB 52634238587</item>
    </derivirana_varijabla>
  </DomainObject.Predmet.StrankaListFormatedWithAdressOIB>
  <DomainObject.Predmet.StrankaListNazivFormated>
    <izvorni_sadrzaj>
      <item>REPUBLIKA HRVATSKA, Ministarstvo finanacija, Porezna uprava, Područni ured Sjeverna Hrvatska</item>
    </izvorni_sadrzaj>
    <derivirana_varijabla naziv="DomainObject.Predmet.StrankaListNazivFormated_1">
      <item>REPUBLIKA HRVATSKA, Ministarstvo finanacija, Porezna uprava, Područni ured Sjeverna Hrvatska</item>
    </derivirana_varijabla>
  </DomainObject.Predmet.StrankaListNazivFormated>
  <DomainObject.Predmet.StrankaListNazivFormatedOIB>
    <izvorni_sadrzaj>
      <item>REPUBLIKA HRVATSKA, Ministarstvo finanacija, Porezna uprava, Područni ured Sjeverna Hrvatska, OIB 52634238587</item>
    </izvorni_sadrzaj>
    <derivirana_varijabla naziv="DomainObject.Predmet.StrankaListNazivFormatedOIB_1">
      <item>REPUBLIKA HRVATSKA, Ministarstvo finanacija, Porezna uprava, Područni ured Sjeverna Hrvatska, OIB 52634238587</item>
    </derivirana_varijabla>
  </DomainObject.Predmet.StrankaListNazivFormatedOIB>
  <DomainObject.Predmet.ProtuStrankaListFormated>
    <izvorni_sadrzaj>
      <item>VELIKA PROMET društvo s ograničenom odgovornošću za proizvodnju, trgovinu i usluge, Velika Pisanica</item>
    </izvorni_sadrzaj>
    <derivirana_varijabla naziv="DomainObject.Predmet.ProtuStrankaListFormated_1">
      <item>VELIKA PROMET društvo s ograničenom odgovornošću za proizvodnju, trgovinu i usluge, Velika Pisanica</item>
    </derivirana_varijabla>
  </DomainObject.Predmet.ProtuStrankaListFormated>
  <DomainObject.Predmet.ProtuStrankaListFormatedOIB>
    <izvorni_sadrzaj>
      <item>VELIKA PROMET društvo s ograničenom odgovornošću za proizvodnju, trgovinu i usluge, Velika Pisanica, OIB 83711407013</item>
    </izvorni_sadrzaj>
    <derivirana_varijabla naziv="DomainObject.Predmet.ProtuStrankaListFormatedOIB_1">
      <item>VELIKA PROMET društvo s ograničenom odgovornošću za proizvodnju, trgovinu i usluge, Velika Pisanica, OIB 83711407013</item>
    </derivirana_varijabla>
  </DomainObject.Predmet.ProtuStrankaListFormatedOIB>
  <DomainObject.Predmet.ProtuStrankaListFormatedWithAdress>
    <izvorni_sadrzaj>
      <item>VELIKA PROMET društvo s ograničenom odgovornošću za proizvodnju, trgovinu i usluge, Velika Pisanica, Logorska 4, 43270 Velika Pisanica</item>
    </izvorni_sadrzaj>
    <derivirana_varijabla naziv="DomainObject.Predmet.ProtuStrankaListFormatedWithAdress_1">
      <item>VELIKA PROMET društvo s ograničenom odgovornošću za proizvodnju, trgovinu i usluge, Velika Pisanica, Logorska 4, 43270 Velika Pisanica</item>
    </derivirana_varijabla>
  </DomainObject.Predmet.ProtuStrankaListFormatedWithAdress>
  <DomainObject.Predmet.ProtuStrankaListFormatedWithAdressOIB>
    <izvorni_sadrzaj>
      <item>VELIKA PROMET društvo s ograničenom odgovornošću za proizvodnju, trgovinu i usluge, Velika Pisanica, OIB 83711407013, Logorska 4, 43270 Velika Pisanica</item>
    </izvorni_sadrzaj>
    <derivirana_varijabla naziv="DomainObject.Predmet.ProtuStrankaListFormatedWithAdressOIB_1">
      <item>VELIKA PROMET društvo s ograničenom odgovornošću za proizvodnju, trgovinu i usluge, Velika Pisanica, OIB 83711407013, Logorska 4, 43270 Velika Pisanica</item>
    </derivirana_varijabla>
  </DomainObject.Predmet.ProtuStrankaListFormatedWithAdressOIB>
  <DomainObject.Predmet.ProtuStrankaListNazivFormated>
    <izvorni_sadrzaj>
      <item>VELIKA PROMET društvo s ograničenom odgovornošću za proizvodnju, trgovinu i usluge, Velika Pisanica</item>
    </izvorni_sadrzaj>
    <derivirana_varijabla naziv="DomainObject.Predmet.ProtuStrankaListNazivFormated_1">
      <item>VELIKA PROMET društvo s ograničenom odgovornošću za proizvodnju, trgovinu i usluge, Velika Pisanica</item>
    </derivirana_varijabla>
  </DomainObject.Predmet.ProtuStrankaListNazivFormated>
  <DomainObject.Predmet.ProtuStrankaListNazivFormatedOIB>
    <izvorni_sadrzaj>
      <item>VELIKA PROMET društvo s ograničenom odgovornošću za proizvodnju, trgovinu i usluge, Velika Pisanica, OIB 83711407013</item>
    </izvorni_sadrzaj>
    <derivirana_varijabla naziv="DomainObject.Predmet.ProtuStrankaListNazivFormatedOIB_1">
      <item>VELIKA PROMET društvo s ograničenom odgovornošću za proizvodnju, trgovinu i usluge, Velika Pisanica, OIB 83711407013</item>
    </derivirana_varijabla>
  </DomainObject.Predmet.ProtuStrankaListNazivFormatedOIB>
  <DomainObject.Predmet.OstaliListFormated>
    <izvorni_sadrzaj>
      <item>Zoran Cikuša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item>Prekršajni sud u Bjelovaru</item>
    </izvorni_sadrzaj>
    <derivirana_varijabla naziv="DomainObject.Predmet.OstaliListFormated_1">
      <item>Zoran Cikuša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item>Prekršajni sud u Bjelovaru</item>
    </derivirana_varijabla>
  </DomainObject.Predmet.OstaliListFormated>
  <DomainObject.Predmet.OstaliListFormatedOIB>
    <izvorni_sadrzaj>
      <item>Zoran Cikuša, OIB 12595639472</item>
      <item>Županijsko državno odvjetništvo u Bjelovaru, OIB 86821435474</item>
      <item>Porezna uprava u Bjelovaru</item>
      <item>ZOU Zorislav Krivačić i Dalibor Divić, OIB 07189700601</item>
      <item>FINA BJELOVAR, OIB 85821130368</item>
      <item>Općinski sud u Bjelovaru, Zemljišnoknjižni odjel, OIB 57362618039</item>
      <item>Addiko Bank dioničko društvo, OIB 14036333877</item>
      <item>ERSTE&amp;STEIERMÄRKISCHE BANKA dioničko društvo, OIB 23057039320</item>
      <item>Grad Bjelovar</item>
      <item>BEMING d.o.o. za građevinarstvo i stambeno-komunalno gospodarstvo, OIB 85887271562</item>
      <item>Prekršajni sud u Bjelovaru</item>
    </izvorni_sadrzaj>
    <derivirana_varijabla naziv="DomainObject.Predmet.OstaliListFormatedOIB_1">
      <item>Zoran Cikuša, OIB 12595639472</item>
      <item>Županijsko državno odvjetništvo u Bjelovaru, OIB 86821435474</item>
      <item>Porezna uprava u Bjelovaru</item>
      <item>ZOU Zorislav Krivačić i Dalibor Divić, OIB 07189700601</item>
      <item>FINA BJELOVAR, OIB 85821130368</item>
      <item>Općinski sud u Bjelovaru, Zemljišnoknjižni odjel, OIB 57362618039</item>
      <item>Addiko Bank dioničko društvo, OIB 14036333877</item>
      <item>ERSTE&amp;STEIERMÄRKISCHE BANKA dioničko društvo, OIB 23057039320</item>
      <item>Grad Bjelovar</item>
      <item>BEMING d.o.o. za građevinarstvo i stambeno-komunalno gospodarstvo, OIB 85887271562</item>
      <item>Prekršajni sud u Bjelovaru</item>
    </derivirana_varijabla>
  </DomainObject.Predmet.OstaliListFormatedOIB>
  <DomainObject.Predmet.OstaliListFormatedWithAdress>
    <izvorni_sadrzaj>
      <item>Zoran Cikuša, M.J. Zagorke 44., 43000 Bjelovar</item>
      <item>Županijsko državno odvjetništvo u Bjelovaru</item>
      <item>Porezna uprava u Bjelovaru</item>
      <item>ZOU Zorislav Krivačić i Dalibor Divić, A.K. Miošića 19., 43000 Bjelovar</item>
      <item>FINA BJELOVAR</item>
      <item>Općinski sud u Bjelovaru, Zemljišnoknjižni odjel, ., 43000 Bjelovar</item>
      <item>Addiko Bank dioničko društvo, Slavonska avenija 6, 10000 Zagreb</item>
      <item>ERSTE&amp;STEIERMÄRKISCHE BANKA dioničko društvo, Jadranski Trg 3/a, 51000 Rijeka</item>
      <item>Grad Bjelovar</item>
      <item>BEMING d.o.o. za građevinarstvo i stambeno-komunalno gospodarstvo, J.Haulika 20/A, 43000 Bjelovar</item>
      <item>Prekršajni sud u Bjelovaru</item>
    </izvorni_sadrzaj>
    <derivirana_varijabla naziv="DomainObject.Predmet.OstaliListFormatedWithAdress_1">
      <item>Zoran Cikuša, M.J. Zagorke 44., 43000 Bjelovar</item>
      <item>Županijsko državno odvjetništvo u Bjelovaru</item>
      <item>Porezna uprava u Bjelovaru</item>
      <item>ZOU Zorislav Krivačić i Dalibor Divić, A.K. Miošića 19., 43000 Bjelovar</item>
      <item>FINA BJELOVAR</item>
      <item>Općinski sud u Bjelovaru, Zemljišnoknjižni odjel, ., 43000 Bjelovar</item>
      <item>Addiko Bank dioničko društvo, Slavonska avenija 6, 10000 Zagreb</item>
      <item>ERSTE&amp;STEIERMÄRKISCHE BANKA dioničko društvo, Jadranski Trg 3/a, 51000 Rijeka</item>
      <item>Grad Bjelovar</item>
      <item>BEMING d.o.o. za građevinarstvo i stambeno-komunalno gospodarstvo, J.Haulika 20/A, 43000 Bjelovar</item>
      <item>Prekršajni sud u Bjelovaru</item>
    </derivirana_varijabla>
  </DomainObject.Predmet.OstaliListFormatedWithAdress>
  <DomainObject.Predmet.OstaliListFormatedWithAdressOIB>
    <izvorni_sadrzaj>
      <item>Zoran Cikuša, OIB 12595639472, M.J. Zagorke 44., 43000 Bjelovar</item>
      <item>Županijsko državno odvjetništvo u Bjelovaru, OIB 86821435474</item>
      <item>Porezna uprava u Bjelovaru</item>
      <item>ZOU Zorislav Krivačić i Dalibor Divić, OIB 07189700601, A.K. Miošića 19., 43000 Bjelovar</item>
      <item>FINA BJELOVAR, OIB 85821130368</item>
      <item>Općinski sud u Bjelovaru, Zemljišnoknjižni odjel, OIB 57362618039, ., 43000 Bjelovar</item>
      <item>Addiko Bank dioničko društvo, OIB 14036333877, Slavonska avenija 6, 10000 Zagreb</item>
      <item>ERSTE&amp;STEIERMÄRKISCHE BANKA dioničko društvo, OIB 23057039320, Jadranski Trg 3/a, 51000 Rijeka</item>
      <item>Grad Bjelovar</item>
      <item>BEMING d.o.o. za građevinarstvo i stambeno-komunalno gospodarstvo, OIB 85887271562, J.Haulika 20/A, 43000 Bjelovar</item>
      <item>Prekršajni sud u Bjelovaru</item>
    </izvorni_sadrzaj>
    <derivirana_varijabla naziv="DomainObject.Predmet.OstaliListFormatedWithAdressOIB_1">
      <item>Zoran Cikuša, OIB 12595639472, M.J. Zagorke 44., 43000 Bjelovar</item>
      <item>Županijsko državno odvjetništvo u Bjelovaru, OIB 86821435474</item>
      <item>Porezna uprava u Bjelovaru</item>
      <item>ZOU Zorislav Krivačić i Dalibor Divić, OIB 07189700601, A.K. Miošića 19., 43000 Bjelovar</item>
      <item>FINA BJELOVAR, OIB 85821130368</item>
      <item>Općinski sud u Bjelovaru, Zemljišnoknjižni odjel, OIB 57362618039, ., 43000 Bjelovar</item>
      <item>Addiko Bank dioničko društvo, OIB 14036333877, Slavonska avenija 6, 10000 Zagreb</item>
      <item>ERSTE&amp;STEIERMÄRKISCHE BANKA dioničko društvo, OIB 23057039320, Jadranski Trg 3/a, 51000 Rijeka</item>
      <item>Grad Bjelovar</item>
      <item>BEMING d.o.o. za građevinarstvo i stambeno-komunalno gospodarstvo, OIB 85887271562, J.Haulika 20/A, 43000 Bjelovar</item>
      <item>Prekršajni sud u Bjelovaru</item>
    </derivirana_varijabla>
  </DomainObject.Predmet.OstaliListFormatedWithAdressOIB>
  <DomainObject.Predmet.OstaliListNazivFormated>
    <izvorni_sadrzaj>
      <item>Zoran Cikuša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item>Prekršajni sud u Bjelovaru</item>
    </izvorni_sadrzaj>
    <derivirana_varijabla naziv="DomainObject.Predmet.OstaliListNazivFormated_1">
      <item>Zoran Cikuša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item>Prekršajni sud u Bjelovaru</item>
    </derivirana_varijabla>
  </DomainObject.Predmet.OstaliListNazivFormated>
  <DomainObject.Predmet.OstaliListNazivFormatedOIB>
    <izvorni_sadrzaj>
      <item>Zoran Cikuša, OIB 12595639472</item>
      <item>Županijsko državno odvjetništvo u Bjelovaru, OIB 86821435474</item>
      <item>Porezna uprava u Bjelovaru</item>
      <item>ZOU Zorislav Krivačić i Dalibor Divić, OIB 07189700601</item>
      <item>FINA BJELOVAR, OIB 85821130368</item>
      <item>Općinski sud u Bjelovaru, Zemljišnoknjižni odjel, OIB 57362618039</item>
      <item>Addiko Bank dioničko društvo, OIB 14036333877</item>
      <item>ERSTE&amp;STEIERMÄRKISCHE BANKA dioničko društvo, OIB 23057039320</item>
      <item>Grad Bjelovar</item>
      <item>BEMING d.o.o. za građevinarstvo i stambeno-komunalno gospodarstvo, OIB 85887271562</item>
      <item>Prekršajni sud u Bjelovaru</item>
    </izvorni_sadrzaj>
    <derivirana_varijabla naziv="DomainObject.Predmet.OstaliListNazivFormatedOIB_1">
      <item>Zoran Cikuša, OIB 12595639472</item>
      <item>Županijsko državno odvjetništvo u Bjelovaru, OIB 86821435474</item>
      <item>Porezna uprava u Bjelovaru</item>
      <item>ZOU Zorislav Krivačić i Dalibor Divić, OIB 07189700601</item>
      <item>FINA BJELOVAR, OIB 85821130368</item>
      <item>Općinski sud u Bjelovaru, Zemljišnoknjižni odjel, OIB 57362618039</item>
      <item>Addiko Bank dioničko društvo, OIB 14036333877</item>
      <item>ERSTE&amp;STEIERMÄRKISCHE BANKA dioničko društvo, OIB 23057039320</item>
      <item>Grad Bjelovar</item>
      <item>BEMING d.o.o. za građevinarstvo i stambeno-komunalno gospodarstvo, OIB 85887271562</item>
      <item>Prekršajni sud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St-213/2016-75</izvorni_sadrzaj>
    <derivirana_varijabla naziv="DomainObject.PoslovniBrojDokumenta_1">St-213/2016-75</derivirana_varijabla>
  </DomainObject.PoslovniBrojDokumenta>
  <DomainObject.Predmet.StrankaIDrugi>
    <izvorni_sadrzaj>REPUBLIKA HRVATSKA, Ministarstvo finanacija, Porezna uprava, Područni ured Sjeverna Hrvatska</izvorni_sadrzaj>
    <derivirana_varijabla naziv="DomainObject.Predmet.StrankaIDrugi_1">REPUBLIKA HRVATSKA, Ministarstvo finanacija, Porezna uprava, Područni ured Sjeverna Hrvatska</derivirana_varijabla>
  </DomainObject.Predmet.StrankaIDrugi>
  <DomainObject.Predmet.ProtustrankaIDrugi>
    <izvorni_sadrzaj>VELIKA PROMET društvo s ograničenom odgovornošću za proizvodnju, trgovinu i usluge, Velika Pisanica</izvorni_sadrzaj>
    <derivirana_varijabla naziv="DomainObject.Predmet.ProtustrankaIDrugi_1">VELIKA PROMET društvo s ograničenom odgovornošću za proizvodnju, trgovinu i usluge, Velika Pisanica</derivirana_varijabla>
  </DomainObject.Predmet.ProtustrankaIDrugi>
  <DomainObject.Predmet.StrankaIDrugiAdressOIB>
    <izvorni_sadrzaj>REPUBLIKA HRVATSKA, Ministarstvo finanacija, Porezna uprava, Područni ured Sjeverna Hrvatska, OIB 52634238587</izvorni_sadrzaj>
    <derivirana_varijabla naziv="DomainObject.Predmet.StrankaIDrugiAdressOIB_1">REPUBLIKA HRVATSKA, Ministarstvo finanacija, Porezna uprava, Područni ured Sjeverna Hrvatska, OIB 52634238587</derivirana_varijabla>
  </DomainObject.Predmet.StrankaIDrugiAdressOIB>
  <DomainObject.Predmet.ProtustrankaIDrugiAdressOIB>
    <izvorni_sadrzaj>VELIKA PROMET društvo s ograničenom odgovornošću za proizvodnju, trgovinu i usluge, Velika Pisanica, OIB 83711407013, Logorska 4, 43270 Velika Pisanica</izvorni_sadrzaj>
    <derivirana_varijabla naziv="DomainObject.Predmet.ProtustrankaIDrugiAdressOIB_1">VELIKA PROMET društvo s ograničenom odgovornošću za proizvodnju, trgovinu i usluge, Velika Pisanica, OIB 83711407013, Logorska 4, 43270 Velika Pisanica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VELIKA PROMET društvo s ograničenom odgovornošću za proizvodnju, trgovinu i usluge, Velika Pisanica</item>
      <item>Zoran Cikuša</item>
      <item>REPUBLIKA HRVATSKA, Ministarstvo finanacija, Porezna uprava, Područni ured Sjeverna Hrvatska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item>Prekršajni sud u Bjelovaru</item>
    </izvorni_sadrzaj>
    <derivirana_varijabla naziv="DomainObject.Predmet.SudioniciListNaziv_1">
      <item>VELIKA PROMET društvo s ograničenom odgovornošću za proizvodnju, trgovinu i usluge, Velika Pisanica</item>
      <item>Zoran Cikuša</item>
      <item>REPUBLIKA HRVATSKA, Ministarstvo finanacija, Porezna uprava, Područni ured Sjeverna Hrvatska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item>Prekršajni sud u Bjelovaru</item>
    </derivirana_varijabla>
  </DomainObject.Predmet.SudioniciListNaziv>
  <DomainObject.Predmet.SudioniciListAdressOIB>
    <izvorni_sadrzaj>
      <item>VELIKA PROMET društvo s ograničenom odgovornošću za proizvodnju, trgovinu i usluge, Velika Pisanica, OIB 83711407013, Logorska 4,43270 Velika Pisanica</item>
      <item>Zoran Cikuša, OIB 12595639472, M.J. Zagorke 44.,43000 Bjelovar</item>
      <item>REPUBLIKA HRVATSKA, Ministarstvo finanacija, Porezna uprava, Područni ured Sjeverna Hrvatska, OIB 52634238587</item>
      <item>Županijsko državno odvjetništvo u Bjelovaru, OIB 86821435474</item>
      <item>Porezna uprava u Bjelovaru</item>
      <item>ZOU Zorislav Krivačić i Dalibor Divić, OIB 07189700601, A.K. Miošića 19.,43000 Bjelovar</item>
      <item>FINA BJELOVAR, OIB 85821130368</item>
      <item>Općinski sud u Bjelovaru, Zemljišnoknjižni odjel, OIB 57362618039, .,43000 Bjelovar</item>
      <item>Addiko Bank dioničko društvo, OIB 14036333877, Slavonska avenija 6,10000 Zagreb</item>
      <item>ERSTE&amp;STEIERMÄRKISCHE BANKA dioničko društvo, OIB 23057039320, Jadranski Trg 3/a,51000 Rijeka</item>
      <item>Grad Bjelovar</item>
      <item>BEMING d.o.o. za građevinarstvo i stambeno-komunalno gospodarstvo, OIB 85887271562, J.Haulika 20/A,43000 Bjelovar</item>
      <item>Prekršajni sud u Bjelovaru</item>
    </izvorni_sadrzaj>
    <derivirana_varijabla naziv="DomainObject.Predmet.SudioniciListAdressOIB_1">
      <item>VELIKA PROMET društvo s ograničenom odgovornošću za proizvodnju, trgovinu i usluge, Velika Pisanica, OIB 83711407013, Logorska 4,43270 Velika Pisanica</item>
      <item>Zoran Cikuša, OIB 12595639472, M.J. Zagorke 44.,43000 Bjelovar</item>
      <item>REPUBLIKA HRVATSKA, Ministarstvo finanacija, Porezna uprava, Područni ured Sjeverna Hrvatska, OIB 52634238587</item>
      <item>Županijsko državno odvjetništvo u Bjelovaru, OIB 86821435474</item>
      <item>Porezna uprava u Bjelovaru</item>
      <item>ZOU Zorislav Krivačić i Dalibor Divić, OIB 07189700601, A.K. Miošića 19.,43000 Bjelovar</item>
      <item>FINA BJELOVAR, OIB 85821130368</item>
      <item>Općinski sud u Bjelovaru, Zemljišnoknjižni odjel, OIB 57362618039, .,43000 Bjelovar</item>
      <item>Addiko Bank dioničko društvo, OIB 14036333877, Slavonska avenija 6,10000 Zagreb</item>
      <item>ERSTE&amp;STEIERMÄRKISCHE BANKA dioničko društvo, OIB 23057039320, Jadranski Trg 3/a,51000 Rijeka</item>
      <item>Grad Bjelovar</item>
      <item>BEMING d.o.o. za građevinarstvo i stambeno-komunalno gospodarstvo, OIB 85887271562, J.Haulika 20/A,43000 Bjelovar</item>
      <item>Prekršajni sud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EDB70C-D940-4AE2-85E0-466467FEDD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844</properties:Words>
  <properties:Characters>4690</properties:Characters>
  <properties:Lines>111</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2018-12-17T10:05:00Z</cp:lastPrinted>
  <dcterms:modified xmlns:xsi="http://www.w3.org/2001/XMLSchema-instance" xsi:type="dcterms:W3CDTF">2018-12-17T10:05:00Z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St-213/2016-75 / Odluka - Rješenje - zaključen stečajni postupak (čl. 286 SZ-a) (odluka_St-213_2016-75.docx)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