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1a9b" w14:paraId="cca1a9b" w:rsidRDefault="00F1443E" w:rsidP="00F1443E" w:rsidR="00F1443E" w:rsidRPr="001071DA">
      <w:pPr>
        <w:spacing w:lineRule="auto" w:line="240" w:after="0"/>
        <w:jc w:val="both"/>
        <w15:collapsed w:val="false"/>
        <w:rPr>
          <w:rFonts w:cs="Arial" w:eastAsia="Times New Roman" w:hAnsi="Arial" w:ascii="Arial"/>
          <w:sz w:val="24"/>
          <w:szCs w:val="24"/>
          <w:lang w:eastAsia="hr-HR"/>
        </w:rPr>
      </w:pPr>
      <w:bookmarkStart w:name="_GoBack" w:id="0"/>
      <w:bookmarkEnd w:id="0"/>
      <w:r w:rsidRPr="001071DA">
        <w:rPr>
          <w:rFonts w:cs="Arial" w:eastAsia="Times New Roman" w:hAnsi="Arial" w:ascii="Arial"/>
          <w:sz w:val="24"/>
          <w:szCs w:val="24"/>
          <w:lang w:eastAsia="hr-HR"/>
        </w:rPr>
        <w:t>MIPAD d.o.o. u stečaju</w:t>
      </w:r>
      <w:r w:rsidRPr="001071DA">
        <w:rPr>
          <w:rFonts w:cs="Arial" w:eastAsia="Times New Roman" w:hAnsi="Arial" w:ascii="Arial"/>
          <w:sz w:val="24"/>
          <w:szCs w:val="24"/>
          <w:lang w:eastAsia="hr-HR"/>
        </w:rPr>
        <w:tab/>
      </w:r>
      <w:r w:rsidRPr="001071DA">
        <w:rPr>
          <w:rFonts w:cs="Arial" w:eastAsia="Times New Roman" w:hAnsi="Arial" w:ascii="Arial"/>
          <w:sz w:val="24"/>
          <w:szCs w:val="24"/>
          <w:lang w:eastAsia="hr-HR"/>
        </w:rPr>
        <w:tab/>
      </w:r>
      <w:r w:rsidRPr="001071DA">
        <w:rPr>
          <w:rFonts w:cs="Arial" w:eastAsia="Times New Roman" w:hAnsi="Arial" w:ascii="Arial"/>
          <w:sz w:val="24"/>
          <w:szCs w:val="24"/>
          <w:lang w:eastAsia="hr-HR"/>
        </w:rPr>
        <w:tab/>
      </w:r>
      <w:r w:rsidRPr="001071DA">
        <w:rPr>
          <w:rFonts w:cs="Arial" w:eastAsia="Times New Roman" w:hAnsi="Arial" w:ascii="Arial"/>
          <w:sz w:val="24"/>
          <w:szCs w:val="24"/>
          <w:lang w:eastAsia="hr-HR"/>
        </w:rPr>
        <w:tab/>
      </w:r>
      <w:r w:rsidRPr="001071DA">
        <w:rPr>
          <w:rFonts w:cs="Arial" w:eastAsia="Times New Roman" w:hAnsi="Arial" w:ascii="Arial"/>
          <w:sz w:val="24"/>
          <w:szCs w:val="24"/>
          <w:lang w:eastAsia="hr-HR"/>
        </w:rPr>
        <w:tab/>
        <w:t xml:space="preserve">                 </w:t>
      </w:r>
    </w:p>
    <w:p w:rsidRDefault="00F1443E" w:rsidP="00F1443E" w:rsidR="00F1443E" w:rsidRPr="00605425">
      <w:pPr>
        <w:spacing w:lineRule="auto" w:line="240" w:after="0"/>
        <w:jc w:val="both"/>
        <w:rPr>
          <w:rFonts w:cs="Arial" w:eastAsia="Times New Roman" w:hAnsi="Arial" w:ascii="Arial"/>
          <w:b/>
          <w:sz w:val="24"/>
          <w:szCs w:val="24"/>
          <w:lang w:eastAsia="hr-HR"/>
        </w:rPr>
      </w:pPr>
      <w:r w:rsidRPr="001071DA">
        <w:rPr>
          <w:rFonts w:cs="Arial" w:eastAsia="Times New Roman" w:hAnsi="Arial" w:ascii="Arial"/>
          <w:sz w:val="24"/>
          <w:szCs w:val="24"/>
          <w:lang w:eastAsia="hr-HR"/>
        </w:rPr>
        <w:t>Nova cesta 15/1, Prigorje Brdovečko</w:t>
      </w:r>
    </w:p>
    <w:p w:rsidRDefault="00F1443E" w:rsidP="00F1443E" w:rsidR="00F1443E" w:rsidRPr="00605425">
      <w:pPr>
        <w:spacing w:lineRule="auto" w:line="240" w:after="0"/>
        <w:jc w:val="both"/>
        <w:rPr>
          <w:rFonts w:cs="Arial" w:eastAsia="Times New Roman" w:hAnsi="Arial" w:ascii="Arial"/>
          <w:sz w:val="24"/>
          <w:szCs w:val="24"/>
          <w:lang w:eastAsia="hr-HR"/>
        </w:rPr>
      </w:pPr>
      <w:r w:rsidRPr="00605425">
        <w:rPr>
          <w:rFonts w:cs="Arial" w:eastAsia="Times New Roman" w:hAnsi="Arial" w:ascii="Arial"/>
          <w:sz w:val="24"/>
          <w:szCs w:val="24"/>
          <w:lang w:eastAsia="hr-HR"/>
        </w:rPr>
        <w:t>p.p.211</w:t>
      </w:r>
    </w:p>
    <w:p w:rsidRDefault="00F1443E" w:rsidP="00F1443E" w:rsidR="00F1443E" w:rsidRPr="00605425">
      <w:pPr>
        <w:spacing w:lineRule="auto" w:line="240" w:after="0"/>
        <w:jc w:val="both"/>
        <w:rPr>
          <w:rFonts w:cs="Arial" w:eastAsia="Times New Roman" w:hAnsi="Arial" w:ascii="Arial"/>
          <w:sz w:val="24"/>
          <w:szCs w:val="24"/>
          <w:lang w:eastAsia="hr-HR"/>
        </w:rPr>
      </w:pPr>
      <w:r w:rsidRPr="00605425">
        <w:rPr>
          <w:rFonts w:cs="Arial" w:eastAsia="Times New Roman" w:hAnsi="Arial" w:ascii="Arial"/>
          <w:sz w:val="24"/>
          <w:szCs w:val="24"/>
          <w:lang w:eastAsia="hr-HR"/>
        </w:rPr>
        <w:t>10200 Zagreb</w:t>
      </w:r>
    </w:p>
    <w:p w:rsidRDefault="00F1443E" w:rsidP="00F1443E" w:rsidR="00F1443E" w:rsidRPr="00605425">
      <w:pPr>
        <w:spacing w:lineRule="auto" w:line="240" w:after="0"/>
        <w:jc w:val="both"/>
        <w:rPr>
          <w:rFonts w:cs="Arial" w:eastAsia="Times New Roman" w:hAnsi="Arial" w:ascii="Arial"/>
          <w:sz w:val="24"/>
          <w:szCs w:val="24"/>
          <w:lang w:eastAsia="hr-HR"/>
        </w:rPr>
      </w:pPr>
    </w:p>
    <w:p w:rsidRDefault="00F1443E" w:rsidP="00F1443E" w:rsidR="00F1443E" w:rsidRPr="00605425">
      <w:pPr>
        <w:spacing w:lineRule="auto" w:line="240" w:after="0"/>
        <w:jc w:val="both"/>
        <w:rPr>
          <w:rFonts w:cs="Arial" w:eastAsia="Times New Roman" w:hAnsi="Arial" w:ascii="Arial"/>
          <w:sz w:val="24"/>
          <w:szCs w:val="24"/>
          <w:lang w:eastAsia="hr-HR"/>
        </w:rPr>
      </w:pPr>
      <w:r w:rsidRPr="00605425">
        <w:rPr>
          <w:rFonts w:cs="Arial" w:eastAsia="Times New Roman" w:hAnsi="Arial" w:ascii="Arial"/>
          <w:sz w:val="24"/>
          <w:szCs w:val="24"/>
          <w:lang w:eastAsia="hr-HR"/>
        </w:rPr>
        <w:t xml:space="preserve">Zagreb, </w:t>
      </w:r>
      <w:r>
        <w:rPr>
          <w:rFonts w:cs="Arial" w:eastAsia="Times New Roman" w:hAnsi="Arial" w:ascii="Arial"/>
          <w:sz w:val="24"/>
          <w:szCs w:val="24"/>
          <w:lang w:eastAsia="hr-HR"/>
        </w:rPr>
        <w:t>2</w:t>
      </w:r>
      <w:r w:rsidR="00CA1999">
        <w:rPr>
          <w:rFonts w:cs="Arial" w:eastAsia="Times New Roman" w:hAnsi="Arial" w:ascii="Arial"/>
          <w:sz w:val="24"/>
          <w:szCs w:val="24"/>
          <w:lang w:eastAsia="hr-HR"/>
        </w:rPr>
        <w:t>7.  svibanj</w:t>
      </w:r>
      <w:r w:rsidRPr="00605425">
        <w:rPr>
          <w:rFonts w:cs="Arial" w:eastAsia="Times New Roman" w:hAnsi="Arial" w:ascii="Arial"/>
          <w:sz w:val="24"/>
          <w:szCs w:val="24"/>
          <w:lang w:eastAsia="hr-HR"/>
        </w:rPr>
        <w:t xml:space="preserve"> 201</w:t>
      </w:r>
      <w:r>
        <w:rPr>
          <w:rFonts w:cs="Arial" w:eastAsia="Times New Roman" w:hAnsi="Arial" w:ascii="Arial"/>
          <w:sz w:val="24"/>
          <w:szCs w:val="24"/>
          <w:lang w:eastAsia="hr-HR"/>
        </w:rPr>
        <w:t>9</w:t>
      </w:r>
      <w:r w:rsidRPr="00605425">
        <w:rPr>
          <w:rFonts w:cs="Arial" w:eastAsia="Times New Roman" w:hAnsi="Arial" w:ascii="Arial"/>
          <w:sz w:val="24"/>
          <w:szCs w:val="24"/>
          <w:lang w:eastAsia="hr-HR"/>
        </w:rPr>
        <w:t>.  godine</w:t>
      </w:r>
    </w:p>
    <w:p w:rsidRDefault="00F1443E" w:rsidP="00F1443E" w:rsidR="00F1443E" w:rsidRPr="00605425">
      <w:pPr>
        <w:spacing w:lineRule="auto" w:line="240" w:after="0"/>
        <w:jc w:val="both"/>
        <w:rPr>
          <w:rFonts w:cs="Arial" w:eastAsia="Times New Roman" w:hAnsi="Arial" w:ascii="Arial"/>
          <w:sz w:val="24"/>
          <w:szCs w:val="24"/>
          <w:lang w:eastAsia="hr-HR"/>
        </w:rPr>
      </w:pPr>
    </w:p>
    <w:p w:rsidRDefault="00F1443E" w:rsidP="00F1443E" w:rsidR="00F1443E" w:rsidRPr="001071DA">
      <w:pPr>
        <w:spacing w:lineRule="auto" w:line="240" w:after="0"/>
        <w:ind w:firstLine="708" w:left="4956"/>
        <w:rPr>
          <w:rFonts w:cs="Arial" w:eastAsia="Times New Roman" w:hAnsi="Arial" w:ascii="Arial"/>
          <w:sz w:val="24"/>
          <w:szCs w:val="24"/>
          <w:lang w:eastAsia="hr-HR"/>
        </w:rPr>
      </w:pPr>
      <w:r w:rsidRPr="001071DA">
        <w:rPr>
          <w:rFonts w:cs="Arial" w:eastAsia="Times New Roman" w:hAnsi="Arial" w:ascii="Arial"/>
          <w:sz w:val="24"/>
          <w:szCs w:val="24"/>
          <w:lang w:eastAsia="hr-HR"/>
        </w:rPr>
        <w:t>Trgovački sud u Zagrebu</w:t>
      </w:r>
    </w:p>
    <w:p w:rsidRDefault="00F1443E" w:rsidP="00F1443E" w:rsidR="00F1443E" w:rsidRPr="001071DA">
      <w:pPr>
        <w:spacing w:lineRule="auto" w:line="240" w:after="0"/>
        <w:ind w:firstLine="708" w:left="4956"/>
        <w:rPr>
          <w:rFonts w:cs="Arial" w:eastAsia="Times New Roman" w:hAnsi="Arial" w:ascii="Arial"/>
          <w:sz w:val="24"/>
          <w:szCs w:val="24"/>
          <w:lang w:eastAsia="hr-HR"/>
        </w:rPr>
      </w:pPr>
      <w:r w:rsidRPr="001071DA">
        <w:rPr>
          <w:rFonts w:cs="Arial" w:eastAsia="Times New Roman" w:hAnsi="Arial" w:ascii="Arial"/>
          <w:sz w:val="24"/>
          <w:szCs w:val="24"/>
          <w:lang w:eastAsia="hr-HR"/>
        </w:rPr>
        <w:tab/>
        <w:t>Amruševa 2/II</w:t>
      </w:r>
    </w:p>
    <w:p w:rsidRDefault="00F1443E" w:rsidP="00F1443E" w:rsidR="00F1443E" w:rsidRPr="001071DA">
      <w:pPr>
        <w:spacing w:lineRule="auto" w:line="240" w:after="0"/>
        <w:ind w:firstLine="708" w:left="4956"/>
        <w:rPr>
          <w:rFonts w:cs="Arial" w:eastAsia="Times New Roman" w:hAnsi="Arial" w:ascii="Arial"/>
          <w:sz w:val="24"/>
          <w:szCs w:val="24"/>
          <w:lang w:eastAsia="hr-HR"/>
        </w:rPr>
      </w:pPr>
      <w:r w:rsidRPr="001071DA">
        <w:rPr>
          <w:rFonts w:cs="Arial" w:eastAsia="Times New Roman" w:hAnsi="Arial" w:ascii="Arial"/>
          <w:sz w:val="24"/>
          <w:szCs w:val="24"/>
          <w:lang w:eastAsia="hr-HR"/>
        </w:rPr>
        <w:tab/>
        <w:t xml:space="preserve">  10000 ZAGREB</w:t>
      </w:r>
    </w:p>
    <w:p w:rsidRDefault="00F1443E" w:rsidP="00F1443E" w:rsidR="00F1443E" w:rsidRPr="001071DA">
      <w:pPr>
        <w:spacing w:lineRule="auto" w:line="240" w:after="0"/>
        <w:ind w:firstLine="708" w:left="4956"/>
        <w:rPr>
          <w:rFonts w:cs="Arial" w:eastAsia="Times New Roman" w:hAnsi="Arial" w:ascii="Arial"/>
          <w:sz w:val="24"/>
          <w:szCs w:val="24"/>
          <w:lang w:eastAsia="hr-HR"/>
        </w:rPr>
      </w:pPr>
    </w:p>
    <w:p w:rsidRDefault="00F1443E" w:rsidP="00F1443E" w:rsidR="00F1443E" w:rsidRPr="001071DA">
      <w:pPr>
        <w:spacing w:lineRule="auto" w:line="240" w:after="0"/>
        <w:ind w:firstLine="708" w:left="4956"/>
        <w:rPr>
          <w:rFonts w:cs="Arial" w:eastAsia="Times New Roman" w:hAnsi="Arial" w:ascii="Arial"/>
          <w:sz w:val="24"/>
          <w:szCs w:val="24"/>
          <w:u w:val="single"/>
          <w:lang w:eastAsia="hr-HR"/>
        </w:rPr>
      </w:pPr>
      <w:r w:rsidRPr="001071DA">
        <w:rPr>
          <w:rFonts w:cs="Arial" w:eastAsia="Times New Roman" w:hAnsi="Arial" w:ascii="Arial"/>
          <w:sz w:val="24"/>
          <w:szCs w:val="24"/>
          <w:u w:val="single"/>
          <w:lang w:eastAsia="hr-HR"/>
        </w:rPr>
        <w:t>Na posl.br. 87. St-585/2013</w:t>
      </w:r>
    </w:p>
    <w:p w:rsidRDefault="00F1443E" w:rsidP="00F1443E" w:rsidR="00F1443E" w:rsidRPr="002A01FA">
      <w:pPr>
        <w:spacing w:lineRule="auto" w:line="240" w:after="0"/>
        <w:rPr>
          <w:rFonts w:cs="Times New Roman" w:eastAsia="Times New Roman" w:hAnsi="Arial" w:ascii="Arial"/>
          <w:sz w:val="24"/>
          <w:szCs w:val="28"/>
          <w:lang w:eastAsia="hr-HR"/>
        </w:rPr>
      </w:pPr>
    </w:p>
    <w:p w:rsidRDefault="00F1443E" w:rsidP="00F1443E" w:rsidR="00F1443E" w:rsidRPr="002A01FA">
      <w:pPr>
        <w:spacing w:lineRule="auto" w:line="240" w:after="0"/>
        <w:ind w:firstLine="708" w:left="4248"/>
        <w:rPr>
          <w:rFonts w:cs="Arial" w:eastAsia="Times New Roman" w:hAnsi="Arial" w:ascii="Arial"/>
          <w:sz w:val="24"/>
          <w:szCs w:val="24"/>
          <w:lang w:eastAsia="hr-HR"/>
        </w:rPr>
      </w:pPr>
    </w:p>
    <w:p w:rsidRDefault="00F1443E" w:rsidP="00F1443E" w:rsidR="00F1443E"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Predmet: </w:t>
      </w:r>
      <w:r>
        <w:rPr>
          <w:rFonts w:cs="Times New Roman" w:eastAsia="Times New Roman" w:hAnsi="Arial" w:ascii="Arial"/>
          <w:sz w:val="24"/>
          <w:szCs w:val="24"/>
          <w:lang w:eastAsia="hr-HR"/>
        </w:rPr>
        <w:t xml:space="preserve">Obračun troškova </w:t>
      </w:r>
    </w:p>
    <w:p w:rsidRDefault="00F1443E" w:rsidP="00F1443E" w:rsidR="00F1443E" w:rsidRPr="002A01FA">
      <w:pPr>
        <w:spacing w:lineRule="auto" w:line="240" w:after="0"/>
        <w:rPr>
          <w:rFonts w:cs="Times New Roman" w:eastAsia="Times New Roman" w:hAnsi="Arial" w:ascii="Arial"/>
          <w:sz w:val="24"/>
          <w:szCs w:val="24"/>
          <w:lang w:eastAsia="hr-HR"/>
        </w:rPr>
      </w:pPr>
    </w:p>
    <w:p w:rsidRDefault="00F1443E" w:rsidP="00F1443E" w:rsidR="00F1443E">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 xml:space="preserve">Sukladno </w:t>
      </w:r>
      <w:r w:rsidR="00CA1999">
        <w:rPr>
          <w:rFonts w:cs="Times New Roman" w:eastAsia="Times New Roman" w:hAnsi="Arial" w:ascii="Arial"/>
          <w:sz w:val="24"/>
          <w:szCs w:val="24"/>
          <w:lang w:eastAsia="hr-HR"/>
        </w:rPr>
        <w:t>nalogu iz zaključka</w:t>
      </w:r>
      <w:r>
        <w:rPr>
          <w:rFonts w:cs="Times New Roman" w:eastAsia="Times New Roman" w:hAnsi="Arial" w:ascii="Arial"/>
          <w:sz w:val="24"/>
          <w:szCs w:val="24"/>
          <w:lang w:eastAsia="hr-HR"/>
        </w:rPr>
        <w:t xml:space="preserve"> Trgovačkog suda u Zagrebu od </w:t>
      </w:r>
      <w:r w:rsidR="00CA1999">
        <w:rPr>
          <w:rFonts w:cs="Times New Roman" w:eastAsia="Times New Roman" w:hAnsi="Arial" w:ascii="Arial"/>
          <w:sz w:val="24"/>
          <w:szCs w:val="24"/>
          <w:lang w:eastAsia="hr-HR"/>
        </w:rPr>
        <w:t>14.svibnja</w:t>
      </w:r>
      <w:r>
        <w:rPr>
          <w:rFonts w:cs="Times New Roman" w:eastAsia="Times New Roman" w:hAnsi="Arial" w:ascii="Arial"/>
          <w:sz w:val="24"/>
          <w:szCs w:val="24"/>
          <w:lang w:eastAsia="hr-HR"/>
        </w:rPr>
        <w:t xml:space="preserve"> 2019.godine stečajni upravitelj dostavlja</w:t>
      </w:r>
      <w:r w:rsidR="00B34F9C">
        <w:rPr>
          <w:rFonts w:cs="Times New Roman" w:eastAsia="Times New Roman" w:hAnsi="Arial" w:ascii="Arial"/>
          <w:sz w:val="24"/>
          <w:szCs w:val="24"/>
          <w:lang w:eastAsia="hr-HR"/>
        </w:rPr>
        <w:t xml:space="preserve"> </w:t>
      </w:r>
      <w:r w:rsidR="00CA1999">
        <w:rPr>
          <w:rFonts w:cs="Times New Roman" w:eastAsia="Times New Roman" w:hAnsi="Arial" w:ascii="Arial"/>
          <w:sz w:val="24"/>
          <w:szCs w:val="24"/>
          <w:lang w:eastAsia="hr-HR"/>
        </w:rPr>
        <w:t>ispravljeni</w:t>
      </w:r>
      <w:r>
        <w:rPr>
          <w:rFonts w:cs="Times New Roman" w:eastAsia="Times New Roman" w:hAnsi="Arial" w:ascii="Arial"/>
          <w:sz w:val="24"/>
          <w:szCs w:val="24"/>
          <w:lang w:eastAsia="hr-HR"/>
        </w:rPr>
        <w:t xml:space="preserve"> obračun troškova unovčenja nekretnina – Prigorje Brdovečko, dosuđenih kupcu Josipu Krizmaniću, Prudnice, Cvjetna ulica 3.</w:t>
      </w:r>
    </w:p>
    <w:p w:rsidRDefault="00F1443E" w:rsidP="00F1443E" w:rsidR="00F1443E">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Na 3. elektroničkoj javnoj dražbi najvišu ponudu dao je Josip Krizmanić, iz Prudnica, Cvjetna ulica 3, u iznosu 295.245,23 kn.</w:t>
      </w:r>
    </w:p>
    <w:p w:rsidRDefault="00F1443E" w:rsidP="00F1443E" w:rsidR="00F1443E">
      <w:pPr>
        <w:spacing w:lineRule="auto" w:line="240" w:after="0"/>
        <w:rPr>
          <w:rFonts w:cs="Times New Roman" w:eastAsia="Times New Roman" w:hAnsi="Arial" w:ascii="Arial"/>
          <w:sz w:val="24"/>
          <w:szCs w:val="24"/>
          <w:lang w:eastAsia="hr-HR"/>
        </w:rPr>
      </w:pPr>
    </w:p>
    <w:p w:rsidRDefault="00CA1999" w:rsidP="00CA1999" w:rsidR="00CA1999" w:rsidRPr="002A01FA">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Kako je na sjednici Odjela trgovačkih i drugih sporova održanoj 18.ožujka 2019.godine prihvaćeno pravno shvaćanje da se iz iznosa ostvarenog prodajom nekretnina na kojima postoji razlučno pravo upisano u javnoj knjizi ne namiruju troškovi utvrđivanja predmeta razlučnog prava, u</w:t>
      </w:r>
      <w:r w:rsidRPr="002A01FA">
        <w:rPr>
          <w:rFonts w:cs="Times New Roman" w:eastAsia="Times New Roman" w:hAnsi="Arial" w:ascii="Arial"/>
          <w:sz w:val="24"/>
          <w:szCs w:val="24"/>
          <w:lang w:eastAsia="hr-HR"/>
        </w:rPr>
        <w:t>novčenjem navedene nekretnine stečajnom dužniku pripadaju troškovi temeljem čl.</w:t>
      </w:r>
      <w:r>
        <w:rPr>
          <w:rFonts w:cs="Times New Roman" w:eastAsia="Times New Roman" w:hAnsi="Arial" w:ascii="Arial"/>
          <w:sz w:val="24"/>
          <w:szCs w:val="24"/>
          <w:lang w:eastAsia="hr-HR"/>
        </w:rPr>
        <w:t>254</w:t>
      </w:r>
      <w:r w:rsidRPr="002A01FA">
        <w:rPr>
          <w:rFonts w:cs="Times New Roman" w:eastAsia="Times New Roman" w:hAnsi="Arial" w:ascii="Arial"/>
          <w:sz w:val="24"/>
          <w:szCs w:val="24"/>
          <w:lang w:eastAsia="hr-HR"/>
        </w:rPr>
        <w:t xml:space="preserve">. </w:t>
      </w:r>
      <w:r>
        <w:rPr>
          <w:rFonts w:cs="Times New Roman" w:eastAsia="Times New Roman" w:hAnsi="Arial" w:ascii="Arial"/>
          <w:sz w:val="24"/>
          <w:szCs w:val="24"/>
          <w:lang w:eastAsia="hr-HR"/>
        </w:rPr>
        <w:t xml:space="preserve">st.3. </w:t>
      </w:r>
      <w:r w:rsidRPr="002A01FA">
        <w:rPr>
          <w:rFonts w:cs="Times New Roman" w:eastAsia="Times New Roman" w:hAnsi="Arial" w:ascii="Arial"/>
          <w:sz w:val="24"/>
          <w:szCs w:val="24"/>
          <w:lang w:eastAsia="hr-HR"/>
        </w:rPr>
        <w:t>Stečajnog zakona</w:t>
      </w:r>
      <w:r>
        <w:rPr>
          <w:rFonts w:cs="Times New Roman" w:eastAsia="Times New Roman" w:hAnsi="Arial" w:ascii="Arial"/>
          <w:sz w:val="24"/>
          <w:szCs w:val="24"/>
          <w:lang w:eastAsia="hr-HR"/>
        </w:rPr>
        <w:t>.</w:t>
      </w:r>
    </w:p>
    <w:p w:rsidRDefault="00F1443E" w:rsidP="00F1443E" w:rsidR="00F1443E" w:rsidRPr="002A01FA">
      <w:pPr>
        <w:spacing w:lineRule="auto" w:line="240" w:after="0"/>
        <w:rPr>
          <w:rFonts w:cs="Times New Roman" w:eastAsia="Times New Roman" w:hAnsi="Arial" w:ascii="Arial"/>
          <w:sz w:val="24"/>
          <w:szCs w:val="24"/>
          <w:lang w:eastAsia="hr-HR"/>
        </w:rPr>
      </w:pPr>
    </w:p>
    <w:p w:rsidRDefault="00F1443E" w:rsidP="00F1443E" w:rsidR="00F1443E">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Slijedom navedenog, stečajni upravitelj navodi i obrazlaže nastale troškove koji su nastali u stečajnom postupku:</w:t>
      </w:r>
    </w:p>
    <w:p w:rsidRDefault="00CA1999" w:rsidP="00F1443E" w:rsidR="00CA1999">
      <w:pPr>
        <w:spacing w:lineRule="auto" w:line="240" w:after="0"/>
        <w:rPr>
          <w:rFonts w:cs="Times New Roman" w:eastAsia="Times New Roman" w:hAnsi="Arial" w:ascii="Arial"/>
          <w:sz w:val="24"/>
          <w:szCs w:val="24"/>
          <w:lang w:eastAsia="hr-HR"/>
        </w:rPr>
      </w:pPr>
    </w:p>
    <w:p w:rsidRDefault="00CA1999" w:rsidP="00F1443E" w:rsidR="00CA1999" w:rsidRPr="002A01FA">
      <w:pPr>
        <w:spacing w:lineRule="auto" w:line="240" w:after="0"/>
        <w:rPr>
          <w:rFonts w:cs="Times New Roman" w:eastAsia="Times New Roman" w:hAnsi="Arial" w:ascii="Arial"/>
          <w:sz w:val="24"/>
          <w:szCs w:val="24"/>
          <w:lang w:eastAsia="hr-HR"/>
        </w:rPr>
      </w:pPr>
    </w:p>
    <w:p w:rsidRDefault="00F1443E" w:rsidP="00F1443E" w:rsidR="00F1443E" w:rsidRPr="002A01FA">
      <w:pPr>
        <w:spacing w:lineRule="auto" w:line="240" w:after="0"/>
        <w:rPr>
          <w:rFonts w:cs="Times New Roman" w:eastAsia="Times New Roman" w:hAnsi="Arial" w:ascii="Arial"/>
          <w:sz w:val="24"/>
          <w:szCs w:val="24"/>
          <w:lang w:eastAsia="hr-HR"/>
        </w:rPr>
      </w:pPr>
    </w:p>
    <w:p w:rsidRDefault="00F1443E" w:rsidP="00F1443E" w:rsidR="00F1443E" w:rsidRPr="001071DA">
      <w:pPr>
        <w:numPr>
          <w:ilvl w:val="0"/>
          <w:numId w:val="2"/>
        </w:numPr>
        <w:spacing w:lineRule="auto" w:line="240" w:after="0"/>
        <w:contextualSpacing/>
        <w:rPr>
          <w:rFonts w:cs="Arial" w:eastAsia="Calibri" w:hAnsi="Arial" w:ascii="Arial"/>
          <w:sz w:val="24"/>
          <w:szCs w:val="24"/>
          <w:u w:val="single"/>
        </w:rPr>
      </w:pPr>
      <w:r w:rsidRPr="001071DA">
        <w:rPr>
          <w:rFonts w:cs="Arial" w:eastAsia="Calibri" w:hAnsi="Arial" w:ascii="Arial"/>
          <w:sz w:val="24"/>
          <w:szCs w:val="24"/>
          <w:u w:val="single"/>
        </w:rPr>
        <w:t>PRIHOD:</w:t>
      </w:r>
    </w:p>
    <w:p w:rsidRDefault="00F1443E" w:rsidP="00F1443E" w:rsidR="00F1443E">
      <w:pPr>
        <w:spacing w:lineRule="auto" w:line="240" w:after="0"/>
        <w:contextualSpacing/>
        <w:rPr>
          <w:rFonts w:cs="Arial" w:eastAsia="Calibri" w:hAnsi="Arial" w:ascii="Arial"/>
          <w:b/>
          <w:sz w:val="24"/>
          <w:szCs w:val="24"/>
          <w:u w:val="single"/>
        </w:rPr>
      </w:pPr>
    </w:p>
    <w:p w:rsidRDefault="00F1443E" w:rsidP="00F1443E" w:rsidR="00F1443E" w:rsidRPr="00C86714">
      <w:pPr>
        <w:spacing w:lineRule="auto" w:line="240" w:after="0"/>
        <w:rPr>
          <w:rFonts w:cs="Arial" w:eastAsia="Calibri" w:hAnsi="Arial" w:ascii="Arial"/>
          <w:sz w:val="24"/>
          <w:szCs w:val="24"/>
        </w:rPr>
      </w:pPr>
      <w:r w:rsidRPr="00C86714">
        <w:rPr>
          <w:rFonts w:cs="Arial" w:eastAsia="Calibri" w:hAnsi="Arial" w:ascii="Arial"/>
          <w:sz w:val="24"/>
          <w:szCs w:val="24"/>
        </w:rPr>
        <w:t>U ovom stečajnom postupku ukupno je unovčeno:</w:t>
      </w:r>
    </w:p>
    <w:p w:rsidRDefault="00F1443E" w:rsidP="00F1443E" w:rsidR="00F1443E" w:rsidRPr="00C86714">
      <w:pPr>
        <w:spacing w:lineRule="auto" w:line="240" w:after="0"/>
        <w:rPr>
          <w:rFonts w:cs="Arial" w:eastAsia="Calibri" w:hAnsi="Arial" w:ascii="Arial"/>
          <w:sz w:val="24"/>
          <w:szCs w:val="24"/>
        </w:rPr>
      </w:pPr>
      <w:r w:rsidRPr="00C86714">
        <w:rPr>
          <w:rFonts w:cs="Arial" w:eastAsia="Calibri" w:hAnsi="Arial" w:ascii="Arial"/>
          <w:sz w:val="24"/>
          <w:szCs w:val="24"/>
        </w:rPr>
        <w:t xml:space="preserve">- </w:t>
      </w:r>
      <w:r>
        <w:rPr>
          <w:rFonts w:cs="Arial" w:eastAsia="Calibri" w:hAnsi="Arial" w:ascii="Arial"/>
          <w:sz w:val="24"/>
          <w:szCs w:val="24"/>
        </w:rPr>
        <w:t xml:space="preserve">Naplata izdvojenog suds. depozita u Hypo alpe adria bank </w:t>
      </w:r>
      <w:r w:rsidRPr="00C86714">
        <w:rPr>
          <w:rFonts w:cs="Arial" w:eastAsia="Calibri" w:hAnsi="Arial" w:ascii="Arial"/>
          <w:sz w:val="24"/>
          <w:szCs w:val="24"/>
        </w:rPr>
        <w:t xml:space="preserve">.......     </w:t>
      </w:r>
      <w:r>
        <w:rPr>
          <w:rFonts w:cs="Arial" w:eastAsia="Calibri" w:hAnsi="Arial" w:ascii="Arial"/>
          <w:sz w:val="24"/>
          <w:szCs w:val="24"/>
        </w:rPr>
        <w:t>56.094,21</w:t>
      </w:r>
      <w:r w:rsidRPr="00C86714">
        <w:rPr>
          <w:rFonts w:cs="Arial" w:eastAsia="Calibri" w:hAnsi="Arial" w:ascii="Arial"/>
          <w:sz w:val="24"/>
          <w:szCs w:val="24"/>
        </w:rPr>
        <w:t xml:space="preserve"> kn</w:t>
      </w:r>
    </w:p>
    <w:p w:rsidRDefault="00F1443E" w:rsidP="00F1443E" w:rsidR="00F1443E" w:rsidRPr="00C86714">
      <w:pPr>
        <w:spacing w:lineRule="auto" w:line="240" w:after="0"/>
        <w:rPr>
          <w:rFonts w:cs="Arial" w:eastAsia="Calibri" w:hAnsi="Arial" w:ascii="Arial"/>
          <w:sz w:val="24"/>
          <w:szCs w:val="24"/>
        </w:rPr>
      </w:pPr>
      <w:r w:rsidRPr="00C86714">
        <w:rPr>
          <w:rFonts w:cs="Arial" w:eastAsia="Calibri" w:hAnsi="Arial" w:ascii="Arial"/>
          <w:sz w:val="24"/>
          <w:szCs w:val="24"/>
        </w:rPr>
        <w:t xml:space="preserve">- </w:t>
      </w:r>
      <w:r>
        <w:rPr>
          <w:rFonts w:cs="Arial" w:eastAsia="Calibri" w:hAnsi="Arial" w:ascii="Arial"/>
          <w:sz w:val="24"/>
          <w:szCs w:val="24"/>
        </w:rPr>
        <w:t>Pasivne kamate ...........</w:t>
      </w:r>
      <w:r w:rsidRPr="00C86714">
        <w:rPr>
          <w:rFonts w:cs="Arial" w:eastAsia="Calibri" w:hAnsi="Arial" w:ascii="Arial"/>
          <w:sz w:val="24"/>
          <w:szCs w:val="24"/>
        </w:rPr>
        <w:t>...............................................................</w:t>
      </w:r>
      <w:r>
        <w:rPr>
          <w:rFonts w:cs="Arial" w:eastAsia="Calibri" w:hAnsi="Arial" w:ascii="Arial"/>
          <w:sz w:val="24"/>
          <w:szCs w:val="24"/>
        </w:rPr>
        <w:t xml:space="preserve">            50,45 kn</w:t>
      </w:r>
    </w:p>
    <w:p w:rsidRDefault="00F1443E" w:rsidP="00F1443E" w:rsidR="00F1443E" w:rsidRPr="00C86714">
      <w:pPr>
        <w:spacing w:lineRule="auto" w:line="240" w:after="0"/>
        <w:rPr>
          <w:rFonts w:cs="Arial" w:eastAsia="Calibri" w:hAnsi="Arial" w:ascii="Arial"/>
          <w:sz w:val="24"/>
          <w:szCs w:val="24"/>
        </w:rPr>
      </w:pPr>
      <w:r w:rsidRPr="00C86714">
        <w:rPr>
          <w:rFonts w:cs="Arial" w:eastAsia="Calibri" w:hAnsi="Arial" w:ascii="Arial"/>
          <w:sz w:val="24"/>
          <w:szCs w:val="24"/>
        </w:rPr>
        <w:t xml:space="preserve">- Prodaja </w:t>
      </w:r>
      <w:r>
        <w:rPr>
          <w:rFonts w:cs="Arial" w:eastAsia="Calibri" w:hAnsi="Arial" w:ascii="Arial"/>
          <w:sz w:val="24"/>
          <w:szCs w:val="24"/>
        </w:rPr>
        <w:t>otpisane opreme</w:t>
      </w:r>
      <w:r w:rsidRPr="00C86714">
        <w:rPr>
          <w:rFonts w:cs="Arial" w:eastAsia="Calibri" w:hAnsi="Arial" w:ascii="Arial"/>
          <w:sz w:val="24"/>
          <w:szCs w:val="24"/>
        </w:rPr>
        <w:t xml:space="preserve"> ...........................................................</w:t>
      </w:r>
      <w:r>
        <w:rPr>
          <w:rFonts w:cs="Arial" w:eastAsia="Calibri" w:hAnsi="Arial" w:ascii="Arial"/>
          <w:sz w:val="24"/>
          <w:szCs w:val="24"/>
        </w:rPr>
        <w:t xml:space="preserve">  </w:t>
      </w:r>
      <w:r w:rsidRPr="00C86714">
        <w:rPr>
          <w:rFonts w:cs="Arial" w:eastAsia="Calibri" w:hAnsi="Arial" w:ascii="Arial"/>
          <w:sz w:val="24"/>
          <w:szCs w:val="24"/>
        </w:rPr>
        <w:t xml:space="preserve">      </w:t>
      </w:r>
      <w:r>
        <w:rPr>
          <w:rFonts w:cs="Arial" w:eastAsia="Calibri" w:hAnsi="Arial" w:ascii="Arial"/>
          <w:sz w:val="24"/>
          <w:szCs w:val="24"/>
        </w:rPr>
        <w:t>5.160,00</w:t>
      </w:r>
      <w:r w:rsidRPr="00C86714">
        <w:rPr>
          <w:rFonts w:cs="Arial" w:eastAsia="Calibri" w:hAnsi="Arial" w:ascii="Arial"/>
          <w:sz w:val="24"/>
          <w:szCs w:val="24"/>
        </w:rPr>
        <w:t xml:space="preserve"> kn</w:t>
      </w:r>
    </w:p>
    <w:p w:rsidRDefault="00F1443E" w:rsidP="00F1443E" w:rsidR="00F1443E" w:rsidRPr="00C86714">
      <w:pPr>
        <w:spacing w:lineRule="auto" w:line="240" w:after="0"/>
        <w:rPr>
          <w:rFonts w:cs="Arial" w:eastAsia="Calibri" w:hAnsi="Arial" w:ascii="Arial"/>
          <w:sz w:val="24"/>
          <w:szCs w:val="24"/>
        </w:rPr>
      </w:pPr>
      <w:r w:rsidRPr="00C86714">
        <w:rPr>
          <w:rFonts w:cs="Arial" w:eastAsia="Calibri" w:hAnsi="Arial" w:ascii="Arial"/>
          <w:sz w:val="24"/>
          <w:szCs w:val="24"/>
        </w:rPr>
        <w:t>- Pr</w:t>
      </w:r>
      <w:r>
        <w:rPr>
          <w:rFonts w:cs="Arial" w:eastAsia="Calibri" w:hAnsi="Arial" w:ascii="Arial"/>
          <w:sz w:val="24"/>
          <w:szCs w:val="24"/>
        </w:rPr>
        <w:t xml:space="preserve">ihod od najma poslovnog prostora </w:t>
      </w:r>
      <w:r w:rsidRPr="00C86714">
        <w:rPr>
          <w:rFonts w:cs="Arial" w:eastAsia="Calibri" w:hAnsi="Arial" w:ascii="Arial"/>
          <w:sz w:val="24"/>
          <w:szCs w:val="24"/>
        </w:rPr>
        <w:t xml:space="preserve">.......................................... </w:t>
      </w:r>
      <w:r>
        <w:rPr>
          <w:rFonts w:cs="Arial" w:eastAsia="Calibri" w:hAnsi="Arial" w:ascii="Arial"/>
          <w:sz w:val="24"/>
          <w:szCs w:val="24"/>
        </w:rPr>
        <w:t xml:space="preserve">    18.000,00</w:t>
      </w:r>
      <w:r w:rsidRPr="00C86714">
        <w:rPr>
          <w:rFonts w:cs="Arial" w:eastAsia="Calibri" w:hAnsi="Arial" w:ascii="Arial"/>
          <w:sz w:val="24"/>
          <w:szCs w:val="24"/>
        </w:rPr>
        <w:t xml:space="preserve"> kn</w:t>
      </w:r>
    </w:p>
    <w:p w:rsidRDefault="00F1443E" w:rsidP="00F1443E" w:rsidR="00F1443E" w:rsidRPr="00C20ED1">
      <w:pPr>
        <w:spacing w:lineRule="auto" w:line="240" w:after="0"/>
        <w:rPr>
          <w:rFonts w:cs="Arial" w:eastAsia="Calibri" w:hAnsi="Arial" w:ascii="Arial"/>
          <w:sz w:val="24"/>
          <w:szCs w:val="24"/>
          <w:u w:val="single"/>
        </w:rPr>
      </w:pPr>
      <w:r w:rsidRPr="00C20ED1">
        <w:rPr>
          <w:rFonts w:cs="Arial" w:eastAsia="Calibri" w:hAnsi="Arial" w:ascii="Arial"/>
          <w:sz w:val="24"/>
          <w:szCs w:val="24"/>
          <w:u w:val="single"/>
        </w:rPr>
        <w:t>- Prihod od prodaje nekretnine – Prigorje Brdovečko ...................   295.245,23 kn</w:t>
      </w:r>
    </w:p>
    <w:p w:rsidRDefault="00F1443E" w:rsidP="00F1443E" w:rsidR="00F1443E" w:rsidRPr="002A01FA">
      <w:pPr>
        <w:spacing w:lineRule="auto" w:line="240" w:after="0"/>
        <w:contextualSpacing/>
        <w:rPr>
          <w:rFonts w:cs="Arial" w:eastAsia="Calibri" w:hAnsi="Arial" w:ascii="Arial"/>
          <w:b/>
          <w:sz w:val="24"/>
          <w:szCs w:val="24"/>
          <w:u w:val="single"/>
        </w:rPr>
      </w:pPr>
      <w:r w:rsidRPr="00C86714">
        <w:rPr>
          <w:rFonts w:cs="Arial" w:eastAsia="Calibri" w:hAnsi="Arial" w:ascii="Arial"/>
          <w:sz w:val="24"/>
          <w:szCs w:val="24"/>
        </w:rPr>
        <w:tab/>
      </w:r>
      <w:r w:rsidRPr="00C86714">
        <w:rPr>
          <w:rFonts w:cs="Arial" w:eastAsia="Calibri" w:hAnsi="Arial" w:ascii="Arial"/>
          <w:sz w:val="24"/>
          <w:szCs w:val="24"/>
        </w:rPr>
        <w:tab/>
        <w:t>UKUPNO</w:t>
      </w:r>
      <w:r>
        <w:rPr>
          <w:rFonts w:cs="Arial" w:eastAsia="Calibri" w:hAnsi="Arial" w:ascii="Arial"/>
          <w:sz w:val="24"/>
          <w:szCs w:val="24"/>
        </w:rPr>
        <w:t xml:space="preserve"> OSTVARENI PRIHOD</w:t>
      </w:r>
      <w:r w:rsidRPr="00C86714">
        <w:rPr>
          <w:rFonts w:cs="Arial" w:eastAsia="Calibri" w:hAnsi="Arial" w:ascii="Arial"/>
          <w:sz w:val="24"/>
          <w:szCs w:val="24"/>
        </w:rPr>
        <w:t xml:space="preserve">: </w:t>
      </w:r>
      <w:r>
        <w:rPr>
          <w:rFonts w:cs="Arial" w:eastAsia="Calibri" w:hAnsi="Arial" w:ascii="Arial"/>
          <w:sz w:val="24"/>
          <w:szCs w:val="24"/>
        </w:rPr>
        <w:t xml:space="preserve"> </w:t>
      </w:r>
      <w:r w:rsidRPr="00C86714">
        <w:rPr>
          <w:rFonts w:cs="Arial" w:eastAsia="Calibri" w:hAnsi="Arial" w:ascii="Arial"/>
          <w:sz w:val="24"/>
          <w:szCs w:val="24"/>
        </w:rPr>
        <w:t xml:space="preserve">............................ </w:t>
      </w:r>
      <w:r>
        <w:rPr>
          <w:rFonts w:cs="Arial" w:eastAsia="Calibri" w:hAnsi="Arial" w:ascii="Arial"/>
          <w:sz w:val="24"/>
          <w:szCs w:val="24"/>
        </w:rPr>
        <w:t xml:space="preserve"> 374.549,89</w:t>
      </w:r>
      <w:r w:rsidRPr="00C86714">
        <w:rPr>
          <w:rFonts w:cs="Arial" w:eastAsia="Calibri" w:hAnsi="Arial" w:ascii="Arial"/>
          <w:sz w:val="24"/>
          <w:szCs w:val="24"/>
        </w:rPr>
        <w:t xml:space="preserve"> kn</w:t>
      </w:r>
    </w:p>
    <w:p w:rsidRDefault="00F1443E" w:rsidP="00F1443E" w:rsidR="00F1443E" w:rsidRPr="002A01FA">
      <w:pPr>
        <w:spacing w:lineRule="auto" w:line="240" w:after="0"/>
        <w:rPr>
          <w:rFonts w:cs="Arial" w:eastAsia="Calibri" w:hAnsi="Arial" w:ascii="Arial"/>
          <w:b/>
          <w:sz w:val="24"/>
          <w:szCs w:val="24"/>
        </w:rPr>
      </w:pPr>
    </w:p>
    <w:p w:rsidRDefault="00F1443E" w:rsidP="00F1443E" w:rsidR="00F1443E" w:rsidRPr="002A01FA">
      <w:pPr>
        <w:spacing w:lineRule="auto" w:line="240" w:after="0"/>
        <w:rPr>
          <w:rFonts w:cs="Times New Roman" w:eastAsia="Times New Roman" w:hAnsi="Arial" w:ascii="Arial"/>
          <w:sz w:val="24"/>
          <w:szCs w:val="24"/>
          <w:lang w:eastAsia="hr-HR"/>
        </w:rPr>
      </w:pPr>
    </w:p>
    <w:p w:rsidRDefault="00F1443E" w:rsidP="00F1443E" w:rsidR="00F1443E">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Izraženo u % - prihod od </w:t>
      </w:r>
      <w:r>
        <w:rPr>
          <w:rFonts w:cs="Arial" w:eastAsia="Times New Roman" w:hAnsi="Arial" w:ascii="Arial"/>
          <w:sz w:val="24"/>
          <w:szCs w:val="24"/>
          <w:lang w:eastAsia="hr-HR"/>
        </w:rPr>
        <w:t xml:space="preserve">prodaje nekretnine- Prigorje Brdovečko (295.245,23 kn) </w:t>
      </w:r>
      <w:r>
        <w:rPr>
          <w:rFonts w:cs="Arial" w:eastAsia="Times New Roman" w:hAnsi="Arial" w:ascii="Arial"/>
          <w:sz w:val="24"/>
          <w:szCs w:val="24"/>
          <w:lang w:eastAsia="hr-HR"/>
        </w:rPr>
        <w:br/>
        <w:t xml:space="preserve">                        u odnosu na ukupni prihod (374.549,89 kn), </w:t>
      </w:r>
      <w:r w:rsidRPr="002A01FA">
        <w:rPr>
          <w:rFonts w:cs="Arial" w:eastAsia="Times New Roman" w:hAnsi="Arial" w:ascii="Arial"/>
          <w:sz w:val="24"/>
          <w:szCs w:val="24"/>
          <w:lang w:eastAsia="hr-HR"/>
        </w:rPr>
        <w:t>iznosi</w:t>
      </w:r>
      <w:r>
        <w:rPr>
          <w:rFonts w:cs="Arial" w:eastAsia="Times New Roman" w:hAnsi="Arial" w:ascii="Arial"/>
          <w:sz w:val="24"/>
          <w:szCs w:val="24"/>
          <w:lang w:eastAsia="hr-HR"/>
        </w:rPr>
        <w:t xml:space="preserve"> ................. 78,83</w:t>
      </w:r>
      <w:r w:rsidRPr="002A01FA">
        <w:rPr>
          <w:rFonts w:cs="Arial" w:eastAsia="Times New Roman" w:hAnsi="Arial" w:ascii="Arial"/>
          <w:sz w:val="24"/>
          <w:szCs w:val="24"/>
          <w:lang w:eastAsia="hr-HR"/>
        </w:rPr>
        <w:t>%</w:t>
      </w:r>
      <w:r w:rsidRPr="002A01FA">
        <w:rPr>
          <w:rFonts w:cs="Arial" w:eastAsia="Times New Roman" w:hAnsi="Arial" w:ascii="Arial"/>
          <w:sz w:val="24"/>
          <w:szCs w:val="24"/>
          <w:lang w:eastAsia="hr-HR"/>
        </w:rPr>
        <w:br/>
        <w:t xml:space="preserve">                      - </w:t>
      </w:r>
      <w:r>
        <w:rPr>
          <w:rFonts w:cs="Arial" w:eastAsia="Times New Roman" w:hAnsi="Arial" w:ascii="Arial"/>
          <w:sz w:val="24"/>
          <w:szCs w:val="24"/>
          <w:lang w:eastAsia="hr-HR"/>
        </w:rPr>
        <w:t xml:space="preserve">ostali </w:t>
      </w:r>
      <w:r w:rsidRPr="002A01FA">
        <w:rPr>
          <w:rFonts w:cs="Arial" w:eastAsia="Times New Roman" w:hAnsi="Arial" w:ascii="Arial"/>
          <w:sz w:val="24"/>
          <w:szCs w:val="24"/>
          <w:lang w:eastAsia="hr-HR"/>
        </w:rPr>
        <w:t xml:space="preserve">prihod </w:t>
      </w:r>
      <w:r>
        <w:rPr>
          <w:rFonts w:cs="Arial" w:eastAsia="Times New Roman" w:hAnsi="Arial" w:ascii="Arial"/>
          <w:sz w:val="24"/>
          <w:szCs w:val="24"/>
          <w:lang w:eastAsia="hr-HR"/>
        </w:rPr>
        <w:t xml:space="preserve">(79.304,66 kn), </w:t>
      </w:r>
      <w:r w:rsidRPr="002A01FA">
        <w:rPr>
          <w:rFonts w:cs="Arial" w:eastAsia="Times New Roman" w:hAnsi="Arial" w:ascii="Arial"/>
          <w:sz w:val="24"/>
          <w:szCs w:val="24"/>
          <w:lang w:eastAsia="hr-HR"/>
        </w:rPr>
        <w:t>iznosi</w:t>
      </w: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w:t>
      </w:r>
      <w:r>
        <w:rPr>
          <w:rFonts w:cs="Arial" w:eastAsia="Times New Roman" w:hAnsi="Arial" w:ascii="Arial"/>
          <w:sz w:val="24"/>
          <w:szCs w:val="24"/>
          <w:lang w:eastAsia="hr-HR"/>
        </w:rPr>
        <w:t xml:space="preserve"> 21,17</w:t>
      </w:r>
      <w:r w:rsidRPr="002A01FA">
        <w:rPr>
          <w:rFonts w:cs="Arial" w:eastAsia="Times New Roman" w:hAnsi="Arial" w:ascii="Arial"/>
          <w:sz w:val="24"/>
          <w:szCs w:val="24"/>
          <w:lang w:eastAsia="hr-HR"/>
        </w:rPr>
        <w:t>%</w:t>
      </w:r>
    </w:p>
    <w:p w:rsidRDefault="00CA1999" w:rsidP="00F1443E" w:rsidR="00CA1999">
      <w:pPr>
        <w:spacing w:lineRule="auto" w:line="240" w:after="0"/>
        <w:rPr>
          <w:rFonts w:cs="Arial" w:eastAsia="Times New Roman" w:hAnsi="Arial" w:ascii="Arial"/>
          <w:sz w:val="24"/>
          <w:szCs w:val="24"/>
          <w:lang w:eastAsia="hr-HR"/>
        </w:rPr>
      </w:pPr>
    </w:p>
    <w:p w:rsidRDefault="00CA1999" w:rsidP="00F1443E" w:rsidR="00CA1999">
      <w:pPr>
        <w:spacing w:lineRule="auto" w:line="240" w:after="0"/>
        <w:rPr>
          <w:rFonts w:cs="Arial" w:eastAsia="Times New Roman" w:hAnsi="Arial" w:ascii="Arial"/>
          <w:sz w:val="24"/>
          <w:szCs w:val="24"/>
          <w:lang w:eastAsia="hr-HR"/>
        </w:rPr>
      </w:pPr>
    </w:p>
    <w:p w:rsidRDefault="00CA1999" w:rsidP="00F1443E" w:rsidR="00CA1999">
      <w:pPr>
        <w:spacing w:lineRule="auto" w:line="240" w:after="0"/>
        <w:rPr>
          <w:rFonts w:cs="Arial" w:eastAsia="Times New Roman" w:hAnsi="Arial" w:ascii="Arial"/>
          <w:sz w:val="24"/>
          <w:szCs w:val="24"/>
          <w:lang w:eastAsia="hr-HR"/>
        </w:rPr>
      </w:pPr>
    </w:p>
    <w:p w:rsidRDefault="00F1443E" w:rsidP="00F1443E" w:rsidR="00F1443E" w:rsidRPr="001071DA">
      <w:pPr>
        <w:numPr>
          <w:ilvl w:val="0"/>
          <w:numId w:val="2"/>
        </w:numPr>
        <w:spacing w:lineRule="auto" w:line="240" w:after="0"/>
        <w:contextualSpacing/>
        <w:rPr>
          <w:rFonts w:cs="Arial" w:eastAsia="Calibri" w:hAnsi="Arial" w:ascii="Arial"/>
          <w:sz w:val="24"/>
          <w:szCs w:val="24"/>
          <w:u w:val="single"/>
        </w:rPr>
      </w:pPr>
      <w:r w:rsidRPr="001071DA">
        <w:rPr>
          <w:rFonts w:cs="Arial" w:eastAsia="Calibri" w:hAnsi="Arial" w:ascii="Arial"/>
          <w:sz w:val="24"/>
          <w:szCs w:val="24"/>
          <w:u w:val="single"/>
        </w:rPr>
        <w:lastRenderedPageBreak/>
        <w:t>TROŠKOVI:</w:t>
      </w:r>
    </w:p>
    <w:p w:rsidRDefault="00F1443E" w:rsidP="00F1443E" w:rsidR="00F1443E" w:rsidRPr="001071DA">
      <w:pPr>
        <w:spacing w:lineRule="auto" w:line="240" w:after="0"/>
        <w:rPr>
          <w:rFonts w:cs="Arial" w:eastAsia="Times New Roman" w:hAnsi="Arial" w:ascii="Arial"/>
          <w:sz w:val="24"/>
          <w:szCs w:val="24"/>
          <w:lang w:eastAsia="hr-HR"/>
        </w:rPr>
      </w:pPr>
    </w:p>
    <w:p w:rsidRDefault="00F1443E" w:rsidP="00F1443E" w:rsidR="00F1443E" w:rsidRPr="001071DA">
      <w:pPr>
        <w:spacing w:lineRule="auto" w:line="240" w:after="0"/>
        <w:rPr>
          <w:rFonts w:cs="Arial" w:eastAsia="Times New Roman" w:hAnsi="Arial" w:ascii="Arial"/>
          <w:sz w:val="24"/>
          <w:szCs w:val="24"/>
          <w:u w:val="single"/>
          <w:lang w:eastAsia="hr-HR"/>
        </w:rPr>
      </w:pPr>
      <w:r w:rsidRPr="001071DA">
        <w:rPr>
          <w:rFonts w:cs="Arial" w:eastAsia="Times New Roman" w:hAnsi="Arial" w:ascii="Arial"/>
          <w:sz w:val="24"/>
          <w:szCs w:val="24"/>
          <w:u w:val="single"/>
          <w:lang w:eastAsia="hr-HR"/>
        </w:rPr>
        <w:t>Trošak temeljem čl. 254. st.3.</w:t>
      </w:r>
    </w:p>
    <w:p w:rsidRDefault="00F1443E" w:rsidP="00F1443E" w:rsidR="00F1443E">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Troškovi temeljem čl. </w:t>
      </w:r>
      <w:r>
        <w:rPr>
          <w:rFonts w:cs="Arial" w:eastAsia="Times New Roman" w:hAnsi="Arial" w:ascii="Arial"/>
          <w:sz w:val="24"/>
          <w:szCs w:val="24"/>
          <w:lang w:eastAsia="hr-HR"/>
        </w:rPr>
        <w:t>254</w:t>
      </w:r>
      <w:r w:rsidRPr="002A01FA">
        <w:rPr>
          <w:rFonts w:cs="Arial" w:eastAsia="Times New Roman" w:hAnsi="Arial" w:ascii="Arial"/>
          <w:sz w:val="24"/>
          <w:szCs w:val="24"/>
          <w:lang w:eastAsia="hr-HR"/>
        </w:rPr>
        <w:t>. st.</w:t>
      </w:r>
      <w:r>
        <w:rPr>
          <w:rFonts w:cs="Arial" w:eastAsia="Times New Roman" w:hAnsi="Arial" w:ascii="Arial"/>
          <w:sz w:val="24"/>
          <w:szCs w:val="24"/>
          <w:lang w:eastAsia="hr-HR"/>
        </w:rPr>
        <w:t>3</w:t>
      </w:r>
      <w:r w:rsidRPr="002A01FA">
        <w:rPr>
          <w:rFonts w:cs="Arial" w:eastAsia="Times New Roman" w:hAnsi="Arial" w:ascii="Arial"/>
          <w:sz w:val="24"/>
          <w:szCs w:val="24"/>
          <w:lang w:eastAsia="hr-HR"/>
        </w:rPr>
        <w:t xml:space="preserve">. Stečajnog zakona su troškovi koji </w:t>
      </w:r>
      <w:r>
        <w:rPr>
          <w:rFonts w:cs="Arial" w:eastAsia="Times New Roman" w:hAnsi="Arial" w:ascii="Arial"/>
          <w:sz w:val="24"/>
          <w:szCs w:val="24"/>
          <w:lang w:eastAsia="hr-HR"/>
        </w:rPr>
        <w:t xml:space="preserve">se određuju paušalno u </w:t>
      </w:r>
      <w:r w:rsidRPr="002A01FA">
        <w:rPr>
          <w:rFonts w:cs="Arial" w:eastAsia="Times New Roman" w:hAnsi="Arial" w:ascii="Arial"/>
          <w:sz w:val="24"/>
          <w:szCs w:val="24"/>
          <w:lang w:eastAsia="hr-HR"/>
        </w:rPr>
        <w:t>iznos</w:t>
      </w:r>
      <w:r>
        <w:rPr>
          <w:rFonts w:cs="Arial" w:eastAsia="Times New Roman" w:hAnsi="Arial" w:ascii="Arial"/>
          <w:sz w:val="24"/>
          <w:szCs w:val="24"/>
          <w:lang w:eastAsia="hr-HR"/>
        </w:rPr>
        <w:t>u</w:t>
      </w:r>
      <w:r w:rsidRPr="002A01FA">
        <w:rPr>
          <w:rFonts w:cs="Arial" w:eastAsia="Times New Roman" w:hAnsi="Arial" w:ascii="Arial"/>
          <w:sz w:val="24"/>
          <w:szCs w:val="24"/>
          <w:lang w:eastAsia="hr-HR"/>
        </w:rPr>
        <w:t xml:space="preserve"> 5% od </w:t>
      </w:r>
      <w:r>
        <w:rPr>
          <w:rFonts w:cs="Arial" w:eastAsia="Times New Roman" w:hAnsi="Arial" w:ascii="Arial"/>
          <w:sz w:val="24"/>
          <w:szCs w:val="24"/>
          <w:lang w:eastAsia="hr-HR"/>
        </w:rPr>
        <w:t>utrška</w:t>
      </w:r>
      <w:r w:rsidRPr="002A01FA">
        <w:rPr>
          <w:rFonts w:cs="Arial" w:eastAsia="Times New Roman" w:hAnsi="Arial" w:ascii="Arial"/>
          <w:sz w:val="24"/>
          <w:szCs w:val="24"/>
          <w:lang w:eastAsia="hr-HR"/>
        </w:rPr>
        <w:t xml:space="preserve">, ali ako su stvarno </w:t>
      </w:r>
      <w:r>
        <w:rPr>
          <w:rFonts w:cs="Arial" w:eastAsia="Times New Roman" w:hAnsi="Arial" w:ascii="Arial"/>
          <w:sz w:val="24"/>
          <w:szCs w:val="24"/>
          <w:lang w:eastAsia="hr-HR"/>
        </w:rPr>
        <w:t>nastali troškovi unovčenja znatno niži ili viši, odredit će se u stvarnoj visini.</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Troškovi temeljem čl.254. st.3 Stečajnog zakona dijele se na troškove koji direktno terete prodanu nekretninu  i na ostale opće troškove stečajne mase koji u razmjernom dijelu (78,83%) terete postignuti utržak od prodane nekretnine.</w:t>
      </w:r>
    </w:p>
    <w:p w:rsidRDefault="00F1443E" w:rsidP="00F1443E" w:rsidR="00F1443E" w:rsidRPr="002A01FA">
      <w:pPr>
        <w:spacing w:lineRule="auto" w:line="240" w:after="0"/>
        <w:rPr>
          <w:rFonts w:cs="Arial" w:eastAsia="Times New Roman" w:hAnsi="Arial" w:ascii="Arial"/>
          <w:sz w:val="24"/>
          <w:szCs w:val="24"/>
          <w:lang w:eastAsia="hr-HR"/>
        </w:rPr>
      </w:pPr>
    </w:p>
    <w:p w:rsidRDefault="00F1443E" w:rsidP="00F1443E" w:rsidR="00F1443E"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u w:val="single"/>
          <w:lang w:eastAsia="hr-HR"/>
        </w:rPr>
        <w:t>Specifikacija troškova koji direktno terete prodanu stvar:</w:t>
      </w:r>
    </w:p>
    <w:p w:rsidRDefault="00F1443E" w:rsidP="00F1443E" w:rsidR="00F1443E">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trošak </w:t>
      </w:r>
      <w:r>
        <w:rPr>
          <w:rFonts w:cs="Arial" w:eastAsia="Times New Roman" w:hAnsi="Arial" w:ascii="Arial"/>
          <w:sz w:val="24"/>
          <w:szCs w:val="24"/>
          <w:lang w:eastAsia="hr-HR"/>
        </w:rPr>
        <w:t>procjene nekretnina .................</w:t>
      </w:r>
      <w:r w:rsidRPr="002A01FA">
        <w:rPr>
          <w:rFonts w:cs="Arial" w:eastAsia="Times New Roman" w:hAnsi="Arial" w:ascii="Arial"/>
          <w:sz w:val="24"/>
          <w:szCs w:val="24"/>
          <w:lang w:eastAsia="hr-HR"/>
        </w:rPr>
        <w:t xml:space="preserve">............................................   </w:t>
      </w:r>
      <w:r>
        <w:rPr>
          <w:rFonts w:cs="Arial" w:eastAsia="Times New Roman" w:hAnsi="Arial" w:ascii="Arial"/>
          <w:sz w:val="24"/>
          <w:szCs w:val="24"/>
          <w:lang w:eastAsia="hr-HR"/>
        </w:rPr>
        <w:t>4.000,00</w:t>
      </w:r>
      <w:r w:rsidRPr="002A01FA">
        <w:rPr>
          <w:rFonts w:cs="Arial" w:eastAsia="Times New Roman" w:hAnsi="Arial" w:ascii="Arial"/>
          <w:sz w:val="24"/>
          <w:szCs w:val="24"/>
          <w:lang w:eastAsia="hr-HR"/>
        </w:rPr>
        <w:t xml:space="preserve">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trošak provedbe elektroničke javne dražbe FINA ...........................   2.100,00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KN i NUV za I.mj. - XII.mj./18. ........................................................    6.602,40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6C2CC2">
        <w:rPr>
          <w:rFonts w:cs="Arial" w:eastAsia="Times New Roman" w:hAnsi="Arial" w:ascii="Arial"/>
          <w:sz w:val="24"/>
          <w:szCs w:val="24"/>
          <w:u w:val="single"/>
          <w:lang w:eastAsia="hr-HR"/>
        </w:rPr>
        <w:t>popravak vrata skladišta ................................................................        705,80 kn</w:t>
      </w:r>
    </w:p>
    <w:p w:rsidRDefault="00F1443E" w:rsidP="00F1443E" w:rsidR="00F1443E" w:rsidRPr="001071D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UKUPNO: </w:t>
      </w:r>
      <w:r w:rsidRPr="001071DA">
        <w:rPr>
          <w:rFonts w:cs="Arial" w:eastAsia="Times New Roman" w:hAnsi="Arial" w:ascii="Arial"/>
          <w:sz w:val="24"/>
          <w:szCs w:val="24"/>
          <w:lang w:eastAsia="hr-HR"/>
        </w:rPr>
        <w:t>……………………………………………..       13.408,20 kn</w:t>
      </w:r>
    </w:p>
    <w:p w:rsidRDefault="00F1443E" w:rsidP="00F1443E" w:rsidR="00F1443E">
      <w:pPr>
        <w:spacing w:lineRule="auto" w:line="240" w:after="0"/>
        <w:rPr>
          <w:rFonts w:cs="Arial" w:eastAsia="Times New Roman" w:hAnsi="Arial" w:ascii="Arial"/>
          <w:sz w:val="24"/>
          <w:szCs w:val="24"/>
          <w:u w:val="single"/>
          <w:lang w:eastAsia="hr-HR"/>
        </w:rPr>
      </w:pPr>
    </w:p>
    <w:p w:rsidRDefault="00F1443E" w:rsidP="00F1443E" w:rsidR="00F1443E"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u w:val="single"/>
          <w:lang w:eastAsia="hr-HR"/>
        </w:rPr>
        <w:t>Specifikacija općih troškova stečajne mase:</w:t>
      </w:r>
    </w:p>
    <w:p w:rsidRDefault="00F1443E" w:rsidP="00F1443E" w:rsidR="00F1443E">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w:t>
      </w:r>
      <w:r>
        <w:rPr>
          <w:rFonts w:cs="Arial" w:eastAsia="Times New Roman" w:hAnsi="Arial" w:ascii="Arial"/>
          <w:sz w:val="24"/>
          <w:szCs w:val="24"/>
          <w:lang w:eastAsia="hr-HR"/>
        </w:rPr>
        <w:t>bankarske naknade.........................................................................     1.579,12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trošak</w:t>
      </w:r>
      <w:r>
        <w:rPr>
          <w:rFonts w:cs="Arial" w:eastAsia="Times New Roman" w:hAnsi="Arial" w:ascii="Arial"/>
          <w:sz w:val="24"/>
          <w:szCs w:val="24"/>
          <w:lang w:eastAsia="hr-HR"/>
        </w:rPr>
        <w:t>:</w:t>
      </w:r>
      <w:r w:rsidRPr="002A01FA">
        <w:rPr>
          <w:rFonts w:cs="Arial" w:eastAsia="Times New Roman" w:hAnsi="Arial" w:ascii="Arial"/>
          <w:sz w:val="24"/>
          <w:szCs w:val="24"/>
          <w:lang w:eastAsia="hr-HR"/>
        </w:rPr>
        <w:t xml:space="preserve"> uredskog materijala</w:t>
      </w:r>
      <w:r>
        <w:rPr>
          <w:rFonts w:cs="Arial" w:eastAsia="Times New Roman" w:hAnsi="Arial" w:ascii="Arial"/>
          <w:sz w:val="24"/>
          <w:szCs w:val="24"/>
          <w:lang w:eastAsia="hr-HR"/>
        </w:rPr>
        <w:t xml:space="preserve">, biljega, </w:t>
      </w:r>
      <w:r w:rsidRPr="002A01FA">
        <w:rPr>
          <w:rFonts w:cs="Arial" w:eastAsia="Times New Roman" w:hAnsi="Arial" w:ascii="Arial"/>
          <w:sz w:val="24"/>
          <w:szCs w:val="24"/>
          <w:lang w:eastAsia="hr-HR"/>
        </w:rPr>
        <w:t>fotokopiranja</w:t>
      </w:r>
      <w:r>
        <w:rPr>
          <w:rFonts w:cs="Arial" w:eastAsia="Times New Roman" w:hAnsi="Arial" w:ascii="Arial"/>
          <w:sz w:val="24"/>
          <w:szCs w:val="24"/>
          <w:lang w:eastAsia="hr-HR"/>
        </w:rPr>
        <w:t>,</w:t>
      </w:r>
      <w:r w:rsidRPr="002A01FA">
        <w:rPr>
          <w:rFonts w:cs="Arial" w:eastAsia="Times New Roman" w:hAnsi="Arial" w:ascii="Arial"/>
          <w:sz w:val="24"/>
          <w:szCs w:val="24"/>
          <w:lang w:eastAsia="hr-HR"/>
        </w:rPr>
        <w:t xml:space="preserve"> </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javna objava FINA-e</w:t>
      </w: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 xml:space="preserve">izrade pečata, ovjera potpisa </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kod jav.bilježnika,  poštarine</w:t>
      </w:r>
      <w:r>
        <w:rPr>
          <w:rFonts w:cs="Arial" w:eastAsia="Times New Roman" w:hAnsi="Arial" w:ascii="Arial"/>
          <w:sz w:val="24"/>
          <w:szCs w:val="24"/>
          <w:lang w:eastAsia="hr-HR"/>
        </w:rPr>
        <w:t>, najam ureda za potrebe stečaja ......</w:t>
      </w:r>
      <w:r w:rsidRPr="002A01FA">
        <w:rPr>
          <w:rFonts w:cs="Arial" w:eastAsia="Times New Roman" w:hAnsi="Arial" w:ascii="Arial"/>
          <w:sz w:val="24"/>
          <w:szCs w:val="24"/>
          <w:lang w:eastAsia="hr-HR"/>
        </w:rPr>
        <w:t xml:space="preserve">.    </w:t>
      </w:r>
      <w:r>
        <w:rPr>
          <w:rFonts w:cs="Arial" w:eastAsia="Times New Roman" w:hAnsi="Arial" w:ascii="Arial"/>
          <w:sz w:val="24"/>
          <w:szCs w:val="24"/>
          <w:lang w:eastAsia="hr-HR"/>
        </w:rPr>
        <w:t>4.457,56</w:t>
      </w:r>
      <w:r w:rsidRPr="002A01FA">
        <w:rPr>
          <w:rFonts w:cs="Arial" w:eastAsia="Times New Roman" w:hAnsi="Arial" w:ascii="Arial"/>
          <w:sz w:val="24"/>
          <w:szCs w:val="24"/>
          <w:lang w:eastAsia="hr-HR"/>
        </w:rPr>
        <w:t xml:space="preserve">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trošak telefona .................................................................................    2.135,42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trošak vl.auto u službene svrhe .......................................................    3.105,11 kn</w:t>
      </w:r>
    </w:p>
    <w:p w:rsidRDefault="00F1443E" w:rsidP="00F1443E" w:rsidR="00F1443E" w:rsidRPr="002A01FA">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 xml:space="preserve">knjigovodstvene usluge </w:t>
      </w: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w:t>
      </w:r>
      <w:r>
        <w:rPr>
          <w:rFonts w:cs="Arial" w:eastAsia="Times New Roman" w:hAnsi="Arial" w:ascii="Arial"/>
          <w:sz w:val="24"/>
          <w:szCs w:val="24"/>
          <w:lang w:eastAsia="hr-HR"/>
        </w:rPr>
        <w:t>.......................................</w:t>
      </w:r>
      <w:r w:rsidRPr="002A01FA">
        <w:rPr>
          <w:rFonts w:cs="Arial" w:eastAsia="Times New Roman" w:hAnsi="Arial" w:ascii="Arial"/>
          <w:sz w:val="24"/>
          <w:szCs w:val="24"/>
          <w:lang w:eastAsia="hr-HR"/>
        </w:rPr>
        <w:t xml:space="preserve">  </w:t>
      </w:r>
      <w:r>
        <w:rPr>
          <w:rFonts w:cs="Arial" w:eastAsia="Times New Roman" w:hAnsi="Arial" w:ascii="Arial"/>
          <w:sz w:val="24"/>
          <w:szCs w:val="24"/>
          <w:lang w:eastAsia="hr-HR"/>
        </w:rPr>
        <w:t xml:space="preserve"> 17.750,00</w:t>
      </w:r>
      <w:r w:rsidRPr="002A01FA">
        <w:rPr>
          <w:rFonts w:cs="Arial" w:eastAsia="Times New Roman" w:hAnsi="Arial" w:ascii="Arial"/>
          <w:sz w:val="24"/>
          <w:szCs w:val="24"/>
          <w:lang w:eastAsia="hr-HR"/>
        </w:rPr>
        <w:t xml:space="preserve">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plaćene </w:t>
      </w:r>
      <w:r w:rsidRPr="00875E9C">
        <w:rPr>
          <w:rFonts w:cs="Arial" w:eastAsia="Times New Roman" w:hAnsi="Arial" w:ascii="Arial"/>
          <w:sz w:val="24"/>
          <w:szCs w:val="24"/>
          <w:lang w:eastAsia="hr-HR"/>
        </w:rPr>
        <w:t xml:space="preserve">obveze za porez i prirez .....................................................    </w:t>
      </w:r>
      <w:r>
        <w:rPr>
          <w:rFonts w:cs="Arial" w:eastAsia="Times New Roman" w:hAnsi="Arial" w:ascii="Arial"/>
          <w:sz w:val="24"/>
          <w:szCs w:val="24"/>
          <w:lang w:eastAsia="hr-HR"/>
        </w:rPr>
        <w:t>1.550,42</w:t>
      </w:r>
      <w:r w:rsidRPr="00875E9C">
        <w:rPr>
          <w:rFonts w:cs="Arial" w:eastAsia="Times New Roman" w:hAnsi="Arial" w:ascii="Arial"/>
          <w:sz w:val="24"/>
          <w:szCs w:val="24"/>
          <w:lang w:eastAsia="hr-HR"/>
        </w:rPr>
        <w:t xml:space="preserve">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trošak odvjetničkih usluga ................................................................    1.250,00 kn</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ovrha FINA-e za pristojbu za tužbu P-1907/15 ................................     2.400,00 kn</w:t>
      </w:r>
    </w:p>
    <w:p w:rsidRDefault="00F1443E" w:rsidP="00F1443E" w:rsidR="00F1443E" w:rsidRPr="00062163">
      <w:pPr>
        <w:spacing w:lineRule="auto" w:line="240" w:after="0"/>
        <w:rPr>
          <w:rFonts w:cs="Arial" w:eastAsia="Times New Roman" w:hAnsi="Arial" w:ascii="Arial"/>
          <w:sz w:val="24"/>
          <w:szCs w:val="24"/>
          <w:u w:val="single"/>
          <w:lang w:eastAsia="hr-HR"/>
        </w:rPr>
      </w:pPr>
      <w:r>
        <w:rPr>
          <w:rFonts w:cs="Arial" w:eastAsia="Times New Roman" w:hAnsi="Arial" w:ascii="Arial"/>
          <w:sz w:val="24"/>
          <w:szCs w:val="24"/>
          <w:lang w:eastAsia="hr-HR"/>
        </w:rPr>
        <w:t xml:space="preserve">- </w:t>
      </w:r>
      <w:r w:rsidRPr="00062163">
        <w:rPr>
          <w:rFonts w:cs="Arial" w:eastAsia="Times New Roman" w:hAnsi="Arial" w:ascii="Arial"/>
          <w:sz w:val="24"/>
          <w:szCs w:val="24"/>
          <w:u w:val="single"/>
          <w:lang w:eastAsia="hr-HR"/>
        </w:rPr>
        <w:t>plaćeni PDV .....................................................................................     2.156,59 kn</w:t>
      </w:r>
    </w:p>
    <w:p w:rsidRDefault="00F1443E" w:rsidP="00F1443E" w:rsidR="00F1443E"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UKUPNO: </w:t>
      </w:r>
      <w:r w:rsidRPr="001071DA">
        <w:rPr>
          <w:rFonts w:cs="Arial" w:eastAsia="Times New Roman" w:hAnsi="Arial" w:ascii="Arial"/>
          <w:sz w:val="24"/>
          <w:szCs w:val="24"/>
          <w:lang w:eastAsia="hr-HR"/>
        </w:rPr>
        <w:t>……………………………………………..        36.384,22 kn</w:t>
      </w:r>
    </w:p>
    <w:p w:rsidRDefault="00F1443E" w:rsidP="00F1443E" w:rsidR="00F1443E">
      <w:pPr>
        <w:spacing w:lineRule="auto" w:line="240" w:after="0"/>
        <w:rPr>
          <w:rFonts w:cs="Arial" w:eastAsia="Times New Roman" w:hAnsi="Arial" w:ascii="Arial"/>
          <w:sz w:val="24"/>
          <w:szCs w:val="24"/>
          <w:lang w:eastAsia="hr-HR"/>
        </w:rPr>
      </w:pPr>
    </w:p>
    <w:p w:rsidRDefault="00F1443E" w:rsidP="00F1443E" w:rsidR="00F1443E" w:rsidRPr="001071D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Razmjerno vrijednosti stvari na kojoj postoji razlučno pravo u odnosu na ostalu stečajnu masu, opći troškovi koji terete stvar na kojoj postoji razlučno pravo iznose </w:t>
      </w:r>
      <w:r>
        <w:rPr>
          <w:rFonts w:cs="Arial" w:eastAsia="Times New Roman" w:hAnsi="Arial" w:ascii="Arial"/>
          <w:sz w:val="24"/>
          <w:szCs w:val="24"/>
          <w:lang w:eastAsia="hr-HR"/>
        </w:rPr>
        <w:t>78,83</w:t>
      </w:r>
      <w:r w:rsidRPr="002A01FA">
        <w:rPr>
          <w:rFonts w:cs="Arial" w:eastAsia="Times New Roman" w:hAnsi="Arial" w:ascii="Arial"/>
          <w:sz w:val="24"/>
          <w:szCs w:val="24"/>
          <w:lang w:eastAsia="hr-HR"/>
        </w:rPr>
        <w:t>% općih troškova, a što je iznos od (</w:t>
      </w:r>
      <w:r>
        <w:rPr>
          <w:rFonts w:cs="Arial" w:eastAsia="Times New Roman" w:hAnsi="Arial" w:ascii="Arial"/>
          <w:sz w:val="24"/>
          <w:szCs w:val="24"/>
          <w:lang w:eastAsia="hr-HR"/>
        </w:rPr>
        <w:t xml:space="preserve">36.384,22 </w:t>
      </w:r>
      <w:r w:rsidRPr="002A01FA">
        <w:rPr>
          <w:rFonts w:cs="Arial" w:eastAsia="Times New Roman" w:hAnsi="Arial" w:ascii="Arial"/>
          <w:sz w:val="24"/>
          <w:szCs w:val="24"/>
          <w:lang w:eastAsia="hr-HR"/>
        </w:rPr>
        <w:t>x</w:t>
      </w:r>
      <w:r>
        <w:rPr>
          <w:rFonts w:cs="Arial" w:eastAsia="Times New Roman" w:hAnsi="Arial" w:ascii="Arial"/>
          <w:sz w:val="24"/>
          <w:szCs w:val="24"/>
          <w:lang w:eastAsia="hr-HR"/>
        </w:rPr>
        <w:t xml:space="preserve"> 78,83</w:t>
      </w:r>
      <w:r w:rsidRPr="002A01FA">
        <w:rPr>
          <w:rFonts w:cs="Arial" w:eastAsia="Times New Roman" w:hAnsi="Arial" w:ascii="Arial"/>
          <w:sz w:val="24"/>
          <w:szCs w:val="24"/>
          <w:lang w:eastAsia="hr-HR"/>
        </w:rPr>
        <w:t xml:space="preserve">%) ........  </w:t>
      </w:r>
      <w:r w:rsidRPr="001071DA">
        <w:rPr>
          <w:rFonts w:cs="Arial" w:eastAsia="Times New Roman" w:hAnsi="Arial" w:ascii="Arial"/>
          <w:sz w:val="24"/>
          <w:szCs w:val="24"/>
          <w:lang w:eastAsia="hr-HR"/>
        </w:rPr>
        <w:t xml:space="preserve">28.681,68 kn </w:t>
      </w:r>
    </w:p>
    <w:p w:rsidRDefault="00F1443E" w:rsidP="00F1443E" w:rsidR="00F1443E" w:rsidRPr="002A01FA">
      <w:pPr>
        <w:spacing w:lineRule="auto" w:line="240" w:after="0"/>
        <w:rPr>
          <w:rFonts w:cs="Arial" w:eastAsia="Times New Roman" w:hAnsi="Arial" w:ascii="Arial"/>
          <w:sz w:val="24"/>
          <w:szCs w:val="24"/>
          <w:lang w:eastAsia="hr-HR"/>
        </w:rPr>
      </w:pPr>
    </w:p>
    <w:p w:rsidRDefault="00F1443E" w:rsidP="00F1443E" w:rsidR="00F1443E" w:rsidRPr="001071DA">
      <w:pPr>
        <w:spacing w:lineRule="auto" w:line="240" w:after="0"/>
        <w:rPr>
          <w:rFonts w:cs="Arial" w:eastAsia="Times New Roman" w:hAnsi="Arial" w:ascii="Arial"/>
          <w:sz w:val="24"/>
          <w:szCs w:val="24"/>
          <w:u w:val="single"/>
          <w:lang w:eastAsia="hr-HR"/>
        </w:rPr>
      </w:pPr>
      <w:r w:rsidRPr="001071DA">
        <w:rPr>
          <w:rFonts w:cs="Arial" w:eastAsia="Times New Roman" w:hAnsi="Arial" w:ascii="Arial"/>
          <w:sz w:val="24"/>
          <w:szCs w:val="24"/>
          <w:u w:val="single"/>
          <w:lang w:eastAsia="hr-HR"/>
        </w:rPr>
        <w:t>Obračun razmjernog dijela nagrade stečajnom upravitelju</w:t>
      </w:r>
    </w:p>
    <w:p w:rsidRDefault="00F1443E" w:rsidP="00F1443E" w:rsidR="00F1443E"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U </w:t>
      </w:r>
      <w:r>
        <w:rPr>
          <w:rFonts w:cs="Arial" w:eastAsia="Times New Roman" w:hAnsi="Arial" w:ascii="Arial"/>
          <w:sz w:val="24"/>
          <w:szCs w:val="24"/>
          <w:lang w:eastAsia="hr-HR"/>
        </w:rPr>
        <w:t xml:space="preserve">opće </w:t>
      </w:r>
      <w:r w:rsidRPr="002A01FA">
        <w:rPr>
          <w:rFonts w:cs="Arial" w:eastAsia="Times New Roman" w:hAnsi="Arial" w:ascii="Arial"/>
          <w:sz w:val="24"/>
          <w:szCs w:val="24"/>
          <w:lang w:eastAsia="hr-HR"/>
        </w:rPr>
        <w:t xml:space="preserve">troškove ulazi i </w:t>
      </w:r>
      <w:r>
        <w:rPr>
          <w:rFonts w:cs="Arial" w:eastAsia="Times New Roman" w:hAnsi="Arial" w:ascii="Arial"/>
          <w:sz w:val="24"/>
          <w:szCs w:val="24"/>
          <w:lang w:eastAsia="hr-HR"/>
        </w:rPr>
        <w:t>razmjerni</w:t>
      </w:r>
      <w:r w:rsidRPr="002A01FA">
        <w:rPr>
          <w:rFonts w:cs="Arial" w:eastAsia="Times New Roman" w:hAnsi="Arial" w:ascii="Arial"/>
          <w:sz w:val="24"/>
          <w:szCs w:val="24"/>
          <w:lang w:eastAsia="hr-HR"/>
        </w:rPr>
        <w:t xml:space="preserve"> dio nagrade stečajnom upravitelju budući da unovčen</w:t>
      </w:r>
      <w:r>
        <w:rPr>
          <w:rFonts w:cs="Arial" w:eastAsia="Times New Roman" w:hAnsi="Arial" w:ascii="Arial"/>
          <w:sz w:val="24"/>
          <w:szCs w:val="24"/>
          <w:lang w:eastAsia="hr-HR"/>
        </w:rPr>
        <w:t>a</w:t>
      </w:r>
      <w:r w:rsidRPr="002A01FA">
        <w:rPr>
          <w:rFonts w:cs="Arial" w:eastAsia="Times New Roman" w:hAnsi="Arial" w:ascii="Arial"/>
          <w:sz w:val="24"/>
          <w:szCs w:val="24"/>
          <w:lang w:eastAsia="hr-HR"/>
        </w:rPr>
        <w:t xml:space="preserve"> nekretnin</w:t>
      </w:r>
      <w:r>
        <w:rPr>
          <w:rFonts w:cs="Arial" w:eastAsia="Times New Roman" w:hAnsi="Arial" w:ascii="Arial"/>
          <w:sz w:val="24"/>
          <w:szCs w:val="24"/>
          <w:lang w:eastAsia="hr-HR"/>
        </w:rPr>
        <w:t>a</w:t>
      </w:r>
      <w:r w:rsidRPr="002A01FA">
        <w:rPr>
          <w:rFonts w:cs="Arial" w:eastAsia="Times New Roman" w:hAnsi="Arial" w:ascii="Arial"/>
          <w:sz w:val="24"/>
          <w:szCs w:val="24"/>
          <w:lang w:eastAsia="hr-HR"/>
        </w:rPr>
        <w:t xml:space="preserve"> ni</w:t>
      </w:r>
      <w:r>
        <w:rPr>
          <w:rFonts w:cs="Arial" w:eastAsia="Times New Roman" w:hAnsi="Arial" w:ascii="Arial"/>
          <w:sz w:val="24"/>
          <w:szCs w:val="24"/>
          <w:lang w:eastAsia="hr-HR"/>
        </w:rPr>
        <w:t>je</w:t>
      </w:r>
      <w:r w:rsidRPr="002A01FA">
        <w:rPr>
          <w:rFonts w:cs="Arial" w:eastAsia="Times New Roman" w:hAnsi="Arial" w:ascii="Arial"/>
          <w:sz w:val="24"/>
          <w:szCs w:val="24"/>
          <w:lang w:eastAsia="hr-HR"/>
        </w:rPr>
        <w:t xml:space="preserve"> bil</w:t>
      </w:r>
      <w:r>
        <w:rPr>
          <w:rFonts w:cs="Arial" w:eastAsia="Times New Roman" w:hAnsi="Arial" w:ascii="Arial"/>
          <w:sz w:val="24"/>
          <w:szCs w:val="24"/>
          <w:lang w:eastAsia="hr-HR"/>
        </w:rPr>
        <w:t>a</w:t>
      </w:r>
      <w:r w:rsidRPr="002A01FA">
        <w:rPr>
          <w:rFonts w:cs="Arial" w:eastAsia="Times New Roman" w:hAnsi="Arial" w:ascii="Arial"/>
          <w:sz w:val="24"/>
          <w:szCs w:val="24"/>
          <w:lang w:eastAsia="hr-HR"/>
        </w:rPr>
        <w:t xml:space="preserve"> jedina imovina stečajnog dužnika.</w:t>
      </w:r>
    </w:p>
    <w:p w:rsidRDefault="00F1443E" w:rsidP="00F1443E" w:rsidR="00F1443E" w:rsidRPr="002A01FA">
      <w:pPr>
        <w:spacing w:lineRule="auto" w:line="240" w:after="0"/>
        <w:rPr>
          <w:rFonts w:cs="Arial" w:eastAsia="Times New Roman" w:hAnsi="Arial" w:ascii="Arial"/>
          <w:sz w:val="24"/>
          <w:szCs w:val="24"/>
          <w:lang w:eastAsia="hr-HR"/>
        </w:rPr>
      </w:pPr>
    </w:p>
    <w:p w:rsidRDefault="00F1443E" w:rsidP="00F1443E" w:rsidR="00F1443E" w:rsidRPr="002A01FA">
      <w:pPr>
        <w:spacing w:lineRule="auto" w:line="240" w:after="0"/>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U ovom stečajnom postupku ukupno je unovčena stečajna masa u iznosu </w:t>
      </w:r>
      <w:r>
        <w:rPr>
          <w:rFonts w:cs="Arial" w:eastAsia="Calibri" w:hAnsi="Arial" w:ascii="Arial"/>
          <w:sz w:val="24"/>
          <w:szCs w:val="24"/>
        </w:rPr>
        <w:t>374.549,89</w:t>
      </w:r>
      <w:r w:rsidRPr="00C86714">
        <w:rPr>
          <w:rFonts w:cs="Arial" w:eastAsia="Calibri" w:hAnsi="Arial" w:ascii="Arial"/>
          <w:sz w:val="24"/>
          <w:szCs w:val="24"/>
        </w:rPr>
        <w:t xml:space="preserve"> kn</w:t>
      </w:r>
      <w:r w:rsidRPr="002A01FA">
        <w:rPr>
          <w:rFonts w:cs="Arial" w:eastAsia="Times New Roman" w:hAnsi="Arial" w:ascii="Arial"/>
          <w:sz w:val="24"/>
          <w:szCs w:val="24"/>
          <w:lang w:eastAsia="hr-HR"/>
        </w:rPr>
        <w:t>.</w:t>
      </w:r>
    </w:p>
    <w:p w:rsidRDefault="00F1443E" w:rsidP="00F1443E" w:rsidR="00F1443E" w:rsidRPr="002A01FA">
      <w:pPr>
        <w:spacing w:lineRule="auto" w:line="240" w:after="0"/>
        <w:contextualSpacing/>
        <w:rPr>
          <w:rFonts w:cs="Arial" w:eastAsia="Times New Roman" w:hAnsi="Arial" w:ascii="Arial"/>
          <w:sz w:val="24"/>
          <w:szCs w:val="24"/>
          <w:lang w:eastAsia="hr-HR"/>
        </w:rPr>
      </w:pPr>
    </w:p>
    <w:p w:rsidRDefault="00F1443E" w:rsidP="00F1443E" w:rsidR="00F1443E">
      <w:pPr>
        <w:spacing w:lineRule="auto" w:line="240" w:after="0"/>
        <w:contextualSpacing/>
        <w:rPr>
          <w:rFonts w:cs="Arial" w:eastAsia="Times New Roman" w:hAnsi="Arial" w:ascii="Arial"/>
          <w:sz w:val="24"/>
          <w:szCs w:val="24"/>
          <w:lang w:eastAsia="hr-HR"/>
        </w:rPr>
      </w:pPr>
      <w:r>
        <w:rPr>
          <w:rFonts w:cs="Arial" w:eastAsia="Times New Roman" w:hAnsi="Arial" w:ascii="Arial"/>
          <w:sz w:val="24"/>
          <w:szCs w:val="24"/>
          <w:lang w:eastAsia="hr-HR"/>
        </w:rPr>
        <w:t>Prema Uredbi</w:t>
      </w:r>
      <w:r w:rsidRPr="002A01FA">
        <w:rPr>
          <w:rFonts w:cs="Arial" w:eastAsia="Times New Roman" w:hAnsi="Arial" w:ascii="Arial"/>
          <w:sz w:val="24"/>
          <w:szCs w:val="24"/>
          <w:lang w:eastAsia="hr-HR"/>
        </w:rPr>
        <w:t xml:space="preserve"> o kriterijima i načinu obračuna i plaćanja nagrada stečajnim upraviteljima (NN 105/15 od 2.listopada 2015.god.) koja se primjenjuje od 10.listopada 2015.godine, obračun nagrade prema toj Uredbi je sljedeći:</w:t>
      </w:r>
    </w:p>
    <w:p w:rsidRDefault="00F1443E" w:rsidP="00F1443E" w:rsidR="00F1443E">
      <w:pPr>
        <w:spacing w:lineRule="auto" w:line="240" w:after="0"/>
        <w:contextualSpacing/>
        <w:rPr>
          <w:rFonts w:cs="Arial" w:eastAsia="Times New Roman" w:hAnsi="Arial" w:ascii="Arial"/>
          <w:sz w:val="24"/>
          <w:szCs w:val="24"/>
          <w:lang w:eastAsia="hr-HR"/>
        </w:rPr>
      </w:pPr>
    </w:p>
    <w:p w:rsidRDefault="00F1443E" w:rsidP="00F1443E" w:rsidR="00F1443E">
      <w:pPr>
        <w:spacing w:lineRule="auto" w:line="240" w:after="0"/>
        <w:contextualSpacing/>
        <w:rPr>
          <w:rFonts w:cs="Arial" w:eastAsia="Times New Roman" w:hAnsi="Arial" w:ascii="Arial"/>
          <w:sz w:val="24"/>
          <w:szCs w:val="24"/>
          <w:lang w:eastAsia="hr-HR"/>
        </w:rPr>
      </w:pPr>
    </w:p>
    <w:p w:rsidRDefault="00F1443E" w:rsidP="00F1443E" w:rsidR="00F1443E">
      <w:pPr>
        <w:spacing w:lineRule="auto" w:line="240" w:after="0"/>
        <w:contextualSpacing/>
        <w:rPr>
          <w:rFonts w:cs="Arial" w:eastAsia="Times New Roman" w:hAnsi="Arial" w:ascii="Arial"/>
          <w:sz w:val="24"/>
          <w:szCs w:val="24"/>
          <w:lang w:eastAsia="hr-HR"/>
        </w:rPr>
      </w:pPr>
    </w:p>
    <w:p w:rsidRDefault="00F1443E" w:rsidP="00F1443E" w:rsidR="00F1443E">
      <w:pPr>
        <w:spacing w:lineRule="auto" w:line="240" w:after="0"/>
        <w:contextualSpacing/>
        <w:rPr>
          <w:rFonts w:cs="Arial" w:eastAsia="Times New Roman" w:hAnsi="Arial" w:ascii="Arial"/>
          <w:sz w:val="24"/>
          <w:szCs w:val="24"/>
          <w:lang w:eastAsia="hr-HR"/>
        </w:rPr>
      </w:pPr>
    </w:p>
    <w:p w:rsidRDefault="00F1443E" w:rsidP="00F1443E" w:rsidR="00F1443E" w:rsidRPr="002A01FA">
      <w:pPr>
        <w:spacing w:lineRule="auto" w:line="240" w:after="0"/>
        <w:contextualSpacing/>
        <w:rPr>
          <w:rFonts w:cs="Arial" w:eastAsia="Times New Roman" w:hAnsi="Arial" w:ascii="Arial"/>
          <w:sz w:val="24"/>
          <w:szCs w:val="24"/>
          <w:lang w:eastAsia="hr-HR"/>
        </w:rPr>
      </w:pPr>
    </w:p>
    <w:p w:rsidRDefault="00F1443E" w:rsidP="00F1443E" w:rsidR="00F1443E" w:rsidRPr="002A01FA">
      <w:pPr>
        <w:spacing w:lineRule="auto" w:line="240" w:after="0"/>
        <w:ind w:left="720"/>
        <w:contextualSpacing/>
        <w:rPr>
          <w:rFonts w:cs="Arial" w:eastAsia="Times New Roman" w:hAnsi="Arial" w:ascii="Arial"/>
          <w:sz w:val="24"/>
          <w:szCs w:val="24"/>
          <w:lang w:eastAsia="hr-HR"/>
        </w:rPr>
      </w:pPr>
    </w:p>
    <w:p w:rsidRDefault="00F1443E" w:rsidP="00F1443E" w:rsidR="00F1443E" w:rsidRPr="002A01FA">
      <w:pPr>
        <w:spacing w:lineRule="auto" w:line="240" w:after="0"/>
        <w:contextualSpacing/>
        <w:rPr>
          <w:rFonts w:cs="Arial" w:eastAsia="Times New Roman" w:hAnsi="Arial" w:ascii="Arial"/>
          <w:sz w:val="24"/>
          <w:szCs w:val="24"/>
          <w:lang w:eastAsia="hr-HR"/>
        </w:rPr>
      </w:pPr>
    </w:p>
    <w:tbl>
      <w:tblPr>
        <w:tblW w:type="dxa" w:w="8237"/>
        <w:tblInd w:type="dxa" w:w="93"/>
        <w:tblLook w:val="04A0" w:noVBand="1" w:noHBand="0" w:lastColumn="0" w:firstColumn="1" w:lastRow="0" w:firstRow="1"/>
      </w:tblPr>
      <w:tblGrid>
        <w:gridCol w:w="2992"/>
        <w:gridCol w:w="1276"/>
        <w:gridCol w:w="1984"/>
        <w:gridCol w:w="1985"/>
      </w:tblGrid>
      <w:tr w:rsidTr="006E6E53" w:rsidR="00F1443E" w:rsidRPr="00F947B6">
        <w:trPr>
          <w:trHeight w:val="600"/>
        </w:trPr>
        <w:tc>
          <w:tcPr>
            <w:tcW w:type="dxa"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Vrijednost unovčene steč.mase</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Nagrada u %</w:t>
            </w:r>
          </w:p>
        </w:tc>
        <w:tc>
          <w:tcPr>
            <w:tcW w:type="dxa" w:w="1984"/>
            <w:tcBorders>
              <w:top w:space="0" w:sz="4" w:color="auto" w:val="single"/>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Iznos za obračun</w:t>
            </w:r>
          </w:p>
        </w:tc>
        <w:tc>
          <w:tcPr>
            <w:tcW w:type="dxa" w:w="1985"/>
            <w:tcBorders>
              <w:top w:space="0" w:sz="4" w:color="auto" w:val="single"/>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Iznos nagrade</w:t>
            </w:r>
          </w:p>
        </w:tc>
      </w:tr>
      <w:tr w:rsidTr="006E6E53" w:rsidR="00F1443E"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 xml:space="preserve">                           do 100.000,00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16</w:t>
            </w:r>
          </w:p>
        </w:tc>
        <w:tc>
          <w:tcPr>
            <w:tcW w:type="dxa" w:w="1984"/>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100.000,00 kn</w:t>
            </w:r>
          </w:p>
        </w:tc>
        <w:tc>
          <w:tcPr>
            <w:tcW w:type="dxa" w:w="1985"/>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16.000,00 kn</w:t>
            </w:r>
          </w:p>
        </w:tc>
      </w:tr>
      <w:tr w:rsidTr="006E6E53" w:rsidR="00F1443E"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 xml:space="preserve">Na razliku od </w:t>
            </w:r>
          </w:p>
          <w:p w:rsidRDefault="00F1443E" w:rsidP="006E6E53" w:rsidR="00F1443E"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100.000,01 do 300.000,00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12</w:t>
            </w:r>
          </w:p>
        </w:tc>
        <w:tc>
          <w:tcPr>
            <w:tcW w:type="dxa" w:w="1984"/>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200.000,00 kn</w:t>
            </w:r>
          </w:p>
        </w:tc>
        <w:tc>
          <w:tcPr>
            <w:tcW w:type="dxa" w:w="1985"/>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24.000,00 kn</w:t>
            </w:r>
          </w:p>
        </w:tc>
      </w:tr>
      <w:tr w:rsidTr="006E6E53" w:rsidR="00F1443E"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tcPr>
          <w:p w:rsidRDefault="00F1443E" w:rsidP="006E6E53" w:rsidR="00F1443E"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 xml:space="preserve">Na razliku od </w:t>
            </w:r>
          </w:p>
          <w:p w:rsidRDefault="00F1443E" w:rsidP="006E6E53" w:rsidR="00F1443E"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300.000,01 do 500.000,00</w:t>
            </w:r>
          </w:p>
        </w:tc>
        <w:tc>
          <w:tcPr>
            <w:tcW w:type="dxa" w:w="1276"/>
            <w:tcBorders>
              <w:top w:val="nil"/>
              <w:left w:val="nil"/>
              <w:bottom w:space="0" w:sz="4" w:color="auto" w:val="single"/>
              <w:right w:space="0" w:sz="4" w:color="auto" w:val="single"/>
            </w:tcBorders>
            <w:shd w:fill="auto" w:color="auto" w:val="clear"/>
            <w:noWrap/>
            <w:vAlign w:val="bottom"/>
          </w:tcPr>
          <w:p w:rsidRDefault="00F1443E" w:rsidP="006E6E53" w:rsidR="00F1443E"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10</w:t>
            </w:r>
          </w:p>
        </w:tc>
        <w:tc>
          <w:tcPr>
            <w:tcW w:type="dxa" w:w="1984"/>
            <w:tcBorders>
              <w:top w:val="nil"/>
              <w:left w:val="nil"/>
              <w:bottom w:space="0" w:sz="4" w:color="auto" w:val="single"/>
              <w:right w:space="0" w:sz="4" w:color="auto" w:val="single"/>
            </w:tcBorders>
            <w:shd w:fill="auto" w:color="auto" w:val="clear"/>
            <w:noWrap/>
            <w:vAlign w:val="bottom"/>
          </w:tcPr>
          <w:p w:rsidRDefault="00F1443E" w:rsidP="006E6E53" w:rsidR="00F1443E" w:rsidRPr="00F947B6">
            <w:pPr>
              <w:spacing w:lineRule="auto" w:line="240" w:after="0"/>
              <w:jc w:val="center"/>
              <w:rPr>
                <w:rFonts w:cs="Times New Roman" w:eastAsia="Times New Roman" w:hAnsi="Calibri" w:ascii="Calibri"/>
                <w:color w:val="000000"/>
                <w:lang w:eastAsia="hr-HR"/>
              </w:rPr>
            </w:pPr>
            <w:r>
              <w:rPr>
                <w:rFonts w:cs="Times New Roman" w:eastAsia="Times New Roman" w:hAnsi="Calibri" w:ascii="Calibri"/>
                <w:color w:val="000000"/>
                <w:lang w:eastAsia="hr-HR"/>
              </w:rPr>
              <w:t>74.549,89</w:t>
            </w:r>
            <w:r w:rsidRPr="00F947B6">
              <w:rPr>
                <w:rFonts w:cs="Times New Roman" w:eastAsia="Times New Roman" w:hAnsi="Calibri" w:ascii="Calibri"/>
                <w:color w:val="000000"/>
                <w:lang w:eastAsia="hr-HR"/>
              </w:rPr>
              <w:t xml:space="preserve"> kn</w:t>
            </w:r>
          </w:p>
        </w:tc>
        <w:tc>
          <w:tcPr>
            <w:tcW w:type="dxa" w:w="1985"/>
            <w:tcBorders>
              <w:top w:val="nil"/>
              <w:left w:val="nil"/>
              <w:bottom w:space="0" w:sz="4" w:color="auto" w:val="single"/>
              <w:right w:space="0" w:sz="4" w:color="auto" w:val="single"/>
            </w:tcBorders>
            <w:shd w:fill="auto" w:color="auto" w:val="clear"/>
            <w:noWrap/>
            <w:vAlign w:val="bottom"/>
          </w:tcPr>
          <w:p w:rsidRDefault="00F1443E" w:rsidP="006E6E53" w:rsidR="00F1443E" w:rsidRPr="00F947B6">
            <w:pPr>
              <w:spacing w:lineRule="auto" w:line="240" w:after="0"/>
              <w:jc w:val="center"/>
              <w:rPr>
                <w:rFonts w:cs="Times New Roman" w:eastAsia="Times New Roman" w:hAnsi="Calibri" w:ascii="Calibri"/>
                <w:color w:val="000000"/>
                <w:lang w:eastAsia="hr-HR"/>
              </w:rPr>
            </w:pPr>
            <w:r>
              <w:rPr>
                <w:rFonts w:cs="Times New Roman" w:eastAsia="Times New Roman" w:hAnsi="Calibri" w:ascii="Calibri"/>
                <w:color w:val="000000"/>
                <w:lang w:eastAsia="hr-HR"/>
              </w:rPr>
              <w:t xml:space="preserve"> 7.454,99</w:t>
            </w:r>
            <w:r w:rsidRPr="00F947B6">
              <w:rPr>
                <w:rFonts w:cs="Times New Roman" w:eastAsia="Times New Roman" w:hAnsi="Calibri" w:ascii="Calibri"/>
                <w:color w:val="000000"/>
                <w:lang w:eastAsia="hr-HR"/>
              </w:rPr>
              <w:t xml:space="preserve"> kn</w:t>
            </w:r>
          </w:p>
        </w:tc>
      </w:tr>
      <w:tr w:rsidTr="006E6E53" w:rsidR="00F1443E"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rPr>
                <w:rFonts w:cs="Times New Roman" w:eastAsia="Times New Roman" w:hAnsi="Calibri" w:ascii="Calibri"/>
                <w:b/>
                <w:color w:val="000000"/>
                <w:lang w:eastAsia="hr-HR"/>
              </w:rPr>
            </w:pPr>
            <w:r w:rsidRPr="00F947B6">
              <w:rPr>
                <w:rFonts w:cs="Times New Roman" w:eastAsia="Times New Roman" w:hAnsi="Calibri" w:ascii="Calibri"/>
                <w:b/>
                <w:color w:val="000000"/>
                <w:lang w:eastAsia="hr-HR"/>
              </w:rPr>
              <w:t> UKUPNO:</w:t>
            </w:r>
          </w:p>
        </w:tc>
        <w:tc>
          <w:tcPr>
            <w:tcW w:type="dxa" w:w="1276"/>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rPr>
                <w:rFonts w:cs="Times New Roman" w:eastAsia="Times New Roman" w:hAnsi="Calibri" w:ascii="Calibri"/>
                <w:b/>
                <w:color w:val="000000"/>
                <w:lang w:eastAsia="hr-HR"/>
              </w:rPr>
            </w:pPr>
            <w:r w:rsidRPr="00F947B6">
              <w:rPr>
                <w:rFonts w:cs="Times New Roman" w:eastAsia="Times New Roman" w:hAnsi="Calibri" w:ascii="Calibri"/>
                <w:b/>
                <w:color w:val="000000"/>
                <w:lang w:eastAsia="hr-HR"/>
              </w:rPr>
              <w:t> </w:t>
            </w:r>
          </w:p>
        </w:tc>
        <w:tc>
          <w:tcPr>
            <w:tcW w:type="dxa" w:w="1984"/>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b/>
                <w:bCs/>
                <w:color w:val="000000"/>
                <w:lang w:eastAsia="hr-HR"/>
              </w:rPr>
            </w:pPr>
            <w:r>
              <w:rPr>
                <w:rFonts w:cs="Times New Roman" w:eastAsia="Times New Roman" w:hAnsi="Calibri" w:ascii="Calibri"/>
                <w:b/>
                <w:bCs/>
                <w:color w:val="000000"/>
                <w:lang w:eastAsia="hr-HR"/>
              </w:rPr>
              <w:t xml:space="preserve"> 374.549,89</w:t>
            </w:r>
            <w:r w:rsidRPr="00F947B6">
              <w:rPr>
                <w:rFonts w:cs="Times New Roman" w:eastAsia="Times New Roman" w:hAnsi="Calibri" w:ascii="Calibri"/>
                <w:b/>
                <w:bCs/>
                <w:color w:val="000000"/>
                <w:lang w:eastAsia="hr-HR"/>
              </w:rPr>
              <w:t xml:space="preserve"> kn</w:t>
            </w:r>
          </w:p>
        </w:tc>
        <w:tc>
          <w:tcPr>
            <w:tcW w:type="dxa" w:w="1985"/>
            <w:tcBorders>
              <w:top w:val="nil"/>
              <w:left w:val="nil"/>
              <w:bottom w:space="0" w:sz="4" w:color="auto" w:val="single"/>
              <w:right w:space="0" w:sz="4" w:color="auto" w:val="single"/>
            </w:tcBorders>
            <w:shd w:fill="auto" w:color="auto" w:val="clear"/>
            <w:noWrap/>
            <w:vAlign w:val="bottom"/>
            <w:hideMark/>
          </w:tcPr>
          <w:p w:rsidRDefault="00F1443E" w:rsidP="006E6E53" w:rsidR="00F1443E" w:rsidRPr="00F947B6">
            <w:pPr>
              <w:spacing w:lineRule="auto" w:line="240" w:after="0"/>
              <w:jc w:val="center"/>
              <w:rPr>
                <w:rFonts w:cs="Times New Roman" w:eastAsia="Times New Roman" w:hAnsi="Calibri" w:ascii="Calibri"/>
                <w:b/>
                <w:bCs/>
                <w:color w:val="000000"/>
                <w:lang w:eastAsia="hr-HR"/>
              </w:rPr>
            </w:pPr>
            <w:r>
              <w:rPr>
                <w:rFonts w:cs="Times New Roman" w:eastAsia="Times New Roman" w:hAnsi="Calibri" w:ascii="Calibri"/>
                <w:b/>
                <w:bCs/>
                <w:color w:val="000000"/>
                <w:lang w:eastAsia="hr-HR"/>
              </w:rPr>
              <w:t>47.454,99</w:t>
            </w:r>
            <w:r w:rsidRPr="00F947B6">
              <w:rPr>
                <w:rFonts w:cs="Times New Roman" w:eastAsia="Times New Roman" w:hAnsi="Calibri" w:ascii="Calibri"/>
                <w:b/>
                <w:bCs/>
                <w:color w:val="000000"/>
                <w:lang w:eastAsia="hr-HR"/>
              </w:rPr>
              <w:t xml:space="preserve"> kn</w:t>
            </w:r>
          </w:p>
        </w:tc>
      </w:tr>
    </w:tbl>
    <w:p w:rsidRDefault="00F1443E" w:rsidP="00F1443E" w:rsidR="00F1443E" w:rsidRPr="002A01FA">
      <w:pPr>
        <w:spacing w:lineRule="auto" w:line="240" w:after="0"/>
        <w:ind w:firstLine="708"/>
        <w:contextualSpacing/>
        <w:rPr>
          <w:rFonts w:cs="Arial" w:eastAsia="Times New Roman" w:hAnsi="Arial" w:ascii="Arial"/>
          <w:b/>
          <w:sz w:val="24"/>
          <w:szCs w:val="24"/>
          <w:u w:val="single"/>
          <w:lang w:eastAsia="hr-HR"/>
        </w:rPr>
      </w:pPr>
    </w:p>
    <w:p w:rsidRDefault="00F1443E" w:rsidP="00F1443E" w:rsidR="00F1443E" w:rsidRPr="00F947B6">
      <w:pPr>
        <w:spacing w:lineRule="auto" w:line="240" w:after="0"/>
        <w:contextualSpacing/>
        <w:rPr>
          <w:rFonts w:cs="Arial" w:eastAsia="Times New Roman" w:hAnsi="Arial" w:ascii="Arial"/>
          <w:sz w:val="24"/>
          <w:szCs w:val="24"/>
          <w:lang w:eastAsia="hr-HR"/>
        </w:rPr>
      </w:pPr>
      <w:r w:rsidRPr="00F947B6">
        <w:rPr>
          <w:rFonts w:cs="Arial" w:eastAsia="Times New Roman" w:hAnsi="Arial" w:ascii="Arial"/>
          <w:sz w:val="24"/>
          <w:szCs w:val="24"/>
          <w:lang w:eastAsia="hr-HR"/>
        </w:rPr>
        <w:t>Nagrada stečajnom upravite</w:t>
      </w:r>
      <w:r>
        <w:rPr>
          <w:rFonts w:cs="Arial" w:eastAsia="Times New Roman" w:hAnsi="Arial" w:ascii="Arial"/>
          <w:sz w:val="24"/>
          <w:szCs w:val="24"/>
          <w:lang w:eastAsia="hr-HR"/>
        </w:rPr>
        <w:t>lju za ukupno unovčenje iznosi 47.454,99</w:t>
      </w:r>
      <w:r w:rsidRPr="00F947B6">
        <w:rPr>
          <w:rFonts w:cs="Arial" w:eastAsia="Times New Roman" w:hAnsi="Arial" w:ascii="Arial"/>
          <w:sz w:val="24"/>
          <w:szCs w:val="24"/>
          <w:lang w:eastAsia="hr-HR"/>
        </w:rPr>
        <w:t xml:space="preserve"> kn u bruto iznosu.</w:t>
      </w:r>
    </w:p>
    <w:p w:rsidRDefault="00F1443E" w:rsidP="00F1443E" w:rsidR="00F1443E" w:rsidRPr="002A01FA">
      <w:pPr>
        <w:spacing w:lineRule="auto" w:line="240" w:after="0"/>
        <w:rPr>
          <w:rFonts w:cs="Times New Roman" w:eastAsia="Times New Roman" w:hAnsi="Arial" w:ascii="Arial"/>
          <w:sz w:val="24"/>
          <w:szCs w:val="24"/>
          <w:lang w:eastAsia="hr-HR"/>
        </w:rPr>
      </w:pPr>
    </w:p>
    <w:p w:rsidRDefault="00F1443E" w:rsidP="00F1443E" w:rsidR="00F1443E"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Postotak </w:t>
      </w:r>
      <w:r>
        <w:rPr>
          <w:rFonts w:cs="Times New Roman" w:eastAsia="Times New Roman" w:hAnsi="Arial" w:ascii="Arial"/>
          <w:sz w:val="24"/>
          <w:szCs w:val="24"/>
          <w:lang w:eastAsia="hr-HR"/>
        </w:rPr>
        <w:t>razmjernog</w:t>
      </w:r>
      <w:r w:rsidRPr="002A01FA">
        <w:rPr>
          <w:rFonts w:cs="Times New Roman" w:eastAsia="Times New Roman" w:hAnsi="Arial" w:ascii="Arial"/>
          <w:sz w:val="24"/>
          <w:szCs w:val="24"/>
          <w:lang w:eastAsia="hr-HR"/>
        </w:rPr>
        <w:t xml:space="preserve"> dijela stečajne mase od prodaje nekretnine (</w:t>
      </w:r>
      <w:r>
        <w:rPr>
          <w:rFonts w:cs="Times New Roman" w:eastAsia="Times New Roman" w:hAnsi="Arial" w:ascii="Arial"/>
          <w:sz w:val="24"/>
          <w:szCs w:val="24"/>
          <w:lang w:eastAsia="hr-HR"/>
        </w:rPr>
        <w:t>Prigorje Brdovečko</w:t>
      </w:r>
      <w:r w:rsidRPr="002A01FA">
        <w:rPr>
          <w:rFonts w:cs="Times New Roman" w:eastAsia="Times New Roman" w:hAnsi="Arial" w:ascii="Arial"/>
          <w:sz w:val="24"/>
          <w:szCs w:val="24"/>
          <w:lang w:eastAsia="hr-HR"/>
        </w:rPr>
        <w:t xml:space="preserve">), u iznosu ( </w:t>
      </w:r>
      <w:r>
        <w:rPr>
          <w:rFonts w:cs="Times New Roman" w:eastAsia="Times New Roman" w:hAnsi="Arial" w:ascii="Arial"/>
          <w:sz w:val="24"/>
          <w:szCs w:val="24"/>
          <w:lang w:eastAsia="hr-HR"/>
        </w:rPr>
        <w:t>295.245,23</w:t>
      </w:r>
      <w:r w:rsidRPr="002A01FA">
        <w:rPr>
          <w:rFonts w:cs="Times New Roman" w:eastAsia="Times New Roman" w:hAnsi="Arial" w:ascii="Arial"/>
          <w:sz w:val="24"/>
          <w:szCs w:val="24"/>
          <w:lang w:eastAsia="hr-HR"/>
        </w:rPr>
        <w:t xml:space="preserve"> kn) u ukupnoj stečajnoj masi (</w:t>
      </w:r>
      <w:r>
        <w:rPr>
          <w:rFonts w:cs="Times New Roman" w:eastAsia="Times New Roman" w:hAnsi="Arial" w:ascii="Arial"/>
          <w:sz w:val="24"/>
          <w:szCs w:val="24"/>
          <w:lang w:eastAsia="hr-HR"/>
        </w:rPr>
        <w:t>374.549,89</w:t>
      </w:r>
      <w:r w:rsidRPr="002A01FA">
        <w:rPr>
          <w:rFonts w:cs="Times New Roman" w:eastAsia="Times New Roman" w:hAnsi="Arial" w:ascii="Arial"/>
          <w:sz w:val="24"/>
          <w:szCs w:val="24"/>
          <w:lang w:eastAsia="hr-HR"/>
        </w:rPr>
        <w:t xml:space="preserve"> kn) iznosi </w:t>
      </w:r>
      <w:r>
        <w:rPr>
          <w:rFonts w:cs="Times New Roman" w:eastAsia="Times New Roman" w:hAnsi="Arial" w:ascii="Arial"/>
          <w:sz w:val="24"/>
          <w:szCs w:val="24"/>
          <w:lang w:eastAsia="hr-HR"/>
        </w:rPr>
        <w:t>78,83</w:t>
      </w:r>
      <w:r w:rsidRPr="002A01FA">
        <w:rPr>
          <w:rFonts w:cs="Times New Roman" w:eastAsia="Times New Roman" w:hAnsi="Arial" w:ascii="Arial"/>
          <w:sz w:val="24"/>
          <w:szCs w:val="24"/>
          <w:lang w:eastAsia="hr-HR"/>
        </w:rPr>
        <w:t xml:space="preserve">%, pa samim time i </w:t>
      </w:r>
      <w:r>
        <w:rPr>
          <w:rFonts w:cs="Times New Roman" w:eastAsia="Times New Roman" w:hAnsi="Arial" w:ascii="Arial"/>
          <w:sz w:val="24"/>
          <w:szCs w:val="24"/>
          <w:lang w:eastAsia="hr-HR"/>
        </w:rPr>
        <w:t>razmjerni</w:t>
      </w:r>
      <w:r w:rsidRPr="002A01FA">
        <w:rPr>
          <w:rFonts w:cs="Times New Roman" w:eastAsia="Times New Roman" w:hAnsi="Arial" w:ascii="Arial"/>
          <w:sz w:val="24"/>
          <w:szCs w:val="24"/>
          <w:lang w:eastAsia="hr-HR"/>
        </w:rPr>
        <w:t xml:space="preserve"> dio nagrade na sveukupno unovčenje u bruto iznosu  (</w:t>
      </w:r>
      <w:r>
        <w:rPr>
          <w:rFonts w:cs="Times New Roman" w:eastAsia="Times New Roman" w:hAnsi="Arial" w:ascii="Arial"/>
          <w:sz w:val="24"/>
          <w:szCs w:val="24"/>
          <w:lang w:eastAsia="hr-HR"/>
        </w:rPr>
        <w:t>47.454,99</w:t>
      </w:r>
      <w:r w:rsidRPr="002A01FA">
        <w:rPr>
          <w:rFonts w:cs="Times New Roman" w:eastAsia="Times New Roman" w:hAnsi="Arial" w:ascii="Arial"/>
          <w:sz w:val="24"/>
          <w:szCs w:val="24"/>
          <w:lang w:eastAsia="hr-HR"/>
        </w:rPr>
        <w:t xml:space="preserve"> kn) iznosi također </w:t>
      </w:r>
      <w:r>
        <w:rPr>
          <w:rFonts w:cs="Times New Roman" w:eastAsia="Times New Roman" w:hAnsi="Arial" w:ascii="Arial"/>
          <w:sz w:val="24"/>
          <w:szCs w:val="24"/>
          <w:lang w:eastAsia="hr-HR"/>
        </w:rPr>
        <w:t>78,83</w:t>
      </w:r>
      <w:r w:rsidRPr="002A01FA">
        <w:rPr>
          <w:rFonts w:cs="Times New Roman" w:eastAsia="Times New Roman" w:hAnsi="Arial" w:ascii="Arial"/>
          <w:sz w:val="24"/>
          <w:szCs w:val="24"/>
          <w:lang w:eastAsia="hr-HR"/>
        </w:rPr>
        <w:t xml:space="preserve">%, odnosno </w:t>
      </w:r>
      <w:r>
        <w:rPr>
          <w:rFonts w:cs="Times New Roman" w:eastAsia="Times New Roman" w:hAnsi="Arial" w:ascii="Arial"/>
          <w:sz w:val="24"/>
          <w:szCs w:val="24"/>
          <w:lang w:eastAsia="hr-HR"/>
        </w:rPr>
        <w:t>razmjerni</w:t>
      </w:r>
      <w:r w:rsidRPr="002A01FA">
        <w:rPr>
          <w:rFonts w:cs="Times New Roman" w:eastAsia="Times New Roman" w:hAnsi="Arial" w:ascii="Arial"/>
          <w:sz w:val="24"/>
          <w:szCs w:val="24"/>
          <w:lang w:eastAsia="hr-HR"/>
        </w:rPr>
        <w:t xml:space="preserve"> dio nagrade u bruto  iznosu  je ...........................................................................   </w:t>
      </w:r>
      <w:r>
        <w:rPr>
          <w:rFonts w:cs="Times New Roman" w:eastAsia="Times New Roman" w:hAnsi="Arial" w:ascii="Arial"/>
          <w:sz w:val="24"/>
          <w:szCs w:val="24"/>
          <w:lang w:eastAsia="hr-HR"/>
        </w:rPr>
        <w:t xml:space="preserve"> 37.408,</w:t>
      </w:r>
      <w:r w:rsidRPr="001071DA">
        <w:rPr>
          <w:rFonts w:cs="Times New Roman" w:eastAsia="Times New Roman" w:hAnsi="Arial" w:ascii="Arial"/>
          <w:sz w:val="24"/>
          <w:szCs w:val="24"/>
          <w:lang w:eastAsia="hr-HR"/>
        </w:rPr>
        <w:t>77 kn.</w:t>
      </w:r>
      <w:r w:rsidRPr="002A01FA">
        <w:rPr>
          <w:rFonts w:cs="Times New Roman" w:eastAsia="Times New Roman" w:hAnsi="Arial" w:ascii="Arial"/>
          <w:sz w:val="24"/>
          <w:szCs w:val="24"/>
          <w:lang w:eastAsia="hr-HR"/>
        </w:rPr>
        <w:t xml:space="preserve"> </w:t>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p>
    <w:p w:rsidRDefault="00F1443E" w:rsidP="00F1443E" w:rsidR="00F1443E"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Ukupno troškovi temeljem čl.</w:t>
      </w:r>
      <w:r>
        <w:rPr>
          <w:rFonts w:cs="Arial" w:eastAsia="Times New Roman" w:hAnsi="Arial" w:ascii="Arial"/>
          <w:sz w:val="24"/>
          <w:szCs w:val="24"/>
          <w:lang w:eastAsia="hr-HR"/>
        </w:rPr>
        <w:t>254</w:t>
      </w:r>
      <w:r w:rsidRPr="002A01FA">
        <w:rPr>
          <w:rFonts w:cs="Arial" w:eastAsia="Times New Roman" w:hAnsi="Arial" w:ascii="Arial"/>
          <w:sz w:val="24"/>
          <w:szCs w:val="24"/>
          <w:lang w:eastAsia="hr-HR"/>
        </w:rPr>
        <w:t>.st.</w:t>
      </w:r>
      <w:r>
        <w:rPr>
          <w:rFonts w:cs="Arial" w:eastAsia="Times New Roman" w:hAnsi="Arial" w:ascii="Arial"/>
          <w:sz w:val="24"/>
          <w:szCs w:val="24"/>
          <w:lang w:eastAsia="hr-HR"/>
        </w:rPr>
        <w:t>3</w:t>
      </w:r>
      <w:r w:rsidRPr="002A01FA">
        <w:rPr>
          <w:rFonts w:cs="Arial" w:eastAsia="Times New Roman" w:hAnsi="Arial" w:ascii="Arial"/>
          <w:sz w:val="24"/>
          <w:szCs w:val="24"/>
          <w:lang w:eastAsia="hr-HR"/>
        </w:rPr>
        <w:t>. iznose:</w:t>
      </w:r>
    </w:p>
    <w:p w:rsidRDefault="00F1443E" w:rsidP="00F1443E" w:rsidR="00F1443E"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ab/>
        <w:t>- direktni trošak .....................................</w:t>
      </w:r>
      <w:r>
        <w:rPr>
          <w:rFonts w:cs="Arial" w:eastAsia="Times New Roman" w:hAnsi="Arial" w:ascii="Arial"/>
          <w:sz w:val="24"/>
          <w:szCs w:val="24"/>
          <w:lang w:eastAsia="hr-HR"/>
        </w:rPr>
        <w:t xml:space="preserve">..............................  </w:t>
      </w:r>
      <w:r w:rsidRPr="00F05AD5">
        <w:rPr>
          <w:rFonts w:cs="Arial" w:eastAsia="Times New Roman" w:hAnsi="Arial" w:ascii="Arial"/>
          <w:sz w:val="24"/>
          <w:szCs w:val="24"/>
          <w:lang w:eastAsia="hr-HR"/>
        </w:rPr>
        <w:t>13.408,20</w:t>
      </w:r>
      <w:r>
        <w:rPr>
          <w:rFonts w:cs="Arial" w:eastAsia="Times New Roman" w:hAnsi="Arial" w:ascii="Arial"/>
          <w:b/>
          <w:sz w:val="24"/>
          <w:szCs w:val="24"/>
          <w:lang w:eastAsia="hr-HR"/>
        </w:rPr>
        <w:t xml:space="preserve"> </w:t>
      </w:r>
      <w:r w:rsidRPr="002A01FA">
        <w:rPr>
          <w:rFonts w:cs="Arial" w:eastAsia="Times New Roman" w:hAnsi="Arial" w:ascii="Arial"/>
          <w:sz w:val="24"/>
          <w:szCs w:val="24"/>
          <w:lang w:eastAsia="hr-HR"/>
        </w:rPr>
        <w:t xml:space="preserve"> kn</w:t>
      </w:r>
    </w:p>
    <w:p w:rsidRDefault="00F1443E" w:rsidP="00F1443E" w:rsidR="00F1443E" w:rsidRPr="003445F0">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ab/>
      </w:r>
      <w:r w:rsidRPr="003445F0">
        <w:rPr>
          <w:rFonts w:cs="Arial" w:eastAsia="Times New Roman" w:hAnsi="Arial" w:ascii="Arial"/>
          <w:sz w:val="24"/>
          <w:szCs w:val="24"/>
          <w:lang w:eastAsia="hr-HR"/>
        </w:rPr>
        <w:t>- razmjerni dio općeg troška .................</w:t>
      </w:r>
      <w:r>
        <w:rPr>
          <w:rFonts w:cs="Arial" w:eastAsia="Times New Roman" w:hAnsi="Arial" w:ascii="Arial"/>
          <w:sz w:val="24"/>
          <w:szCs w:val="24"/>
          <w:lang w:eastAsia="hr-HR"/>
        </w:rPr>
        <w:t xml:space="preserve">..............................  </w:t>
      </w:r>
      <w:r w:rsidRPr="003445F0">
        <w:rPr>
          <w:rFonts w:cs="Arial" w:eastAsia="Times New Roman" w:hAnsi="Arial" w:ascii="Arial"/>
          <w:sz w:val="24"/>
          <w:szCs w:val="24"/>
          <w:lang w:eastAsia="hr-HR"/>
        </w:rPr>
        <w:t xml:space="preserve"> </w:t>
      </w:r>
      <w:r w:rsidRPr="00F05AD5">
        <w:rPr>
          <w:rFonts w:cs="Arial" w:eastAsia="Times New Roman" w:hAnsi="Arial" w:ascii="Arial"/>
          <w:sz w:val="24"/>
          <w:szCs w:val="24"/>
          <w:lang w:eastAsia="hr-HR"/>
        </w:rPr>
        <w:t>28.681,68</w:t>
      </w:r>
      <w:r w:rsidRPr="00F947B6">
        <w:rPr>
          <w:rFonts w:cs="Arial" w:eastAsia="Times New Roman" w:hAnsi="Arial" w:ascii="Arial"/>
          <w:b/>
          <w:sz w:val="24"/>
          <w:szCs w:val="24"/>
          <w:lang w:eastAsia="hr-HR"/>
        </w:rPr>
        <w:t xml:space="preserve"> </w:t>
      </w:r>
      <w:r w:rsidRPr="003445F0">
        <w:rPr>
          <w:rFonts w:cs="Arial" w:eastAsia="Times New Roman" w:hAnsi="Arial" w:ascii="Arial"/>
          <w:sz w:val="24"/>
          <w:szCs w:val="24"/>
          <w:lang w:eastAsia="hr-HR"/>
        </w:rPr>
        <w:t xml:space="preserve"> kn</w:t>
      </w:r>
      <w:r>
        <w:rPr>
          <w:rFonts w:cs="Arial" w:eastAsia="Times New Roman" w:hAnsi="Arial" w:ascii="Arial"/>
          <w:sz w:val="24"/>
          <w:szCs w:val="24"/>
          <w:lang w:eastAsia="hr-HR"/>
        </w:rPr>
        <w:br/>
      </w:r>
      <w:r>
        <w:rPr>
          <w:rFonts w:cs="Arial" w:eastAsia="Times New Roman" w:hAnsi="Arial" w:ascii="Arial"/>
          <w:sz w:val="24"/>
          <w:szCs w:val="24"/>
          <w:lang w:eastAsia="hr-HR"/>
        </w:rPr>
        <w:tab/>
      </w:r>
      <w:r w:rsidRPr="003445F0">
        <w:rPr>
          <w:rFonts w:cs="Arial" w:eastAsia="Times New Roman" w:hAnsi="Arial" w:ascii="Arial"/>
          <w:sz w:val="24"/>
          <w:szCs w:val="24"/>
          <w:u w:val="single"/>
          <w:lang w:eastAsia="hr-HR"/>
        </w:rPr>
        <w:t xml:space="preserve">- razmjerni dio nagrade steč.upr. u bruto iznosu ................ </w:t>
      </w:r>
      <w:r>
        <w:rPr>
          <w:rFonts w:cs="Arial" w:eastAsia="Times New Roman" w:hAnsi="Arial" w:ascii="Arial"/>
          <w:sz w:val="24"/>
          <w:szCs w:val="24"/>
          <w:u w:val="single"/>
          <w:lang w:eastAsia="hr-HR"/>
        </w:rPr>
        <w:t xml:space="preserve">  37.408,77 </w:t>
      </w:r>
      <w:r w:rsidRPr="003445F0">
        <w:rPr>
          <w:rFonts w:cs="Arial" w:eastAsia="Times New Roman" w:hAnsi="Arial" w:ascii="Arial"/>
          <w:sz w:val="24"/>
          <w:szCs w:val="24"/>
          <w:u w:val="single"/>
          <w:lang w:eastAsia="hr-HR"/>
        </w:rPr>
        <w:t xml:space="preserve"> kn</w:t>
      </w:r>
    </w:p>
    <w:p w:rsidRDefault="00F1443E" w:rsidP="00F1443E" w:rsidR="00F1443E" w:rsidRPr="002A01FA">
      <w:pPr>
        <w:spacing w:lineRule="auto" w:line="240" w:after="0"/>
        <w:rPr>
          <w:rFonts w:cs="Arial" w:eastAsia="Times New Roman" w:hAnsi="Arial" w:ascii="Arial"/>
          <w:b/>
          <w:sz w:val="24"/>
          <w:szCs w:val="24"/>
          <w:lang w:eastAsia="hr-HR"/>
        </w:rPr>
      </w:pPr>
      <w:r w:rsidRPr="002A01FA">
        <w:rPr>
          <w:rFonts w:cs="Arial" w:eastAsia="Times New Roman" w:hAnsi="Arial" w:ascii="Arial"/>
          <w:sz w:val="24"/>
          <w:szCs w:val="24"/>
          <w:lang w:eastAsia="hr-HR"/>
        </w:rPr>
        <w:tab/>
      </w:r>
      <w:r w:rsidRPr="002A01FA">
        <w:rPr>
          <w:rFonts w:cs="Arial" w:eastAsia="Times New Roman" w:hAnsi="Arial" w:ascii="Arial"/>
          <w:sz w:val="24"/>
          <w:szCs w:val="24"/>
          <w:lang w:eastAsia="hr-HR"/>
        </w:rPr>
        <w:tab/>
        <w:t>UKUPNO: ..................................</w:t>
      </w:r>
      <w:r>
        <w:rPr>
          <w:rFonts w:cs="Arial" w:eastAsia="Times New Roman" w:hAnsi="Arial" w:ascii="Arial"/>
          <w:sz w:val="24"/>
          <w:szCs w:val="24"/>
          <w:lang w:eastAsia="hr-HR"/>
        </w:rPr>
        <w:t>..............................    79.498,65 kn</w:t>
      </w:r>
      <w:r w:rsidRPr="002A01FA">
        <w:rPr>
          <w:rFonts w:cs="Arial" w:eastAsia="Times New Roman" w:hAnsi="Arial" w:ascii="Arial"/>
          <w:sz w:val="24"/>
          <w:szCs w:val="24"/>
          <w:lang w:eastAsia="hr-HR"/>
        </w:rPr>
        <w:t xml:space="preserve"> </w:t>
      </w:r>
    </w:p>
    <w:p w:rsidRDefault="00C37DFD" w:rsidP="00F1443E" w:rsidR="00C37DFD">
      <w:pPr>
        <w:spacing w:lineRule="auto" w:line="240" w:after="0"/>
        <w:rPr>
          <w:rFonts w:cs="Times New Roman" w:eastAsia="Times New Roman" w:hAnsi="Arial" w:ascii="Arial"/>
          <w:sz w:val="20"/>
          <w:szCs w:val="20"/>
          <w:lang w:eastAsia="hr-HR"/>
        </w:rPr>
      </w:pPr>
    </w:p>
    <w:p w:rsidRDefault="00F1443E" w:rsidP="00F1443E" w:rsidR="00F1443E" w:rsidRPr="00C37DFD">
      <w:pPr>
        <w:spacing w:lineRule="auto" w:line="240" w:after="0"/>
        <w:rPr>
          <w:rFonts w:cs="Arial" w:eastAsia="Times New Roman" w:hAnsi="Arial" w:ascii="Arial"/>
          <w:sz w:val="24"/>
          <w:szCs w:val="24"/>
          <w:lang w:eastAsia="hr-HR"/>
        </w:rPr>
      </w:pPr>
      <w:r w:rsidRPr="002A01FA">
        <w:rPr>
          <w:rFonts w:cs="Times New Roman" w:eastAsia="Times New Roman" w:hAnsi="Arial" w:ascii="Arial"/>
          <w:sz w:val="24"/>
          <w:szCs w:val="24"/>
          <w:lang w:eastAsia="hr-HR"/>
        </w:rPr>
        <w:t>Prema naprijed naveden</w:t>
      </w:r>
      <w:r w:rsidR="00C37DFD">
        <w:rPr>
          <w:rFonts w:cs="Times New Roman" w:eastAsia="Times New Roman" w:hAnsi="Arial" w:ascii="Arial"/>
          <w:sz w:val="24"/>
          <w:szCs w:val="24"/>
          <w:lang w:eastAsia="hr-HR"/>
        </w:rPr>
        <w:t>o</w:t>
      </w:r>
      <w:r w:rsidRPr="002A01FA">
        <w:rPr>
          <w:rFonts w:cs="Times New Roman" w:eastAsia="Times New Roman" w:hAnsi="Arial" w:ascii="Arial"/>
          <w:sz w:val="24"/>
          <w:szCs w:val="24"/>
          <w:lang w:eastAsia="hr-HR"/>
        </w:rPr>
        <w:t>m obračun</w:t>
      </w:r>
      <w:r w:rsidR="00C37DFD">
        <w:rPr>
          <w:rFonts w:cs="Times New Roman" w:eastAsia="Times New Roman" w:hAnsi="Arial" w:ascii="Arial"/>
          <w:sz w:val="24"/>
          <w:szCs w:val="24"/>
          <w:lang w:eastAsia="hr-HR"/>
        </w:rPr>
        <w:t>u t</w:t>
      </w:r>
      <w:r w:rsidRPr="00C37DFD">
        <w:rPr>
          <w:rFonts w:cs="Arial" w:eastAsia="Times New Roman" w:hAnsi="Arial" w:ascii="Arial"/>
          <w:sz w:val="24"/>
          <w:szCs w:val="24"/>
          <w:lang w:eastAsia="hr-HR"/>
        </w:rPr>
        <w:t xml:space="preserve">rošak </w:t>
      </w:r>
      <w:r w:rsidR="00C37DFD">
        <w:rPr>
          <w:rFonts w:cs="Arial" w:eastAsia="Times New Roman" w:hAnsi="Arial" w:ascii="Arial"/>
          <w:sz w:val="24"/>
          <w:szCs w:val="24"/>
          <w:lang w:eastAsia="hr-HR"/>
        </w:rPr>
        <w:t xml:space="preserve">unovčenja nekretnine </w:t>
      </w:r>
      <w:r w:rsidRPr="00C37DFD">
        <w:rPr>
          <w:rFonts w:cs="Arial" w:eastAsia="Times New Roman" w:hAnsi="Arial" w:ascii="Arial"/>
          <w:sz w:val="24"/>
          <w:szCs w:val="24"/>
          <w:lang w:eastAsia="hr-HR"/>
        </w:rPr>
        <w:t xml:space="preserve">temeljem čl. 254. st.3. </w:t>
      </w:r>
      <w:r w:rsidR="00C37DFD">
        <w:rPr>
          <w:rFonts w:cs="Arial" w:eastAsia="Times New Roman" w:hAnsi="Arial" w:ascii="Arial"/>
          <w:sz w:val="24"/>
          <w:szCs w:val="24"/>
          <w:lang w:eastAsia="hr-HR"/>
        </w:rPr>
        <w:t xml:space="preserve">ukupno </w:t>
      </w:r>
      <w:r w:rsidRPr="00C37DFD">
        <w:rPr>
          <w:rFonts w:cs="Arial" w:eastAsia="Times New Roman" w:hAnsi="Arial" w:ascii="Arial"/>
          <w:sz w:val="24"/>
          <w:szCs w:val="24"/>
          <w:lang w:eastAsia="hr-HR"/>
        </w:rPr>
        <w:t xml:space="preserve">iznosi </w:t>
      </w:r>
      <w:r w:rsidR="00C37DFD">
        <w:rPr>
          <w:rFonts w:cs="Arial" w:eastAsia="Times New Roman" w:hAnsi="Arial" w:ascii="Arial"/>
          <w:sz w:val="24"/>
          <w:szCs w:val="24"/>
          <w:lang w:eastAsia="hr-HR"/>
        </w:rPr>
        <w:t>................................</w:t>
      </w:r>
      <w:r w:rsidRPr="00C37DFD">
        <w:rPr>
          <w:rFonts w:cs="Arial" w:eastAsia="Times New Roman" w:hAnsi="Arial" w:ascii="Arial"/>
          <w:sz w:val="24"/>
          <w:szCs w:val="24"/>
          <w:lang w:eastAsia="hr-HR"/>
        </w:rPr>
        <w:t>……………………………… 79.498,65</w:t>
      </w:r>
      <w:r w:rsidR="00C37DFD">
        <w:rPr>
          <w:rFonts w:cs="Arial" w:eastAsia="Times New Roman" w:hAnsi="Arial" w:ascii="Arial"/>
          <w:sz w:val="24"/>
          <w:szCs w:val="24"/>
          <w:lang w:eastAsia="hr-HR"/>
        </w:rPr>
        <w:t xml:space="preserve"> kn.</w:t>
      </w:r>
    </w:p>
    <w:p w:rsidRDefault="00F1443E" w:rsidP="00F1443E" w:rsidR="00F1443E" w:rsidRPr="002A01FA">
      <w:pPr>
        <w:spacing w:lineRule="auto" w:line="240" w:after="0"/>
        <w:rPr>
          <w:rFonts w:cs="Arial" w:eastAsia="Times New Roman" w:hAnsi="Arial" w:ascii="Arial"/>
          <w:b/>
          <w:sz w:val="24"/>
          <w:szCs w:val="24"/>
          <w:u w:val="single"/>
          <w:lang w:eastAsia="hr-HR"/>
        </w:rPr>
      </w:pPr>
      <w:r w:rsidRPr="002A01FA">
        <w:rPr>
          <w:rFonts w:cs="Times New Roman" w:eastAsia="Times New Roman" w:hAnsi="Arial" w:ascii="Arial"/>
          <w:sz w:val="24"/>
          <w:szCs w:val="24"/>
          <w:lang w:eastAsia="hr-HR"/>
        </w:rPr>
        <w:t xml:space="preserve">                       </w:t>
      </w:r>
    </w:p>
    <w:p w:rsidRDefault="00F1443E" w:rsidP="00F1443E" w:rsidR="00F1443E">
      <w:pPr>
        <w:spacing w:lineRule="auto" w:line="240" w:after="0"/>
        <w:rPr>
          <w:rFonts w:cs="Arial" w:eastAsia="Times New Roman" w:hAnsi="Arial" w:ascii="Arial"/>
          <w:sz w:val="24"/>
          <w:szCs w:val="24"/>
          <w:lang w:eastAsia="hr-HR"/>
        </w:rPr>
      </w:pPr>
    </w:p>
    <w:p w:rsidRDefault="00F1443E" w:rsidP="00F1443E" w:rsidR="00F1443E">
      <w:pPr>
        <w:spacing w:lineRule="auto" w:line="240" w:after="0"/>
        <w:jc w:val="both"/>
        <w:rPr>
          <w:rFonts w:cs="Arial" w:eastAsia="Times New Roman" w:hAnsi="Arial" w:ascii="Arial"/>
          <w:sz w:val="24"/>
          <w:szCs w:val="24"/>
          <w:lang w:eastAsia="hr-HR"/>
        </w:rPr>
      </w:pPr>
      <w:r>
        <w:rPr>
          <w:rFonts w:cs="Times New Roman" w:eastAsia="Times New Roman" w:hAnsi="Arial" w:ascii="Arial"/>
          <w:sz w:val="24"/>
          <w:szCs w:val="24"/>
          <w:lang w:eastAsia="hr-HR"/>
        </w:rPr>
        <w:t xml:space="preserve">Na </w:t>
      </w:r>
      <w:r w:rsidRPr="002A1970">
        <w:rPr>
          <w:rFonts w:cs="Times New Roman" w:eastAsia="Times New Roman" w:hAnsi="Arial" w:ascii="Arial"/>
          <w:sz w:val="24"/>
          <w:szCs w:val="24"/>
          <w:lang w:eastAsia="hr-HR"/>
        </w:rPr>
        <w:t>nekretnin</w:t>
      </w:r>
      <w:r>
        <w:rPr>
          <w:rFonts w:cs="Times New Roman" w:eastAsia="Times New Roman" w:hAnsi="Arial" w:ascii="Arial"/>
          <w:sz w:val="24"/>
          <w:szCs w:val="24"/>
          <w:lang w:eastAsia="hr-HR"/>
        </w:rPr>
        <w:t xml:space="preserve">i </w:t>
      </w:r>
      <w:r w:rsidRPr="002A1970">
        <w:rPr>
          <w:rFonts w:cs="Times New Roman" w:eastAsia="Times New Roman" w:hAnsi="Arial" w:ascii="Arial"/>
          <w:sz w:val="24"/>
          <w:szCs w:val="24"/>
          <w:lang w:eastAsia="hr-HR"/>
        </w:rPr>
        <w:t xml:space="preserve"> </w:t>
      </w:r>
      <w:r>
        <w:rPr>
          <w:rFonts w:cs="Times New Roman" w:eastAsia="Times New Roman" w:hAnsi="Arial" w:ascii="Arial"/>
          <w:sz w:val="24"/>
          <w:szCs w:val="24"/>
          <w:lang w:eastAsia="hr-HR"/>
        </w:rPr>
        <w:t>u</w:t>
      </w:r>
      <w:r w:rsidRPr="002A1970">
        <w:rPr>
          <w:rFonts w:cs="Arial" w:eastAsia="Times New Roman" w:hAnsi="Arial" w:ascii="Arial"/>
          <w:sz w:val="24"/>
          <w:szCs w:val="24"/>
          <w:lang w:eastAsia="hr-HR"/>
        </w:rPr>
        <w:t>pisano</w:t>
      </w:r>
      <w:r>
        <w:rPr>
          <w:rFonts w:cs="Arial" w:eastAsia="Times New Roman" w:hAnsi="Arial" w:ascii="Arial"/>
          <w:sz w:val="24"/>
          <w:szCs w:val="24"/>
          <w:lang w:eastAsia="hr-HR"/>
        </w:rPr>
        <w:t>j</w:t>
      </w:r>
      <w:r w:rsidRPr="002A1970">
        <w:rPr>
          <w:rFonts w:cs="Arial" w:eastAsia="Times New Roman" w:hAnsi="Arial" w:ascii="Arial"/>
          <w:sz w:val="24"/>
          <w:szCs w:val="24"/>
          <w:lang w:eastAsia="hr-HR"/>
        </w:rPr>
        <w:t xml:space="preserve"> u zemljišne knjige Općinsk</w:t>
      </w:r>
      <w:r>
        <w:rPr>
          <w:rFonts w:cs="Arial" w:eastAsia="Times New Roman" w:hAnsi="Arial" w:ascii="Arial"/>
          <w:sz w:val="24"/>
          <w:szCs w:val="24"/>
          <w:lang w:eastAsia="hr-HR"/>
        </w:rPr>
        <w:t>og</w:t>
      </w:r>
      <w:r w:rsidRPr="002A1970">
        <w:rPr>
          <w:rFonts w:cs="Arial" w:eastAsia="Times New Roman" w:hAnsi="Arial" w:ascii="Arial"/>
          <w:sz w:val="24"/>
          <w:szCs w:val="24"/>
          <w:lang w:eastAsia="hr-HR"/>
        </w:rPr>
        <w:t xml:space="preserve"> sud</w:t>
      </w:r>
      <w:r>
        <w:rPr>
          <w:rFonts w:cs="Arial" w:eastAsia="Times New Roman" w:hAnsi="Arial" w:ascii="Arial"/>
          <w:sz w:val="24"/>
          <w:szCs w:val="24"/>
          <w:lang w:eastAsia="hr-HR"/>
        </w:rPr>
        <w:t>a</w:t>
      </w:r>
      <w:r w:rsidRPr="002A1970">
        <w:rPr>
          <w:rFonts w:cs="Arial" w:eastAsia="Times New Roman" w:hAnsi="Arial" w:ascii="Arial"/>
          <w:sz w:val="24"/>
          <w:szCs w:val="24"/>
          <w:lang w:eastAsia="hr-HR"/>
        </w:rPr>
        <w:t xml:space="preserve"> u Novom Zagrebu, Zemljišnoknjižni odjel Zaprešić, k.o.335665 Brdovec,</w:t>
      </w:r>
      <w:r>
        <w:rPr>
          <w:rFonts w:cs="Arial" w:eastAsia="Times New Roman" w:hAnsi="Arial" w:ascii="Arial"/>
          <w:sz w:val="24"/>
          <w:szCs w:val="24"/>
          <w:lang w:eastAsia="hr-HR"/>
        </w:rPr>
        <w:t xml:space="preserve"> </w:t>
      </w:r>
      <w:r w:rsidRPr="002A1970">
        <w:rPr>
          <w:rFonts w:cs="Arial" w:eastAsia="Times New Roman" w:hAnsi="Arial" w:ascii="Arial"/>
          <w:sz w:val="24"/>
          <w:szCs w:val="24"/>
          <w:lang w:eastAsia="hr-HR"/>
        </w:rPr>
        <w:t>z.k.ul. 5717, k.č. 1719/8, u naravi poslovni objekt, dvorište i oranica, Nova ulica 15/1, površine 257čhv, odnosno 923m²</w:t>
      </w:r>
      <w:r>
        <w:rPr>
          <w:rFonts w:cs="Arial" w:eastAsia="Times New Roman" w:hAnsi="Arial" w:ascii="Arial"/>
          <w:sz w:val="24"/>
          <w:szCs w:val="24"/>
          <w:lang w:eastAsia="hr-HR"/>
        </w:rPr>
        <w:t>, kao prvoupisani založni vjerovnik upisan je APS DELTA S.A., SOCIETE ANONYME, OIB:45421012929, 1 RUE JEAN PIRET, L-2350, LUKSEMBURG.</w:t>
      </w:r>
    </w:p>
    <w:p w:rsidRDefault="00F1443E" w:rsidP="00F1443E" w:rsidR="00F1443E">
      <w:pPr>
        <w:spacing w:lineRule="auto" w:line="240" w:after="0"/>
        <w:jc w:val="both"/>
        <w:rPr>
          <w:rFonts w:cs="Arial" w:eastAsia="Times New Roman" w:hAnsi="Arial" w:ascii="Arial"/>
          <w:sz w:val="24"/>
          <w:szCs w:val="24"/>
          <w:lang w:eastAsia="hr-HR"/>
        </w:rPr>
      </w:pPr>
      <w:r>
        <w:rPr>
          <w:rFonts w:cs="Times New Roman" w:eastAsia="Times New Roman" w:hAnsi="Arial" w:ascii="Arial"/>
          <w:sz w:val="24"/>
          <w:szCs w:val="24"/>
          <w:lang w:eastAsia="hr-HR"/>
        </w:rPr>
        <w:t xml:space="preserve">Na </w:t>
      </w:r>
      <w:r w:rsidRPr="002A1970">
        <w:rPr>
          <w:rFonts w:cs="Times New Roman" w:eastAsia="Times New Roman" w:hAnsi="Arial" w:ascii="Arial"/>
          <w:sz w:val="24"/>
          <w:szCs w:val="24"/>
          <w:lang w:eastAsia="hr-HR"/>
        </w:rPr>
        <w:t>nekretnin</w:t>
      </w:r>
      <w:r>
        <w:rPr>
          <w:rFonts w:cs="Times New Roman" w:eastAsia="Times New Roman" w:hAnsi="Arial" w:ascii="Arial"/>
          <w:sz w:val="24"/>
          <w:szCs w:val="24"/>
          <w:lang w:eastAsia="hr-HR"/>
        </w:rPr>
        <w:t xml:space="preserve">i </w:t>
      </w:r>
      <w:r w:rsidRPr="002A1970">
        <w:rPr>
          <w:rFonts w:cs="Times New Roman" w:eastAsia="Times New Roman" w:hAnsi="Arial" w:ascii="Arial"/>
          <w:sz w:val="24"/>
          <w:szCs w:val="24"/>
          <w:lang w:eastAsia="hr-HR"/>
        </w:rPr>
        <w:t xml:space="preserve"> </w:t>
      </w:r>
      <w:r>
        <w:rPr>
          <w:rFonts w:cs="Times New Roman" w:eastAsia="Times New Roman" w:hAnsi="Arial" w:ascii="Arial"/>
          <w:sz w:val="24"/>
          <w:szCs w:val="24"/>
          <w:lang w:eastAsia="hr-HR"/>
        </w:rPr>
        <w:t>u</w:t>
      </w:r>
      <w:r w:rsidRPr="002A1970">
        <w:rPr>
          <w:rFonts w:cs="Arial" w:eastAsia="Times New Roman" w:hAnsi="Arial" w:ascii="Arial"/>
          <w:sz w:val="24"/>
          <w:szCs w:val="24"/>
          <w:lang w:eastAsia="hr-HR"/>
        </w:rPr>
        <w:t>pisano</w:t>
      </w:r>
      <w:r>
        <w:rPr>
          <w:rFonts w:cs="Arial" w:eastAsia="Times New Roman" w:hAnsi="Arial" w:ascii="Arial"/>
          <w:sz w:val="24"/>
          <w:szCs w:val="24"/>
          <w:lang w:eastAsia="hr-HR"/>
        </w:rPr>
        <w:t>j</w:t>
      </w:r>
      <w:r w:rsidRPr="002A1970">
        <w:rPr>
          <w:rFonts w:cs="Arial" w:eastAsia="Times New Roman" w:hAnsi="Arial" w:ascii="Arial"/>
          <w:sz w:val="24"/>
          <w:szCs w:val="24"/>
          <w:lang w:eastAsia="hr-HR"/>
        </w:rPr>
        <w:t xml:space="preserve"> u zemljišne knjige Općinsk</w:t>
      </w:r>
      <w:r>
        <w:rPr>
          <w:rFonts w:cs="Arial" w:eastAsia="Times New Roman" w:hAnsi="Arial" w:ascii="Arial"/>
          <w:sz w:val="24"/>
          <w:szCs w:val="24"/>
          <w:lang w:eastAsia="hr-HR"/>
        </w:rPr>
        <w:t>og</w:t>
      </w:r>
      <w:r w:rsidRPr="002A1970">
        <w:rPr>
          <w:rFonts w:cs="Arial" w:eastAsia="Times New Roman" w:hAnsi="Arial" w:ascii="Arial"/>
          <w:sz w:val="24"/>
          <w:szCs w:val="24"/>
          <w:lang w:eastAsia="hr-HR"/>
        </w:rPr>
        <w:t xml:space="preserve"> sud</w:t>
      </w:r>
      <w:r>
        <w:rPr>
          <w:rFonts w:cs="Arial" w:eastAsia="Times New Roman" w:hAnsi="Arial" w:ascii="Arial"/>
          <w:sz w:val="24"/>
          <w:szCs w:val="24"/>
          <w:lang w:eastAsia="hr-HR"/>
        </w:rPr>
        <w:t>a</w:t>
      </w:r>
      <w:r w:rsidRPr="002A1970">
        <w:rPr>
          <w:rFonts w:cs="Arial" w:eastAsia="Times New Roman" w:hAnsi="Arial" w:ascii="Arial"/>
          <w:sz w:val="24"/>
          <w:szCs w:val="24"/>
          <w:lang w:eastAsia="hr-HR"/>
        </w:rPr>
        <w:t xml:space="preserve"> u Novom Zagrebu, Zemljišnoknjižni odjel Zaprešić, k.o.335665 Brdovec</w:t>
      </w:r>
      <w:r>
        <w:rPr>
          <w:rFonts w:cs="Arial" w:eastAsia="Times New Roman" w:hAnsi="Arial" w:ascii="Arial"/>
          <w:sz w:val="24"/>
          <w:szCs w:val="24"/>
          <w:lang w:eastAsia="hr-HR"/>
        </w:rPr>
        <w:t xml:space="preserve">, </w:t>
      </w:r>
      <w:r w:rsidRPr="002A1970">
        <w:rPr>
          <w:rFonts w:cs="Arial" w:eastAsia="Times New Roman" w:hAnsi="Arial" w:ascii="Arial"/>
          <w:sz w:val="24"/>
          <w:szCs w:val="24"/>
          <w:lang w:eastAsia="hr-HR"/>
        </w:rPr>
        <w:t>z.k.ul. 1017A, k.č. 1719/5, u naravi oranica u Prigorju, površine 273čhv</w:t>
      </w:r>
      <w:r>
        <w:rPr>
          <w:rFonts w:cs="Arial" w:eastAsia="Times New Roman" w:hAnsi="Arial" w:ascii="Arial"/>
          <w:sz w:val="24"/>
          <w:szCs w:val="24"/>
          <w:lang w:eastAsia="hr-HR"/>
        </w:rPr>
        <w:t>, kao prvoupisani založni vjerovnik upisana je REPUBLIKA HRVATSKA – MINISTARSTVO FINANCIJA.</w:t>
      </w:r>
    </w:p>
    <w:p w:rsidRDefault="00F1443E" w:rsidP="00F1443E" w:rsidR="00F1443E">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Na ročištu radi utvrđivanja vrijednosti nekretnina, održanom 14.studenoga 2017.godine, punomoćnici nazočnih razlučnih vjerovnika usuglasili su se s prijedlogom stečajnog upravitelja da se navedene nekretnine prodaju kao cjelina, te da se razlučni vjerovnici nakon podmirenja troškova postupka namiruju na način da se razlučni vjerovnik APS DELTA S.A. od preostalog iznosa postignute kupovnine namiruje 9/10 vrijednosti tog iznosa, a ostali razlučni vjerovnici na nekretnini </w:t>
      </w:r>
      <w:r>
        <w:rPr>
          <w:rFonts w:cs="Times New Roman" w:eastAsia="Times New Roman" w:hAnsi="Arial" w:ascii="Arial"/>
          <w:sz w:val="24"/>
          <w:szCs w:val="24"/>
          <w:lang w:eastAsia="hr-HR"/>
        </w:rPr>
        <w:t>u</w:t>
      </w:r>
      <w:r w:rsidRPr="002A1970">
        <w:rPr>
          <w:rFonts w:cs="Arial" w:eastAsia="Times New Roman" w:hAnsi="Arial" w:ascii="Arial"/>
          <w:sz w:val="24"/>
          <w:szCs w:val="24"/>
          <w:lang w:eastAsia="hr-HR"/>
        </w:rPr>
        <w:t>pisano</w:t>
      </w:r>
      <w:r>
        <w:rPr>
          <w:rFonts w:cs="Arial" w:eastAsia="Times New Roman" w:hAnsi="Arial" w:ascii="Arial"/>
          <w:sz w:val="24"/>
          <w:szCs w:val="24"/>
          <w:lang w:eastAsia="hr-HR"/>
        </w:rPr>
        <w:t>j</w:t>
      </w:r>
      <w:r w:rsidRPr="002A1970">
        <w:rPr>
          <w:rFonts w:cs="Arial" w:eastAsia="Times New Roman" w:hAnsi="Arial" w:ascii="Arial"/>
          <w:sz w:val="24"/>
          <w:szCs w:val="24"/>
          <w:lang w:eastAsia="hr-HR"/>
        </w:rPr>
        <w:t xml:space="preserve"> </w:t>
      </w:r>
      <w:r>
        <w:rPr>
          <w:rFonts w:cs="Arial" w:eastAsia="Times New Roman" w:hAnsi="Arial" w:ascii="Arial"/>
          <w:sz w:val="24"/>
          <w:szCs w:val="24"/>
          <w:lang w:eastAsia="hr-HR"/>
        </w:rPr>
        <w:t xml:space="preserve">u zemljišnim </w:t>
      </w:r>
      <w:r w:rsidRPr="002A1970">
        <w:rPr>
          <w:rFonts w:cs="Arial" w:eastAsia="Times New Roman" w:hAnsi="Arial" w:ascii="Arial"/>
          <w:sz w:val="24"/>
          <w:szCs w:val="24"/>
          <w:lang w:eastAsia="hr-HR"/>
        </w:rPr>
        <w:t>knjig</w:t>
      </w:r>
      <w:r>
        <w:rPr>
          <w:rFonts w:cs="Arial" w:eastAsia="Times New Roman" w:hAnsi="Arial" w:ascii="Arial"/>
          <w:sz w:val="24"/>
          <w:szCs w:val="24"/>
          <w:lang w:eastAsia="hr-HR"/>
        </w:rPr>
        <w:t>ama</w:t>
      </w:r>
      <w:r w:rsidRPr="002A1970">
        <w:rPr>
          <w:rFonts w:cs="Arial" w:eastAsia="Times New Roman" w:hAnsi="Arial" w:ascii="Arial"/>
          <w:sz w:val="24"/>
          <w:szCs w:val="24"/>
          <w:lang w:eastAsia="hr-HR"/>
        </w:rPr>
        <w:t xml:space="preserve"> Općinsk</w:t>
      </w:r>
      <w:r>
        <w:rPr>
          <w:rFonts w:cs="Arial" w:eastAsia="Times New Roman" w:hAnsi="Arial" w:ascii="Arial"/>
          <w:sz w:val="24"/>
          <w:szCs w:val="24"/>
          <w:lang w:eastAsia="hr-HR"/>
        </w:rPr>
        <w:t>og</w:t>
      </w:r>
      <w:r w:rsidRPr="002A1970">
        <w:rPr>
          <w:rFonts w:cs="Arial" w:eastAsia="Times New Roman" w:hAnsi="Arial" w:ascii="Arial"/>
          <w:sz w:val="24"/>
          <w:szCs w:val="24"/>
          <w:lang w:eastAsia="hr-HR"/>
        </w:rPr>
        <w:t xml:space="preserve"> sud</w:t>
      </w:r>
      <w:r>
        <w:rPr>
          <w:rFonts w:cs="Arial" w:eastAsia="Times New Roman" w:hAnsi="Arial" w:ascii="Arial"/>
          <w:sz w:val="24"/>
          <w:szCs w:val="24"/>
          <w:lang w:eastAsia="hr-HR"/>
        </w:rPr>
        <w:t>a</w:t>
      </w:r>
      <w:r w:rsidRPr="002A1970">
        <w:rPr>
          <w:rFonts w:cs="Arial" w:eastAsia="Times New Roman" w:hAnsi="Arial" w:ascii="Arial"/>
          <w:sz w:val="24"/>
          <w:szCs w:val="24"/>
          <w:lang w:eastAsia="hr-HR"/>
        </w:rPr>
        <w:t xml:space="preserve"> u Novom Zagrebu, Zemljišnoknjižni odjel Zaprešić, k.o.335665 Brdovec</w:t>
      </w:r>
      <w:r>
        <w:rPr>
          <w:rFonts w:cs="Arial" w:eastAsia="Times New Roman" w:hAnsi="Arial" w:ascii="Arial"/>
          <w:sz w:val="24"/>
          <w:szCs w:val="24"/>
          <w:lang w:eastAsia="hr-HR"/>
        </w:rPr>
        <w:t xml:space="preserve">, </w:t>
      </w:r>
      <w:r w:rsidRPr="002A1970">
        <w:rPr>
          <w:rFonts w:cs="Arial" w:eastAsia="Times New Roman" w:hAnsi="Arial" w:ascii="Arial"/>
          <w:sz w:val="24"/>
          <w:szCs w:val="24"/>
          <w:lang w:eastAsia="hr-HR"/>
        </w:rPr>
        <w:t>z.k.ul. 1017A, k.č. 1719/5, u naravi oranica u Prigorju, površine 273čhv</w:t>
      </w:r>
      <w:r>
        <w:rPr>
          <w:rFonts w:cs="Arial" w:eastAsia="Times New Roman" w:hAnsi="Arial" w:ascii="Arial"/>
          <w:sz w:val="24"/>
          <w:szCs w:val="24"/>
          <w:lang w:eastAsia="hr-HR"/>
        </w:rPr>
        <w:t>, prema pravu prvenstva namirenja u 1/10 vrijednosti tog iznosa.</w:t>
      </w:r>
    </w:p>
    <w:p w:rsidRDefault="00F1443E" w:rsidP="00F1443E" w:rsidR="00F1443E">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Prema navedenom proizlazi:</w:t>
      </w:r>
    </w:p>
    <w:p w:rsidRDefault="00F1443E" w:rsidP="00F1443E" w:rsidR="00F1443E">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Ukupno postignuta kupovnina za nekretnine iznosi .................  295.245,23 kn</w:t>
      </w:r>
    </w:p>
    <w:p w:rsidRDefault="00F1443E" w:rsidP="00F1443E" w:rsidR="00F1443E">
      <w:pPr>
        <w:spacing w:lineRule="auto" w:line="240" w:after="0"/>
        <w:jc w:val="both"/>
        <w:rPr>
          <w:rFonts w:cs="Arial" w:eastAsia="Times New Roman" w:hAnsi="Arial" w:ascii="Arial"/>
          <w:sz w:val="24"/>
          <w:szCs w:val="24"/>
          <w:u w:val="single"/>
          <w:lang w:eastAsia="hr-HR"/>
        </w:rPr>
      </w:pPr>
      <w:r w:rsidRPr="007524FC">
        <w:rPr>
          <w:rFonts w:cs="Arial" w:eastAsia="Times New Roman" w:hAnsi="Arial" w:ascii="Arial"/>
          <w:sz w:val="24"/>
          <w:szCs w:val="24"/>
          <w:u w:val="single"/>
          <w:lang w:eastAsia="hr-HR"/>
        </w:rPr>
        <w:lastRenderedPageBreak/>
        <w:t xml:space="preserve">Ukupno obračunati troškovi unovčenja nekretnine ..................    </w:t>
      </w:r>
      <w:r w:rsidR="00C37DFD">
        <w:rPr>
          <w:rFonts w:cs="Arial" w:eastAsia="Times New Roman" w:hAnsi="Arial" w:ascii="Arial"/>
          <w:sz w:val="24"/>
          <w:szCs w:val="24"/>
          <w:u w:val="single"/>
          <w:lang w:eastAsia="hr-HR"/>
        </w:rPr>
        <w:t xml:space="preserve"> 79.498,65</w:t>
      </w:r>
      <w:r w:rsidRPr="007524FC">
        <w:rPr>
          <w:rFonts w:cs="Arial" w:eastAsia="Times New Roman" w:hAnsi="Arial" w:ascii="Arial"/>
          <w:sz w:val="24"/>
          <w:szCs w:val="24"/>
          <w:u w:val="single"/>
          <w:lang w:eastAsia="hr-HR"/>
        </w:rPr>
        <w:t xml:space="preserve"> kn</w:t>
      </w:r>
    </w:p>
    <w:p w:rsidRDefault="00F1443E" w:rsidP="00F1443E" w:rsidR="00F1443E">
      <w:pPr>
        <w:spacing w:lineRule="auto" w:line="240" w:after="0"/>
        <w:jc w:val="both"/>
        <w:rPr>
          <w:rFonts w:cs="Arial" w:eastAsia="Times New Roman" w:hAnsi="Arial" w:ascii="Arial"/>
          <w:sz w:val="24"/>
          <w:szCs w:val="24"/>
          <w:lang w:eastAsia="hr-HR"/>
        </w:rPr>
      </w:pPr>
      <w:r w:rsidRPr="007524FC">
        <w:rPr>
          <w:rFonts w:cs="Arial" w:eastAsia="Times New Roman" w:hAnsi="Arial" w:ascii="Arial"/>
          <w:sz w:val="24"/>
          <w:szCs w:val="24"/>
          <w:lang w:eastAsia="hr-HR"/>
        </w:rPr>
        <w:t>Ostatak za namirenje razlučnih vjerovnika</w:t>
      </w:r>
      <w:r>
        <w:rPr>
          <w:rFonts w:cs="Arial" w:eastAsia="Times New Roman" w:hAnsi="Arial" w:ascii="Arial"/>
          <w:sz w:val="24"/>
          <w:szCs w:val="24"/>
          <w:lang w:eastAsia="hr-HR"/>
        </w:rPr>
        <w:t xml:space="preserve"> ...............................  2</w:t>
      </w:r>
      <w:r w:rsidR="001071DA">
        <w:rPr>
          <w:rFonts w:cs="Arial" w:eastAsia="Times New Roman" w:hAnsi="Arial" w:ascii="Arial"/>
          <w:sz w:val="24"/>
          <w:szCs w:val="24"/>
          <w:lang w:eastAsia="hr-HR"/>
        </w:rPr>
        <w:t>15</w:t>
      </w:r>
      <w:r>
        <w:rPr>
          <w:rFonts w:cs="Arial" w:eastAsia="Times New Roman" w:hAnsi="Arial" w:ascii="Arial"/>
          <w:sz w:val="24"/>
          <w:szCs w:val="24"/>
          <w:lang w:eastAsia="hr-HR"/>
        </w:rPr>
        <w:t>.</w:t>
      </w:r>
      <w:r w:rsidR="001071DA">
        <w:rPr>
          <w:rFonts w:cs="Arial" w:eastAsia="Times New Roman" w:hAnsi="Arial" w:ascii="Arial"/>
          <w:sz w:val="24"/>
          <w:szCs w:val="24"/>
          <w:lang w:eastAsia="hr-HR"/>
        </w:rPr>
        <w:t>746,58</w:t>
      </w:r>
      <w:r>
        <w:rPr>
          <w:rFonts w:cs="Arial" w:eastAsia="Times New Roman" w:hAnsi="Arial" w:ascii="Arial"/>
          <w:sz w:val="24"/>
          <w:szCs w:val="24"/>
          <w:lang w:eastAsia="hr-HR"/>
        </w:rPr>
        <w:t xml:space="preserve"> kn</w:t>
      </w:r>
    </w:p>
    <w:p w:rsidRDefault="00F1443E" w:rsidP="00F1443E" w:rsidR="00F1443E" w:rsidRPr="002A1970">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Namirenje 9/10</w:t>
      </w:r>
      <w:r w:rsidRPr="007524FC">
        <w:rPr>
          <w:rFonts w:cs="Arial" w:eastAsia="Times New Roman" w:hAnsi="Arial" w:ascii="Arial"/>
          <w:sz w:val="24"/>
          <w:szCs w:val="24"/>
          <w:lang w:eastAsia="hr-HR"/>
        </w:rPr>
        <w:t xml:space="preserve"> </w:t>
      </w:r>
      <w:r>
        <w:rPr>
          <w:rFonts w:cs="Arial" w:eastAsia="Times New Roman" w:hAnsi="Arial" w:ascii="Arial"/>
          <w:sz w:val="24"/>
          <w:szCs w:val="24"/>
          <w:lang w:eastAsia="hr-HR"/>
        </w:rPr>
        <w:t>razlučnog vjerovnika APS DELTA S.A.  .........   1</w:t>
      </w:r>
      <w:r w:rsidR="001071DA">
        <w:rPr>
          <w:rFonts w:cs="Arial" w:eastAsia="Times New Roman" w:hAnsi="Arial" w:ascii="Arial"/>
          <w:sz w:val="24"/>
          <w:szCs w:val="24"/>
          <w:lang w:eastAsia="hr-HR"/>
        </w:rPr>
        <w:t>94.171,92</w:t>
      </w:r>
      <w:r>
        <w:rPr>
          <w:rFonts w:cs="Arial" w:eastAsia="Times New Roman" w:hAnsi="Arial" w:ascii="Arial"/>
          <w:sz w:val="24"/>
          <w:szCs w:val="24"/>
          <w:lang w:eastAsia="hr-HR"/>
        </w:rPr>
        <w:t xml:space="preserve"> kn</w:t>
      </w:r>
      <w:r w:rsidRPr="007524FC">
        <w:rPr>
          <w:rFonts w:cs="Arial" w:eastAsia="Times New Roman" w:hAnsi="Arial" w:ascii="Arial"/>
          <w:sz w:val="24"/>
          <w:szCs w:val="24"/>
          <w:lang w:eastAsia="hr-HR"/>
        </w:rPr>
        <w:t xml:space="preserve"> </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Namirenje 1/10</w:t>
      </w:r>
      <w:r w:rsidRPr="007524FC">
        <w:rPr>
          <w:rFonts w:cs="Arial" w:eastAsia="Times New Roman" w:hAnsi="Arial" w:ascii="Arial"/>
          <w:sz w:val="24"/>
          <w:szCs w:val="24"/>
          <w:lang w:eastAsia="hr-HR"/>
        </w:rPr>
        <w:t xml:space="preserve"> </w:t>
      </w:r>
      <w:r>
        <w:rPr>
          <w:rFonts w:cs="Arial" w:eastAsia="Times New Roman" w:hAnsi="Arial" w:ascii="Arial"/>
          <w:sz w:val="24"/>
          <w:szCs w:val="24"/>
          <w:lang w:eastAsia="hr-HR"/>
        </w:rPr>
        <w:t xml:space="preserve">razluč.vjerov. MINISTARSTVO FINANCIJA ....    </w:t>
      </w:r>
      <w:r w:rsidR="001071DA">
        <w:rPr>
          <w:rFonts w:cs="Arial" w:eastAsia="Times New Roman" w:hAnsi="Arial" w:ascii="Arial"/>
          <w:sz w:val="24"/>
          <w:szCs w:val="24"/>
          <w:lang w:eastAsia="hr-HR"/>
        </w:rPr>
        <w:t>21.574,66</w:t>
      </w:r>
      <w:r>
        <w:rPr>
          <w:rFonts w:cs="Arial" w:eastAsia="Times New Roman" w:hAnsi="Arial" w:ascii="Arial"/>
          <w:sz w:val="24"/>
          <w:szCs w:val="24"/>
          <w:lang w:eastAsia="hr-HR"/>
        </w:rPr>
        <w:t xml:space="preserve"> kn </w:t>
      </w:r>
    </w:p>
    <w:p w:rsidRDefault="00F1443E" w:rsidP="00F1443E" w:rsidR="00F1443E">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w:t>
      </w:r>
    </w:p>
    <w:p w:rsidRDefault="00F1443E" w:rsidP="00F1443E" w:rsidR="00F1443E">
      <w:pPr>
        <w:spacing w:lineRule="auto" w:line="240" w:after="0"/>
        <w:rPr>
          <w:rFonts w:cs="Arial" w:eastAsia="Times New Roman" w:hAnsi="Arial" w:ascii="Arial"/>
          <w:sz w:val="24"/>
          <w:szCs w:val="24"/>
          <w:lang w:eastAsia="hr-HR"/>
        </w:rPr>
      </w:pPr>
    </w:p>
    <w:p w:rsidRDefault="00F1443E" w:rsidP="00F1443E" w:rsidR="00F1443E">
      <w:pPr>
        <w:spacing w:lineRule="auto" w:line="240" w:after="0"/>
        <w:rPr>
          <w:rFonts w:cs="Arial" w:eastAsia="Times New Roman" w:hAnsi="Arial" w:ascii="Arial"/>
          <w:sz w:val="24"/>
          <w:szCs w:val="24"/>
          <w:lang w:eastAsia="hr-HR"/>
        </w:rPr>
      </w:pPr>
    </w:p>
    <w:p w:rsidRDefault="00F1443E" w:rsidP="00F1443E" w:rsidR="00F1443E"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S</w:t>
      </w:r>
      <w:r>
        <w:rPr>
          <w:rFonts w:cs="Arial" w:eastAsia="Times New Roman" w:hAnsi="Arial" w:ascii="Arial"/>
          <w:sz w:val="24"/>
          <w:szCs w:val="24"/>
          <w:lang w:eastAsia="hr-HR"/>
        </w:rPr>
        <w:t>lijedom</w:t>
      </w:r>
      <w:r w:rsidRPr="002A01FA">
        <w:rPr>
          <w:rFonts w:cs="Arial" w:eastAsia="Times New Roman" w:hAnsi="Arial" w:ascii="Arial"/>
          <w:sz w:val="24"/>
          <w:szCs w:val="24"/>
          <w:lang w:eastAsia="hr-HR"/>
        </w:rPr>
        <w:t xml:space="preserve"> izneseno</w:t>
      </w:r>
      <w:r>
        <w:rPr>
          <w:rFonts w:cs="Arial" w:eastAsia="Times New Roman" w:hAnsi="Arial" w:ascii="Arial"/>
          <w:sz w:val="24"/>
          <w:szCs w:val="24"/>
          <w:lang w:eastAsia="hr-HR"/>
        </w:rPr>
        <w:t>g</w:t>
      </w:r>
      <w:r w:rsidRPr="002A01FA">
        <w:rPr>
          <w:rFonts w:cs="Arial" w:eastAsia="Times New Roman" w:hAnsi="Arial" w:ascii="Arial"/>
          <w:sz w:val="24"/>
          <w:szCs w:val="24"/>
          <w:lang w:eastAsia="hr-HR"/>
        </w:rPr>
        <w:t xml:space="preserve"> stečajni upravitelj predlaže:</w:t>
      </w:r>
    </w:p>
    <w:p w:rsidRDefault="00F1443E" w:rsidP="00F1443E" w:rsidR="00F1443E" w:rsidRPr="002A01FA">
      <w:pPr>
        <w:spacing w:lineRule="auto" w:line="240" w:after="0"/>
        <w:rPr>
          <w:rFonts w:cs="Arial" w:eastAsia="Times New Roman" w:hAnsi="Arial" w:ascii="Arial"/>
          <w:sz w:val="24"/>
          <w:szCs w:val="24"/>
          <w:lang w:eastAsia="hr-HR"/>
        </w:rPr>
      </w:pPr>
    </w:p>
    <w:p w:rsidRDefault="00F1443E" w:rsidP="00F1443E" w:rsidR="00F1443E">
      <w:pPr>
        <w:spacing w:lineRule="auto" w:line="240" w:after="0"/>
        <w:ind w:left="1065"/>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da Sud donese Rješenje kojim </w:t>
      </w:r>
      <w:r w:rsidRPr="00535277">
        <w:rPr>
          <w:rFonts w:cs="Arial" w:eastAsia="Times New Roman" w:hAnsi="Arial" w:ascii="Arial"/>
          <w:sz w:val="24"/>
          <w:szCs w:val="24"/>
          <w:lang w:eastAsia="hr-HR"/>
        </w:rPr>
        <w:t xml:space="preserve">nalaže </w:t>
      </w:r>
      <w:r>
        <w:rPr>
          <w:rFonts w:cs="Arial" w:eastAsia="Times New Roman" w:hAnsi="Arial" w:ascii="Arial"/>
          <w:sz w:val="24"/>
          <w:szCs w:val="24"/>
          <w:lang w:eastAsia="hr-HR"/>
        </w:rPr>
        <w:t>Financijskoj agenciji</w:t>
      </w:r>
      <w:r w:rsidRPr="00535277">
        <w:rPr>
          <w:rFonts w:cs="Arial" w:eastAsia="Times New Roman" w:hAnsi="Arial" w:ascii="Arial"/>
          <w:sz w:val="24"/>
          <w:szCs w:val="24"/>
          <w:lang w:eastAsia="hr-HR"/>
        </w:rPr>
        <w:t xml:space="preserve"> </w:t>
      </w:r>
    </w:p>
    <w:p w:rsidRDefault="00F1443E" w:rsidP="00F1443E" w:rsidR="00F1443E" w:rsidRPr="00AE70FD">
      <w:pPr>
        <w:numPr>
          <w:ilvl w:val="0"/>
          <w:numId w:val="1"/>
        </w:numPr>
        <w:spacing w:lineRule="auto" w:line="240" w:after="0"/>
        <w:contextualSpacing/>
        <w:rPr>
          <w:rFonts w:cs="Arial" w:eastAsia="Times New Roman" w:hAnsi="Arial" w:ascii="Arial"/>
          <w:sz w:val="24"/>
          <w:szCs w:val="24"/>
          <w:lang w:eastAsia="hr-HR"/>
        </w:rPr>
      </w:pPr>
      <w:r w:rsidRPr="00535277">
        <w:rPr>
          <w:rFonts w:cs="Arial" w:eastAsia="Times New Roman" w:hAnsi="Arial" w:ascii="Arial"/>
          <w:sz w:val="24"/>
          <w:szCs w:val="24"/>
          <w:lang w:eastAsia="hr-HR"/>
        </w:rPr>
        <w:t xml:space="preserve">da na račun stečajnog dužnika </w:t>
      </w:r>
      <w:r>
        <w:rPr>
          <w:rFonts w:cs="Arial" w:eastAsia="Times New Roman" w:hAnsi="Arial" w:ascii="Arial"/>
          <w:sz w:val="24"/>
          <w:szCs w:val="24"/>
          <w:lang w:eastAsia="hr-HR"/>
        </w:rPr>
        <w:t xml:space="preserve">MIPAD d.o.o. </w:t>
      </w:r>
      <w:r w:rsidRPr="00535277">
        <w:rPr>
          <w:rFonts w:cs="Arial" w:eastAsia="Times New Roman" w:hAnsi="Arial" w:ascii="Arial"/>
          <w:sz w:val="24"/>
          <w:szCs w:val="24"/>
          <w:lang w:eastAsia="hr-HR"/>
        </w:rPr>
        <w:t>Iban:HR</w:t>
      </w:r>
      <w:r>
        <w:rPr>
          <w:rFonts w:cs="Arial" w:eastAsia="Times New Roman" w:hAnsi="Arial" w:ascii="Arial"/>
          <w:sz w:val="24"/>
          <w:szCs w:val="24"/>
          <w:lang w:eastAsia="hr-HR"/>
        </w:rPr>
        <w:t>15</w:t>
      </w:r>
      <w:r w:rsidRPr="00535277">
        <w:rPr>
          <w:rFonts w:cs="Arial" w:eastAsia="Times New Roman" w:hAnsi="Arial" w:ascii="Arial"/>
          <w:sz w:val="24"/>
          <w:szCs w:val="24"/>
          <w:lang w:eastAsia="hr-HR"/>
        </w:rPr>
        <w:t>2484008110653</w:t>
      </w:r>
      <w:r>
        <w:rPr>
          <w:rFonts w:cs="Arial" w:eastAsia="Times New Roman" w:hAnsi="Arial" w:ascii="Arial"/>
          <w:sz w:val="24"/>
          <w:szCs w:val="24"/>
          <w:lang w:eastAsia="hr-HR"/>
        </w:rPr>
        <w:t>3205</w:t>
      </w:r>
      <w:r w:rsidRPr="00535277">
        <w:rPr>
          <w:rFonts w:cs="Arial" w:eastAsia="Times New Roman" w:hAnsi="Arial" w:ascii="Arial"/>
          <w:sz w:val="24"/>
          <w:szCs w:val="24"/>
          <w:lang w:eastAsia="hr-HR"/>
        </w:rPr>
        <w:t xml:space="preserve"> isplati troškove </w:t>
      </w:r>
      <w:r>
        <w:rPr>
          <w:rFonts w:cs="Arial" w:eastAsia="Times New Roman" w:hAnsi="Arial" w:ascii="Arial"/>
          <w:sz w:val="24"/>
          <w:szCs w:val="24"/>
          <w:lang w:eastAsia="hr-HR"/>
        </w:rPr>
        <w:t xml:space="preserve">unovčenja nekretnine u iznosu </w:t>
      </w:r>
      <w:r w:rsidR="001071DA">
        <w:rPr>
          <w:rFonts w:cs="Arial" w:eastAsia="Times New Roman" w:hAnsi="Arial" w:ascii="Arial"/>
          <w:sz w:val="24"/>
          <w:szCs w:val="24"/>
          <w:lang w:eastAsia="hr-HR"/>
        </w:rPr>
        <w:t>79.498,65</w:t>
      </w:r>
      <w:r w:rsidRPr="00AE70FD">
        <w:rPr>
          <w:rFonts w:cs="Times New Roman" w:eastAsia="Times New Roman" w:hAnsi="Arial" w:ascii="Arial"/>
          <w:sz w:val="24"/>
          <w:szCs w:val="24"/>
          <w:lang w:eastAsia="hr-HR"/>
        </w:rPr>
        <w:t xml:space="preserve"> kn</w:t>
      </w:r>
      <w:r>
        <w:rPr>
          <w:rFonts w:cs="Times New Roman" w:eastAsia="Times New Roman" w:hAnsi="Arial" w:ascii="Arial"/>
          <w:b/>
          <w:sz w:val="24"/>
          <w:szCs w:val="24"/>
          <w:lang w:eastAsia="hr-HR"/>
        </w:rPr>
        <w:t>,</w:t>
      </w:r>
    </w:p>
    <w:p w:rsidRDefault="00F1443E" w:rsidP="00F1443E" w:rsidR="00F1443E" w:rsidRPr="00AE70FD">
      <w:pPr>
        <w:numPr>
          <w:ilvl w:val="0"/>
          <w:numId w:val="1"/>
        </w:numPr>
        <w:spacing w:lineRule="auto" w:line="240" w:after="0"/>
        <w:contextualSpacing/>
        <w:rPr>
          <w:rFonts w:cs="Times New Roman" w:eastAsia="Times New Roman" w:hAnsi="Arial" w:ascii="Arial"/>
          <w:sz w:val="24"/>
          <w:szCs w:val="24"/>
          <w:lang w:eastAsia="hr-HR"/>
        </w:rPr>
      </w:pPr>
      <w:r w:rsidRPr="00535277">
        <w:rPr>
          <w:rFonts w:cs="Arial" w:eastAsia="Times New Roman" w:hAnsi="Arial" w:ascii="Arial"/>
          <w:sz w:val="24"/>
          <w:szCs w:val="24"/>
          <w:lang w:eastAsia="hr-HR"/>
        </w:rPr>
        <w:t xml:space="preserve">da na račun </w:t>
      </w:r>
      <w:r>
        <w:rPr>
          <w:rFonts w:cs="Arial" w:eastAsia="Times New Roman" w:hAnsi="Arial" w:ascii="Arial"/>
          <w:sz w:val="24"/>
          <w:szCs w:val="24"/>
          <w:lang w:eastAsia="hr-HR"/>
        </w:rPr>
        <w:t>koji će dostaviti razlučni vjerovnik APS DELTA S.A., SOCIETE ANONYME, OIB:45421012929, 1 RUE JEAN PIRET, L-2350, LUKSEMBURG,  isplati kupovninu u iznosu 1</w:t>
      </w:r>
      <w:r w:rsidR="001071DA">
        <w:rPr>
          <w:rFonts w:cs="Arial" w:eastAsia="Times New Roman" w:hAnsi="Arial" w:ascii="Arial"/>
          <w:sz w:val="24"/>
          <w:szCs w:val="24"/>
          <w:lang w:eastAsia="hr-HR"/>
        </w:rPr>
        <w:t>94.171,92</w:t>
      </w:r>
      <w:r>
        <w:rPr>
          <w:rFonts w:cs="Arial" w:eastAsia="Times New Roman" w:hAnsi="Arial" w:ascii="Arial"/>
          <w:sz w:val="24"/>
          <w:szCs w:val="24"/>
          <w:lang w:eastAsia="hr-HR"/>
        </w:rPr>
        <w:t xml:space="preserve"> kn,</w:t>
      </w:r>
    </w:p>
    <w:p w:rsidRDefault="00F1443E" w:rsidP="00F1443E" w:rsidR="00F1443E" w:rsidRPr="00AE70FD">
      <w:pPr>
        <w:numPr>
          <w:ilvl w:val="0"/>
          <w:numId w:val="1"/>
        </w:numPr>
        <w:spacing w:lineRule="auto" w:line="240" w:after="0"/>
        <w:contextualSpacing/>
        <w:rPr>
          <w:rFonts w:cs="Times New Roman" w:eastAsia="Times New Roman" w:hAnsi="Arial" w:ascii="Arial"/>
          <w:sz w:val="24"/>
          <w:szCs w:val="24"/>
          <w:lang w:eastAsia="hr-HR"/>
        </w:rPr>
      </w:pPr>
      <w:r w:rsidRPr="00535277">
        <w:rPr>
          <w:rFonts w:cs="Arial" w:eastAsia="Times New Roman" w:hAnsi="Arial" w:ascii="Arial"/>
          <w:sz w:val="24"/>
          <w:szCs w:val="24"/>
          <w:lang w:eastAsia="hr-HR"/>
        </w:rPr>
        <w:t xml:space="preserve">da na račun </w:t>
      </w:r>
      <w:r>
        <w:rPr>
          <w:rFonts w:cs="Arial" w:eastAsia="Times New Roman" w:hAnsi="Arial" w:ascii="Arial"/>
          <w:sz w:val="24"/>
          <w:szCs w:val="24"/>
          <w:lang w:eastAsia="hr-HR"/>
        </w:rPr>
        <w:t>koji će dostaviti razlučni vjerovnik REPUBLIKA HRVATSKA – MINISTARSTVO FINANCIJA, isplati kupovninu u iznosu 2</w:t>
      </w:r>
      <w:r w:rsidR="001071DA">
        <w:rPr>
          <w:rFonts w:cs="Arial" w:eastAsia="Times New Roman" w:hAnsi="Arial" w:ascii="Arial"/>
          <w:sz w:val="24"/>
          <w:szCs w:val="24"/>
          <w:lang w:eastAsia="hr-HR"/>
        </w:rPr>
        <w:t xml:space="preserve">1.574,66 </w:t>
      </w:r>
      <w:r>
        <w:rPr>
          <w:rFonts w:cs="Arial" w:eastAsia="Times New Roman" w:hAnsi="Arial" w:ascii="Arial"/>
          <w:sz w:val="24"/>
          <w:szCs w:val="24"/>
          <w:lang w:eastAsia="hr-HR"/>
        </w:rPr>
        <w:t>kn.</w:t>
      </w:r>
    </w:p>
    <w:p w:rsidRDefault="00F1443E" w:rsidP="00F1443E" w:rsidR="00F1443E">
      <w:pPr>
        <w:spacing w:lineRule="auto" w:line="240" w:after="0"/>
        <w:ind w:left="1065"/>
        <w:contextualSpacing/>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p>
    <w:p w:rsidRDefault="00F1443E" w:rsidP="00F1443E" w:rsidR="00F1443E" w:rsidRPr="002A01FA">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t>Stečajni upravitelj:</w:t>
      </w:r>
    </w:p>
    <w:p w:rsidRDefault="00F1443E" w:rsidP="00F1443E" w:rsidR="00F1443E"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t xml:space="preserve">   Josip Lončarić</w:t>
      </w:r>
    </w:p>
    <w:p w:rsidRDefault="0045174C" w:rsidR="0045174C"/>
    <w:sectPr w:rsidR="0045174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AD40E1"/>
    <w:multiLevelType w:val="hybridMultilevel"/>
    <w:tmpl w:val="A41AE12A"/>
    <w:lvl w:tplc="49C4357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4AD460C"/>
    <w:multiLevelType w:val="hybridMultilevel"/>
    <w:tmpl w:val="B11C1C92"/>
    <w:lvl w:tplc="6B5AD070"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43E"/>
    <w:rsid w:val="001071DA"/>
    <w:rsid w:val="0045174C"/>
    <w:rsid w:val="004E1ECD"/>
    <w:rsid w:val="00B33EED"/>
    <w:rsid w:val="00B34F9C"/>
    <w:rsid w:val="00C37DFD"/>
    <w:rsid w:val="00CA1999"/>
    <w:rsid w:val="00F1443E"/>
    <w:rsid w:val="00F87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4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33EED"/>
    <w:rPr>
      <w:color w:val="808080"/>
      <w:bdr w:space="0" w:sz="0" w:color="auto" w:val="none"/>
      <w:shd w:fill="auto" w:color="auto" w:val="clear"/>
    </w:rPr>
  </w:style>
  <w:style w:customStyle="true" w:styleId="eSPISCCParagraphDefaultFont" w:type="character">
    <w:name w:val="eSPIS_CC_Paragraph Default Font"/>
    <w:basedOn w:val="Zadanifontodlomka"/>
    <w:rsid w:val="00B33EE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33EED"/>
    <w:rPr>
      <w:rFonts w:cs="Arial" w:eastAsia="Times New Roman" w:hAnsi="Arial" w:ascii="Arial"/>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33EED"/>
    <w:rPr>
      <w:rFonts w:cs="Arial" w:eastAsia="Times New Roman" w:hAnsi="Arial" w:ascii="Arial"/>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3EED"/>
    <w:rPr>
      <w:rFonts w:cs="Arial" w:eastAsia="Times New Roman" w:hAnsi="Arial" w:ascii="Arial"/>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4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33EED"/>
    <w:rPr>
      <w:color w:val="808080"/>
      <w:bdr w:color="auto" w:space="0" w:sz="0" w:val="none"/>
      <w:shd w:color="auto" w:fill="auto" w:val="clear"/>
    </w:rPr>
  </w:style>
  <w:style w:customStyle="1" w:styleId="eSPISCCParagraphDefaultFont" w:type="character">
    <w:name w:val="eSPIS_CC_Paragraph Default Font"/>
    <w:basedOn w:val="Zadanifontodlomka"/>
    <w:rsid w:val="00B33EE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33EED"/>
    <w:rPr>
      <w:rFonts w:ascii="Arial" w:cs="Arial" w:eastAsia="Times New Roman" w:hAnsi="Arial"/>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33EED"/>
    <w:rPr>
      <w:rFonts w:ascii="Arial" w:cs="Arial" w:eastAsia="Times New Roman" w:hAnsi="Arial"/>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3EED"/>
    <w:rPr>
      <w:rFonts w:ascii="Arial" w:cs="Arial" w:eastAsia="Times New Roman" w:hAnsi="Arial"/>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1029</properties:Words>
  <properties:Characters>7499</properties:Characters>
  <properties:Lines>187</properties:Lines>
  <properties:Paragraphs>96</properties:Paragraphs>
  <properties:TotalTime>71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2019-05-27T11:02:00Z</dcterms:created>
  <dc:creator>Josip</dc:creator>
  <cp:lastModifiedBy>Tanja Štraubert</cp:lastModifiedBy>
  <cp:lastPrinted>2019-05-27T11:30:00Z</cp:lastPrinted>
  <dcterms:modified xmlns:xsi="http://www.w3.org/2001/XMLSchema-instance" xsi:type="dcterms:W3CDTF">2019-05-29T12:34:00Z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St-585/2013-185 / Podnesak - Podnesak (St-585-13 ispravljeni obračun troškova  Prig.Brdovečko..docx)</vt:lpwstr>
  </prop:property>
  <prop:property name="CC_coloring" pid="4" fmtid="{D5CDD505-2E9C-101B-9397-08002B2CF9AE}">
    <vt:bool>false</vt:bool>
  </prop:property>
  <prop:property name="BrojStranica" pid="5" fmtid="{D5CDD505-2E9C-101B-9397-08002B2CF9AE}">
    <vt:i4>4</vt:i4>
  </prop:property>
</prop:Properties>
</file>