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c4fe7" w14:paraId="f9c4fe7" w:rsidRDefault="006B38B3" w:rsidP="001F0201" w:rsidR="001F0201">
      <w:pPr>
        <w15:collapsed w:val="false"/>
      </w:pPr>
      <w:bookmarkStart w:name="_GoBack" w:id="0"/>
      <w:bookmarkEnd w:id="0"/>
      <w:r>
        <w:tab/>
      </w:r>
      <w:r w:rsidR="001F0201">
        <w:rPr>
          <w:rStyle w:val="Naglaeno"/>
        </w:rPr>
        <w:t xml:space="preserve">  </w:t>
      </w:r>
      <w:r w:rsidR="001F0201"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0201" w:rsidP="001F0201" w:rsidR="001F0201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1F0201" w:rsidP="001F0201" w:rsidR="001F0201">
      <w:r>
        <w:t>Trgovački</w:t>
      </w:r>
      <w:r w:rsidRPr="009077C2">
        <w:t xml:space="preserve"> sud u </w:t>
      </w:r>
      <w:r>
        <w:t>Osijeku</w:t>
      </w:r>
    </w:p>
    <w:p w:rsidRDefault="001F0201" w:rsidP="001F0201" w:rsidR="001F0201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Poslovni broj: 14 St-2/15-45</w:t>
      </w:r>
      <w:r w:rsidR="00C56D4B">
        <w:t>5</w:t>
      </w:r>
    </w:p>
    <w:p w:rsidRDefault="001F0201" w:rsidP="001F0201" w:rsidR="001F0201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1F0201" w:rsidP="001F0201" w:rsidR="001F0201">
      <w:pPr>
        <w:ind w:hanging="720" w:left="360"/>
        <w:rPr>
          <w:sz w:val="22"/>
          <w:szCs w:val="22"/>
        </w:rPr>
      </w:pPr>
    </w:p>
    <w:p w:rsidRDefault="001F0201" w:rsidP="001F0201" w:rsidR="001F0201">
      <w:pPr>
        <w:jc w:val="center"/>
      </w:pPr>
      <w:r>
        <w:t>R E P U B L I K A  H R V A T S K A</w:t>
      </w:r>
    </w:p>
    <w:p w:rsidRDefault="001F0201" w:rsidP="001F0201" w:rsidR="001F0201">
      <w:pPr>
        <w:jc w:val="center"/>
      </w:pPr>
    </w:p>
    <w:p w:rsidRDefault="006D2EF4" w:rsidP="001F0201" w:rsidR="006D2EF4">
      <w:pPr>
        <w:jc w:val="center"/>
        <w:rPr>
          <w:b/>
          <w:bCs/>
        </w:rPr>
      </w:pPr>
      <w:r w:rsidRPr="009431C5">
        <w:t>R J E Š E N J E</w:t>
      </w:r>
    </w:p>
    <w:p w:rsidRDefault="00715395" w:rsidR="00715395">
      <w:pPr>
        <w:jc w:val="both"/>
      </w:pPr>
    </w:p>
    <w:p w:rsidRDefault="003817C1" w:rsidR="003817C1" w:rsidRPr="00955826">
      <w:pPr>
        <w:jc w:val="both"/>
      </w:pPr>
    </w:p>
    <w:p w:rsidRDefault="00EA40EE" w:rsidP="00C92206" w:rsidR="00C92206">
      <w:pPr>
        <w:jc w:val="both"/>
      </w:pPr>
      <w:r>
        <w:tab/>
      </w:r>
      <w:r w:rsidR="00C92206">
        <w:t xml:space="preserve">Trgovački sud u Osijeku, po sucu mr. sc. Tihomiru Kovačeviću, kao stečajnom sucu, u stečajnom postupku nad stečajnim dužnikom: </w:t>
      </w:r>
      <w:r w:rsidR="00C92206">
        <w:rPr>
          <w:bCs/>
        </w:rPr>
        <w:t>PAN – papirna industrija – TRGOPROMET dioničko društvo u stečaju, Đakovo, Pape Ivana Pavla II br. 10, MBS 030016649, OIB 53266342722</w:t>
      </w:r>
      <w:r w:rsidR="00C92206">
        <w:rPr>
          <w:b/>
          <w:bCs/>
        </w:rPr>
        <w:t>,</w:t>
      </w:r>
      <w:r w:rsidR="00C92206">
        <w:t xml:space="preserve"> dana 17. prosinca 2018.</w:t>
      </w:r>
    </w:p>
    <w:p w:rsidRDefault="00C92206" w:rsidP="00C92206" w:rsidR="00C92206">
      <w:pPr>
        <w:jc w:val="both"/>
      </w:pPr>
    </w:p>
    <w:p w:rsidRDefault="00C92206" w:rsidP="00C92206" w:rsidR="00C92206">
      <w:pPr>
        <w:jc w:val="both"/>
      </w:pPr>
    </w:p>
    <w:p w:rsidRDefault="00C92206" w:rsidP="00C92206" w:rsidR="00C92206">
      <w:pPr>
        <w:ind w:firstLine="708"/>
        <w:jc w:val="center"/>
      </w:pPr>
      <w:r>
        <w:t>r i j e š i o  j e</w:t>
      </w:r>
    </w:p>
    <w:p w:rsidRDefault="00C92206" w:rsidP="00C92206" w:rsidR="00C92206">
      <w:pPr>
        <w:jc w:val="both"/>
      </w:pPr>
    </w:p>
    <w:p w:rsidRDefault="00C92206" w:rsidP="00C92206" w:rsidR="00C92206">
      <w:pPr>
        <w:jc w:val="both"/>
      </w:pPr>
    </w:p>
    <w:p w:rsidRDefault="00C56D4B" w:rsidP="00C56D4B" w:rsidR="00C92206">
      <w:pPr>
        <w:ind w:left="709"/>
        <w:jc w:val="both"/>
      </w:pPr>
      <w:r>
        <w:t>Odbija se prigovor vjerovnika PRVI FAKTOR d.o.o. u likvidaciji Zagreb, Hektorovićeva 2, OIB 63278028623 od 23.</w:t>
      </w:r>
      <w:r w:rsidR="00B67718">
        <w:t xml:space="preserve"> studenog </w:t>
      </w:r>
      <w:r>
        <w:t>2018. na Diobni popis za 1. djelomičnu diobu stečajnog vjerovnika II. višeg isplatnog reda od 13.</w:t>
      </w:r>
      <w:r w:rsidR="00B67718">
        <w:t xml:space="preserve"> studenog 2018.</w:t>
      </w:r>
      <w:r>
        <w:t xml:space="preserve"> </w:t>
      </w:r>
      <w:r w:rsidR="00B67718">
        <w:t>s</w:t>
      </w:r>
      <w:r>
        <w:t xml:space="preserve"> iznos</w:t>
      </w:r>
      <w:r w:rsidR="00B67718">
        <w:t>om</w:t>
      </w:r>
      <w:r>
        <w:t xml:space="preserve"> za diobu za koji je izvršena rezervacija za predmetnog vjerovnika u iznosu od 657.043,46 kn, koji je objavljen na mrežnoj stranici e-Oglasna ploča sudova 21.</w:t>
      </w:r>
      <w:r w:rsidR="00B67718">
        <w:t xml:space="preserve"> studenog </w:t>
      </w:r>
      <w:r>
        <w:t>2018., kao neosnovan.</w:t>
      </w:r>
    </w:p>
    <w:p w:rsidRDefault="00C92206" w:rsidP="00C92206" w:rsidR="00C92206"/>
    <w:p w:rsidRDefault="00C92206" w:rsidP="00C92206" w:rsidR="00C92206"/>
    <w:p w:rsidRDefault="00C92206" w:rsidP="00C92206" w:rsidR="00C9220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Obrazloženje</w:t>
      </w:r>
    </w:p>
    <w:p w:rsidRDefault="00C92206" w:rsidP="00C92206" w:rsidR="00C92206">
      <w:pPr>
        <w:rPr>
          <w:b/>
          <w:bCs/>
        </w:rPr>
      </w:pPr>
    </w:p>
    <w:p w:rsidRDefault="00C92206" w:rsidP="00C92206" w:rsidR="00C92206">
      <w:pPr>
        <w:rPr>
          <w:b/>
          <w:bCs/>
        </w:rPr>
      </w:pPr>
    </w:p>
    <w:p w:rsidRDefault="00C92206" w:rsidP="003113DF" w:rsidR="00C92206">
      <w:pPr>
        <w:jc w:val="both"/>
      </w:pPr>
      <w:r>
        <w:rPr>
          <w:b/>
          <w:bCs/>
        </w:rPr>
        <w:tab/>
      </w:r>
      <w:r w:rsidR="003113DF">
        <w:t>Stečajni upravitelj je sastavio i dostavio sudu 20.11.2018. popis tražbina koje se uzimaju u obzir pri diobi – Diobni popis za 1. djelomičnu diobu stečajnog vjerovnika II. višeg isplatnog reda – 4,32 % od 13.11.2018., koji je 21.11.2018. objavljen na mrežnoj stranici e-Oglasna ploča sudova.</w:t>
      </w:r>
    </w:p>
    <w:p w:rsidRDefault="003113DF" w:rsidP="003113DF" w:rsidR="003113DF">
      <w:pPr>
        <w:jc w:val="both"/>
      </w:pPr>
    </w:p>
    <w:p w:rsidRDefault="003113DF" w:rsidP="003113DF" w:rsidR="003113DF">
      <w:pPr>
        <w:jc w:val="both"/>
      </w:pPr>
      <w:r>
        <w:tab/>
        <w:t>U zakonom predviđenom roku vjerovnik PRVI FAKTOR d.o.o. u likvidaciji Zagreb</w:t>
      </w:r>
      <w:r w:rsidR="00F7349E">
        <w:t xml:space="preserve">, </w:t>
      </w:r>
      <w:r w:rsidR="00B67718">
        <w:t>po punomoćnici</w:t>
      </w:r>
      <w:r w:rsidR="00F7349E">
        <w:t xml:space="preserve"> Martini Pancer odvjetnici u Zagrebu, dana 26.11.2018. podnio je prigovor na predmetni popis u kome navodi da se pod rednim brojem 4. popisa nalazi vjerovnik PRVI FAKTOR d.o.o. u likvidaciji Zagreb s iznosom za diobu za koji je izvršena rezervacija.</w:t>
      </w:r>
    </w:p>
    <w:p w:rsidRDefault="00F7349E" w:rsidP="003113DF" w:rsidR="00F7349E">
      <w:pPr>
        <w:jc w:val="both"/>
      </w:pPr>
    </w:p>
    <w:p w:rsidRDefault="00F7349E" w:rsidP="003113DF" w:rsidR="00F7349E">
      <w:pPr>
        <w:jc w:val="both"/>
      </w:pPr>
      <w:r>
        <w:tab/>
        <w:t>Vjerovnik ističe kako je predmetna rezervacija u cijelosti neosnovana i potrebno je ispraviti popis na način da iznos od 657.043,46 kn bude utvrđen za isplatu, jer je pravomoćnim rješenjem naslovljenog suda od 1.10.2018. poslovnog broja 14 St-2/15-430 utvrđeno da je ukupno prijavljena tražbina vjerovnika u iznosu od 15.197.140,66 kn priznata u iznosu od 11.000.000,00 kn, a osporena od strane stečajnih vjerovnika u iznosu od 4.197.140,66 kn.</w:t>
      </w:r>
    </w:p>
    <w:p w:rsidRDefault="00F7349E" w:rsidP="003113DF" w:rsidR="00F7349E">
      <w:pPr>
        <w:jc w:val="both"/>
      </w:pPr>
    </w:p>
    <w:p w:rsidRDefault="00F7349E" w:rsidP="003113DF" w:rsidR="00F7349E">
      <w:pPr>
        <w:jc w:val="both"/>
      </w:pPr>
      <w:r>
        <w:tab/>
        <w:t>Slijedom iznesenog, vjerovnik PRVI FAKTOR d.o.o. u likvidaciji Zagreb</w:t>
      </w:r>
      <w:r w:rsidR="00741D50">
        <w:t xml:space="preserve"> navodi da nema zakonske osnove za rezervaciju iznosa od 657.043,46 kn, te ulaže prigovor na diobni popis i predlaže sudu donijeti rješenje kojim se određuje ispravak diobnog popisa.</w:t>
      </w:r>
    </w:p>
    <w:p w:rsidRDefault="00741D50" w:rsidP="003113DF" w:rsidR="00741D50">
      <w:pPr>
        <w:jc w:val="both"/>
      </w:pPr>
    </w:p>
    <w:p w:rsidRDefault="00741D50" w:rsidP="004A4E90" w:rsidR="00955AC8">
      <w:pPr>
        <w:jc w:val="both"/>
      </w:pPr>
      <w:r>
        <w:tab/>
        <w:t>U svom očitovanju od 3.12.2018. na predmetni prigovor vjerovnika PRVI FAKTOR d.o.o. u likvidaciji Zagreb stečajni upravitelj navodi da je razlog rezervacije iznosa od 657.043,46 kn sudski spor</w:t>
      </w:r>
      <w:r w:rsidR="00AB31C8">
        <w:t xml:space="preserve"> koji se između PAN-TRGOPROMET d.d. u stečaju i PAN TVORNICA PAPIRA d.o.o. Zagreb kao tužitelja s jedne strane i PRVI FAKTOR d.o.o. u likvidaciji Zagreb kao tuženika s druge strane vodi pred Trgovačkim sudom u Zagrebu, Stalna služba u Karlovcu pod brojem P-2317/17 (ranije P-2983/15) radi utvrđenja ništetnosti Ugovora o osiguranju preuzimanja obveza od 17.12.2009.</w:t>
      </w:r>
      <w:r w:rsidR="00A10C54">
        <w:t xml:space="preserve"> te predaje sredstava osiguranja i isplate. Ukoliko bi tužitelji uspjeli s tužbenim zahtjevom tada bi otpala pravna osnova temeljem koje je prijavljena i utvrđena tražbina ovog stečajnog vjerovnika PRVI FAKTOR d.o.o. u likvidaciji Zagreb. Iz navedenoga razloga, a na temelju </w:t>
      </w:r>
      <w:r w:rsidR="00955AC8">
        <w:t>mišljenja odbora vjerovnika stečajni upravitelj je sačinio predmetni diobni popis.</w:t>
      </w:r>
    </w:p>
    <w:p w:rsidRDefault="00955AC8" w:rsidP="00955AC8" w:rsidR="00955AC8">
      <w:pPr>
        <w:jc w:val="both"/>
      </w:pPr>
    </w:p>
    <w:p w:rsidRDefault="00955AC8" w:rsidP="00955AC8" w:rsidR="00955AC8" w:rsidRPr="00C65BA0">
      <w:pPr>
        <w:ind w:firstLine="708"/>
        <w:jc w:val="both"/>
      </w:pPr>
      <w:r>
        <w:t>Dalje je naveo da budući se o pravnoj osnovi iz koje proizlazi tražbina stečajnog vjerovnika vodi spor radi utvrđenja njezine ništetnosti, a da su s</w:t>
      </w:r>
      <w:r w:rsidRPr="00C65BA0">
        <w:t xml:space="preserve">redstva koja bi trebala pripasti stečajnom vjerovniku po predloženoj diobi rezervirana te će stečajni vjerovnik u slučaju nastupa odgodnog uvjeta </w:t>
      </w:r>
      <w:r>
        <w:t>(</w:t>
      </w:r>
      <w:r w:rsidRPr="00C65BA0">
        <w:t>donošenja presude kojom se odbija tužbeni zahtjev radi utvrđenja ništetnosti</w:t>
      </w:r>
      <w:r>
        <w:t>)</w:t>
      </w:r>
      <w:r w:rsidRPr="00C65BA0">
        <w:t xml:space="preserve"> ostvariti pravo na namirenje svoje tražbine</w:t>
      </w:r>
      <w:r>
        <w:t>, smatra da je diobni popis ispravan i pravilan</w:t>
      </w:r>
      <w:r w:rsidRPr="00C65BA0">
        <w:t>.</w:t>
      </w:r>
    </w:p>
    <w:p w:rsidRDefault="00955AC8" w:rsidP="00955AC8" w:rsidR="00955AC8">
      <w:pPr>
        <w:jc w:val="both"/>
      </w:pPr>
    </w:p>
    <w:p w:rsidRDefault="00955AC8" w:rsidP="00955AC8" w:rsidR="00955AC8" w:rsidRPr="00C65BA0">
      <w:pPr>
        <w:ind w:firstLine="708"/>
        <w:jc w:val="both"/>
      </w:pPr>
      <w:r w:rsidRPr="00C65BA0">
        <w:t>Prigovor stečajnog vjerovnika PRVI FAKTOR d.o.o. u likvidaciji Zagreb, Hektorovićeva 2, OIB: 63278028623 na diobni popis za provođenje prve djelomične diobu stečajnih vjerovnika drugog višeg isplatnog reda od 13.</w:t>
      </w:r>
      <w:r>
        <w:t>11.</w:t>
      </w:r>
      <w:r w:rsidRPr="00C65BA0">
        <w:t>2018. je neosnovan.</w:t>
      </w:r>
    </w:p>
    <w:p w:rsidRDefault="00955AC8" w:rsidP="00955AC8" w:rsidR="00955AC8" w:rsidRPr="00C65BA0">
      <w:pPr>
        <w:jc w:val="both"/>
      </w:pPr>
    </w:p>
    <w:p w:rsidRDefault="00955AC8" w:rsidP="00955AC8" w:rsidR="00955AC8">
      <w:pPr>
        <w:ind w:firstLine="708"/>
        <w:jc w:val="both"/>
      </w:pPr>
      <w:r>
        <w:t>Tijekom stečajnog postupka nesporno je</w:t>
      </w:r>
      <w:r w:rsidR="004A4E90">
        <w:t xml:space="preserve"> utvrđeno</w:t>
      </w:r>
      <w:r>
        <w:t>:</w:t>
      </w:r>
    </w:p>
    <w:p w:rsidRDefault="00955AC8" w:rsidP="00955AC8" w:rsidR="00955AC8" w:rsidRPr="00C65BA0">
      <w:pPr>
        <w:ind w:firstLine="708"/>
        <w:jc w:val="both"/>
      </w:pPr>
    </w:p>
    <w:p w:rsidRDefault="00955AC8" w:rsidP="008C1AEF" w:rsidR="00955AC8" w:rsidRPr="00B0610B">
      <w:pPr>
        <w:pStyle w:val="Odlomakpopisa"/>
        <w:numPr>
          <w:ilvl w:val="0"/>
          <w:numId w:val="2"/>
        </w:numPr>
        <w:suppressAutoHyphens/>
        <w:contextualSpacing/>
        <w:jc w:val="both"/>
        <w:rPr>
          <w:lang w:val="hr-HR"/>
        </w:rPr>
      </w:pPr>
      <w:r w:rsidRPr="00B0610B">
        <w:rPr>
          <w:lang w:val="hr-HR"/>
        </w:rPr>
        <w:t>da je stečajni vjerovnik PRVI FAKTOR d.o.o. u likvidaciji u ovom stečaju prijavio svoju tražbinu u iznosu od 15.197.140,66 kn, koja tražbina mu je od strane stečajnog upravitelja u cijelosti priznata dok mu je od strane stečajnih vjerovnika Pan – Papirna industrija – Tvornica kartona i kartonske ambalaže d.o.o., PAN – Papirna industrija - Tvornica papira Zagreb d.o.o i Dravacel d.o.o. Slatina navedena tražbina u cijelosti osporena,</w:t>
      </w:r>
    </w:p>
    <w:p w:rsidRDefault="00955AC8" w:rsidP="00955AC8" w:rsidR="00955AC8" w:rsidRPr="00B0610B">
      <w:pPr>
        <w:pStyle w:val="Odlomakpopisa"/>
        <w:ind w:left="0"/>
        <w:jc w:val="both"/>
        <w:rPr>
          <w:lang w:val="hr-HR"/>
        </w:rPr>
      </w:pPr>
    </w:p>
    <w:p w:rsidRDefault="00955AC8" w:rsidP="008C1AEF" w:rsidR="00955AC8" w:rsidRPr="00B0610B">
      <w:pPr>
        <w:pStyle w:val="Odlomakpopisa"/>
        <w:numPr>
          <w:ilvl w:val="0"/>
          <w:numId w:val="2"/>
        </w:numPr>
        <w:suppressAutoHyphens/>
        <w:contextualSpacing/>
        <w:jc w:val="both"/>
        <w:rPr>
          <w:lang w:val="hr-HR"/>
        </w:rPr>
      </w:pPr>
      <w:r w:rsidRPr="00B0610B">
        <w:rPr>
          <w:lang w:val="hr-HR"/>
        </w:rPr>
        <w:t>da su rješenjem ovog suda broj 14 St-2/15-211 od 13.06.2017. upućeni osporavatelji - stečajni vjerovnici Pan - Papirna industrija - Tvornica kartona i kartonske ambalaže d.o.o., PAN - Papirna industrija - Tvornica papira Zagreb d.o.o. i Dravacel d.o.o. Slatina na pokretanje parnice radi dokazivanja osnovanosti osporavanja tražbine stečajnog vjerovnika PRVI FAKTOR d.o.o. u likvidaciji za osporenu tražbinu u iznosu od 11.000.000,00 kn budući da je vjerovnik za navedeni iznos raspolagao ovršnom ispravom, a parnični postupak vodio se pred Trgovačkim sudom u Osijeku pod posl</w:t>
      </w:r>
      <w:r w:rsidR="00B0610B">
        <w:rPr>
          <w:lang w:val="hr-HR"/>
        </w:rPr>
        <w:t>ovnim</w:t>
      </w:r>
      <w:r w:rsidRPr="00B0610B">
        <w:rPr>
          <w:lang w:val="hr-HR"/>
        </w:rPr>
        <w:t xml:space="preserve"> br. P-299/17,</w:t>
      </w:r>
    </w:p>
    <w:p w:rsidRDefault="00955AC8" w:rsidP="00955AC8" w:rsidR="00955AC8" w:rsidRPr="00B0610B">
      <w:pPr>
        <w:pStyle w:val="Odlomakpopisa"/>
        <w:ind w:left="0"/>
        <w:jc w:val="both"/>
        <w:rPr>
          <w:lang w:val="hr-HR"/>
        </w:rPr>
      </w:pPr>
    </w:p>
    <w:p w:rsidRDefault="00955AC8" w:rsidP="008C1AEF" w:rsidR="00955AC8" w:rsidRPr="00B0610B">
      <w:pPr>
        <w:pStyle w:val="Odlomakpopisa"/>
        <w:numPr>
          <w:ilvl w:val="0"/>
          <w:numId w:val="2"/>
        </w:numPr>
        <w:suppressAutoHyphens/>
        <w:contextualSpacing/>
        <w:jc w:val="both"/>
        <w:rPr>
          <w:lang w:val="hr-HR"/>
        </w:rPr>
      </w:pPr>
      <w:r w:rsidRPr="00B0610B">
        <w:rPr>
          <w:lang w:val="hr-HR"/>
        </w:rPr>
        <w:t xml:space="preserve">da je pravomoćnim rješenjem Trgovačkog suda u Osijeku broj P-299/17 od 20.11.2017. zbog promašene aktivne legitimacije odbačena tužba tužitelja radi dokazivanja osnovanosti osporavanja tražbine PRVI FAKTOR d.o.o. u likvidaciji u iznosu od 11.000.000,00 kn nakon čega je rješenjem ovog suda broj St-2/15-430 od 1.10.2018. (pravomoćno </w:t>
      </w:r>
      <w:r w:rsidRPr="00B0610B">
        <w:rPr>
          <w:lang w:val="hr-HR"/>
        </w:rPr>
        <w:lastRenderedPageBreak/>
        <w:t>18.</w:t>
      </w:r>
      <w:r w:rsidR="00C56D16">
        <w:rPr>
          <w:lang w:val="hr-HR"/>
        </w:rPr>
        <w:t>0</w:t>
      </w:r>
      <w:r w:rsidRPr="00B0610B">
        <w:rPr>
          <w:lang w:val="hr-HR"/>
        </w:rPr>
        <w:t>1.2018.) ispravljena tablica utvrđenih tražbina te je u istu uvrštena tražbina PRVI FAKTOR d.o.o. u likvidaciji u iznosu od 11.000.000,00 kn</w:t>
      </w:r>
    </w:p>
    <w:p w:rsidRDefault="00955AC8" w:rsidP="00955AC8" w:rsidR="00955AC8" w:rsidRPr="00B0610B">
      <w:pPr>
        <w:pStyle w:val="Odlomakpopisa"/>
        <w:ind w:left="0"/>
        <w:jc w:val="both"/>
        <w:rPr>
          <w:lang w:val="hr-HR"/>
        </w:rPr>
      </w:pPr>
    </w:p>
    <w:p w:rsidRDefault="00955AC8" w:rsidP="008C1AEF" w:rsidR="00955AC8" w:rsidRPr="00B0610B">
      <w:pPr>
        <w:pStyle w:val="Odlomakpopisa"/>
        <w:numPr>
          <w:ilvl w:val="0"/>
          <w:numId w:val="2"/>
        </w:numPr>
        <w:suppressAutoHyphens/>
        <w:contextualSpacing/>
        <w:jc w:val="both"/>
        <w:rPr>
          <w:lang w:val="hr-HR"/>
        </w:rPr>
      </w:pPr>
      <w:r w:rsidRPr="00B0610B">
        <w:rPr>
          <w:lang w:val="hr-HR"/>
        </w:rPr>
        <w:t>da je za preostali iznos prijavljene tražbine od 4.197.140,66 kn, za koji vjerovnik nije raspolagao s ovršnom ispravom, na parnicu upućen stečajni vjerovnik PRVI FAKTOR d.o.o. u likvidaciji te se parnica još uvijek  vodi pred ovim sudom pod brojem P-310/17</w:t>
      </w:r>
    </w:p>
    <w:p w:rsidRDefault="00955AC8" w:rsidP="00955AC8" w:rsidR="00955AC8" w:rsidRPr="00B0610B">
      <w:pPr>
        <w:pStyle w:val="Odlomakpopisa"/>
        <w:ind w:left="0"/>
        <w:rPr>
          <w:lang w:val="hr-HR"/>
        </w:rPr>
      </w:pPr>
    </w:p>
    <w:p w:rsidRDefault="00955AC8" w:rsidP="008C1AEF" w:rsidR="00955AC8" w:rsidRPr="00B0610B">
      <w:pPr>
        <w:pStyle w:val="Odlomakpopisa"/>
        <w:numPr>
          <w:ilvl w:val="0"/>
          <w:numId w:val="2"/>
        </w:numPr>
        <w:suppressAutoHyphens/>
        <w:contextualSpacing/>
        <w:jc w:val="both"/>
        <w:rPr>
          <w:lang w:val="hr-HR"/>
        </w:rPr>
      </w:pPr>
      <w:r w:rsidRPr="00B0610B">
        <w:rPr>
          <w:lang w:val="hr-HR"/>
        </w:rPr>
        <w:t xml:space="preserve">da je pred Trgovačkim sudom u Zagrebu, Stalna služba u Karlovcu pod brojem P-2317/17 u tijeku parnica između PAN – TRGOPROMET d.d. u stečaju i PAN TVORNICA PAPIRA d.o.o. Zagreb kao tužitelja i PRVI FAKTOR d.o.o. u likvidaciji kao tuženika koji postupak se vodi radi utvrđenja Ugovora o osiguranju preuzimanja obveza od 17.12.2009. godine, te predaje sredstava osiguranja i isplate. </w:t>
      </w:r>
    </w:p>
    <w:p w:rsidRDefault="00955AC8" w:rsidP="00955AC8" w:rsidR="00955AC8" w:rsidRPr="00C65BA0">
      <w:pPr>
        <w:jc w:val="both"/>
      </w:pPr>
    </w:p>
    <w:p w:rsidRDefault="00955AC8" w:rsidP="00955AC8" w:rsidR="00955AC8" w:rsidRPr="00C65BA0">
      <w:pPr>
        <w:ind w:firstLine="708"/>
        <w:jc w:val="both"/>
      </w:pPr>
      <w:r w:rsidRPr="00C65BA0">
        <w:t xml:space="preserve">Neovisno od činjenice što je </w:t>
      </w:r>
      <w:r w:rsidRPr="00C65BA0">
        <w:rPr>
          <w:lang w:val="sv-SE"/>
        </w:rPr>
        <w:t>pravomoćn</w:t>
      </w:r>
      <w:r>
        <w:rPr>
          <w:lang w:val="sv-SE"/>
        </w:rPr>
        <w:t>o</w:t>
      </w:r>
      <w:r w:rsidRPr="00C65BA0">
        <w:rPr>
          <w:lang w:val="sv-SE"/>
        </w:rPr>
        <w:t>m sudsk</w:t>
      </w:r>
      <w:r>
        <w:rPr>
          <w:lang w:val="sv-SE"/>
        </w:rPr>
        <w:t>o</w:t>
      </w:r>
      <w:r w:rsidRPr="00C65BA0">
        <w:rPr>
          <w:lang w:val="sv-SE"/>
        </w:rPr>
        <w:t xml:space="preserve">m </w:t>
      </w:r>
      <w:r>
        <w:rPr>
          <w:lang w:val="sv-SE"/>
        </w:rPr>
        <w:t>odlukom</w:t>
      </w:r>
      <w:r w:rsidRPr="00C65BA0">
        <w:rPr>
          <w:lang w:val="sv-SE"/>
        </w:rPr>
        <w:t xml:space="preserve"> otkonjeno osporavanje tražbine </w:t>
      </w:r>
      <w:r>
        <w:rPr>
          <w:lang w:val="sv-SE"/>
        </w:rPr>
        <w:t>PRVI</w:t>
      </w:r>
      <w:r w:rsidRPr="00C65BA0">
        <w:t xml:space="preserve"> FAKTOR d.o.o. u likvidaciji u iznosu od 11.000.000,00 kn te što je rješenjem ispravljena tablica utvrđenih tražbina, ovaj sud </w:t>
      </w:r>
      <w:r>
        <w:t>smatra</w:t>
      </w:r>
      <w:r w:rsidRPr="00C65BA0">
        <w:t xml:space="preserve"> da je stečajni upravitelj  ispravno postupio kada je izvršio rezervaciju navedene tražbine, kako u dijelu pravomoćno utvrđene tražbine od 11</w:t>
      </w:r>
      <w:r>
        <w:t>.000.000,00</w:t>
      </w:r>
      <w:r w:rsidRPr="00C65BA0">
        <w:t xml:space="preserve"> kn tako i u dijelu osporene tražbine u iznosu od 4.197.140,66 kn. </w:t>
      </w:r>
    </w:p>
    <w:p w:rsidRDefault="00955AC8" w:rsidP="00955AC8" w:rsidR="00955AC8" w:rsidRPr="00C65BA0">
      <w:pPr>
        <w:jc w:val="both"/>
      </w:pPr>
    </w:p>
    <w:p w:rsidRDefault="00955AC8" w:rsidP="00955AC8" w:rsidR="00955AC8" w:rsidRPr="00C65BA0">
      <w:pPr>
        <w:ind w:firstLine="708"/>
        <w:jc w:val="both"/>
      </w:pPr>
      <w:r w:rsidRPr="00C65BA0">
        <w:t>Naime, u slučaju uspjeha stečajnog dužnika u sudskom sporu radi utvrđenja ništetnosti pravne osnove na kojoj se temelji i iz koje proizlazi tražbina stečajnog vjerovnika</w:t>
      </w:r>
      <w:r w:rsidRPr="00C65BA0">
        <w:rPr>
          <w:lang w:val="sv-SE"/>
        </w:rPr>
        <w:t xml:space="preserve"> P</w:t>
      </w:r>
      <w:r w:rsidRPr="00C65BA0">
        <w:t>RVI FAKTOR d.o.o. u likvidaciji otpala bi i pravna osnova tražbine ovog stečajnog vjerovnika, što bi za posljedicu imalo prestanak same tražbine te nemogućnost namirenja PRVI FAKTOR d.o.o. kao stečajnog vjerovnika.</w:t>
      </w:r>
    </w:p>
    <w:p w:rsidRDefault="00955AC8" w:rsidP="00955AC8" w:rsidR="00955AC8" w:rsidRPr="00C65BA0">
      <w:pPr>
        <w:jc w:val="both"/>
      </w:pPr>
    </w:p>
    <w:p w:rsidRDefault="00955AC8" w:rsidP="00955AC8" w:rsidR="00955AC8" w:rsidRPr="00C65BA0">
      <w:pPr>
        <w:ind w:firstLine="708"/>
        <w:jc w:val="both"/>
      </w:pPr>
      <w:r w:rsidRPr="00C65BA0">
        <w:t>Ukoliko bi došlo do namirenja stečajnog vjerovnika</w:t>
      </w:r>
      <w:r>
        <w:t xml:space="preserve"> </w:t>
      </w:r>
      <w:r w:rsidRPr="00C65BA0">
        <w:rPr>
          <w:lang w:val="sv-SE"/>
        </w:rPr>
        <w:t>P</w:t>
      </w:r>
      <w:r w:rsidRPr="00C65BA0">
        <w:t xml:space="preserve">RVI FAKTOR d.o.o. u likvidaciji po ovoj diobi, a pod pretpostavkom da stečajni dužnik uspije u naprijed navedenom sudskom sporu, po stečajnu masu i za stečajne vjerovnike mogla </w:t>
      </w:r>
      <w:r>
        <w:t xml:space="preserve">bi </w:t>
      </w:r>
      <w:r w:rsidRPr="00C65BA0">
        <w:t>nastati nepopravljiva imovinska šteta, posebno imajući u vidu činjenicu da je stečajni vjerovnik trgovačko društvo nad kojim je u tijeku postupak likvidacije.</w:t>
      </w:r>
    </w:p>
    <w:p w:rsidRDefault="00955AC8" w:rsidP="00955AC8" w:rsidR="00955AC8" w:rsidRPr="00C65BA0">
      <w:pPr>
        <w:jc w:val="both"/>
      </w:pPr>
    </w:p>
    <w:p w:rsidRDefault="00955AC8" w:rsidP="00955AC8" w:rsidR="00955AC8" w:rsidRPr="00C65BA0">
      <w:pPr>
        <w:ind w:firstLine="708"/>
        <w:jc w:val="both"/>
      </w:pPr>
      <w:r w:rsidRPr="00C65BA0">
        <w:t>S druge strane</w:t>
      </w:r>
      <w:r>
        <w:t>,</w:t>
      </w:r>
      <w:r w:rsidRPr="00C65BA0">
        <w:t xml:space="preserve"> ukoliko bi stečajni vjerovnik</w:t>
      </w:r>
      <w:r w:rsidRPr="00C65BA0">
        <w:rPr>
          <w:lang w:val="sv-SE"/>
        </w:rPr>
        <w:t xml:space="preserve"> P</w:t>
      </w:r>
      <w:r w:rsidRPr="00C65BA0">
        <w:t>RVI FAKTOR d.o.o. u likvidaciji uspio u sudskom sporu koji se pred Trgovačkim sudom u Zagrebu, Stalna služba u Karlovcu vodi pod brojem P-2317/17</w:t>
      </w:r>
      <w:r>
        <w:t>,</w:t>
      </w:r>
      <w:r w:rsidRPr="00C65BA0">
        <w:t xml:space="preserve"> ostvarile bi se pretpostavke da mu se isplate iznosi koji </w:t>
      </w:r>
      <w:r>
        <w:t xml:space="preserve">su </w:t>
      </w:r>
      <w:r w:rsidRPr="00C65BA0">
        <w:t xml:space="preserve">rezervirani po ovoj diobi, tako da po tog vjerovnika ne bi nastala nikakva šteta te bi isti po ostvarenju tog odgodnog uvjeta namirio svoju novčanu tražbinu kao i ostali stečajni vjerovnici tog isplatnog reda. </w:t>
      </w:r>
    </w:p>
    <w:p w:rsidRDefault="00955AC8" w:rsidP="00955AC8" w:rsidR="00955AC8" w:rsidRPr="00C65BA0">
      <w:pPr>
        <w:jc w:val="both"/>
      </w:pPr>
    </w:p>
    <w:p w:rsidRDefault="00955AC8" w:rsidP="00955AC8" w:rsidR="00955AC8">
      <w:pPr>
        <w:ind w:firstLine="708"/>
        <w:jc w:val="both"/>
      </w:pPr>
      <w:r>
        <w:t>T</w:t>
      </w:r>
      <w:r w:rsidRPr="00C65BA0">
        <w:t xml:space="preserve">akođer </w:t>
      </w:r>
      <w:r>
        <w:t xml:space="preserve">je činjenica </w:t>
      </w:r>
      <w:r w:rsidRPr="00C65BA0">
        <w:t>kako u parničnom postupku koji se vodio radi dokazivanja osnovanosti osporavanja tražbine stečajnog vjerovnika</w:t>
      </w:r>
      <w:r w:rsidRPr="00C65BA0">
        <w:rPr>
          <w:lang w:val="sv-SE"/>
        </w:rPr>
        <w:t xml:space="preserve"> P</w:t>
      </w:r>
      <w:r w:rsidRPr="00C65BA0">
        <w:t>RVI FAKTOR d.o.o. u likvidaciji nije došlo do meritornog utvrđenja činjeničnog stanja budući da je tužba odbačena kao nedopuštena zbog nedostatka aktivne le</w:t>
      </w:r>
      <w:r>
        <w:t>gitimacije na strani tužitelja.</w:t>
      </w:r>
    </w:p>
    <w:p w:rsidRDefault="00955AC8" w:rsidP="00955AC8" w:rsidR="00955AC8">
      <w:pPr>
        <w:ind w:firstLine="708"/>
        <w:jc w:val="both"/>
      </w:pPr>
    </w:p>
    <w:p w:rsidRDefault="004A4E90" w:rsidP="00955AC8" w:rsidR="00955AC8">
      <w:pPr>
        <w:ind w:firstLine="708"/>
        <w:jc w:val="both"/>
      </w:pPr>
      <w:r>
        <w:t>Također o</w:t>
      </w:r>
      <w:r w:rsidR="00955AC8">
        <w:t xml:space="preserve">dbor vjerovnika je na svojoj 4. sjednici održanoj 13.11.2018. prihvatio Diobni popis za 1. djelomičnu diobu vjerovnika II. višeg isplatnog reda – 4,32% u kojemu je predviđena rezervacija iznosa od 657.043,46 kn za stečajnog vjerovnika vjerovnik </w:t>
      </w:r>
      <w:r w:rsidR="00955AC8" w:rsidRPr="00C65BA0">
        <w:rPr>
          <w:lang w:val="sv-SE"/>
        </w:rPr>
        <w:t>P</w:t>
      </w:r>
      <w:r w:rsidR="00955AC8" w:rsidRPr="00C65BA0">
        <w:t>RVI FAKTOR d.o.o. u likvidaciji</w:t>
      </w:r>
      <w:r w:rsidR="00955AC8">
        <w:t xml:space="preserve"> Zagreb.</w:t>
      </w:r>
    </w:p>
    <w:p w:rsidRDefault="00955AC8" w:rsidP="00955AC8" w:rsidR="00955AC8" w:rsidRPr="0013060B">
      <w:pPr>
        <w:ind w:firstLine="708"/>
        <w:jc w:val="both"/>
      </w:pPr>
    </w:p>
    <w:p w:rsidRDefault="00955AC8" w:rsidP="00955AC8" w:rsidR="00955AC8">
      <w:pPr>
        <w:ind w:firstLine="708"/>
        <w:jc w:val="both"/>
      </w:pPr>
      <w:r>
        <w:t xml:space="preserve">Slijedom navedenoga odlučeno je kao u izreci ovoga rješenja temeljem odredbe čl. 190. Stečajnog zakona </w:t>
      </w:r>
      <w:r w:rsidR="0070273A" w:rsidRPr="004768CC">
        <w:rPr>
          <w:rFonts w:cstheme="majorBidi" w:hAnsiTheme="majorBidi" w:asciiTheme="majorBidi"/>
        </w:rPr>
        <w:t>(NN 44/96, 29/99, 129/00, 123/03, 82/06, 116/10, 25/12 i 133/12)</w:t>
      </w:r>
      <w:r w:rsidR="0070273A">
        <w:rPr>
          <w:rFonts w:cstheme="majorBidi" w:hAnsiTheme="majorBidi" w:asciiTheme="majorBidi"/>
        </w:rPr>
        <w:t xml:space="preserve">, </w:t>
      </w:r>
      <w:r>
        <w:t>a u vezi s čl. 441. Stečajnog zakona (NN 71/15 i 104/17).</w:t>
      </w:r>
    </w:p>
    <w:p w:rsidRDefault="00955AC8" w:rsidP="003113DF" w:rsidR="00955AC8">
      <w:pPr>
        <w:jc w:val="both"/>
        <w:rPr>
          <w:rFonts w:cstheme="majorBidi" w:hAnsiTheme="majorBidi" w:asciiTheme="majorBidi"/>
        </w:rPr>
      </w:pPr>
    </w:p>
    <w:p w:rsidRDefault="00C92206" w:rsidP="00C92206" w:rsidR="00C92206">
      <w:pPr>
        <w:pStyle w:val="Tijeloteksta"/>
      </w:pPr>
    </w:p>
    <w:p w:rsidRDefault="00C92206" w:rsidP="00C92206" w:rsidR="00C9220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U Osijeku 1</w:t>
      </w:r>
      <w:r w:rsidR="00955AC8">
        <w:rPr>
          <w:b w:val="false"/>
          <w:bCs w:val="false"/>
        </w:rPr>
        <w:t>7</w:t>
      </w:r>
      <w:r>
        <w:rPr>
          <w:b w:val="false"/>
          <w:bCs w:val="false"/>
        </w:rPr>
        <w:t xml:space="preserve">. prosinca 2018. </w:t>
      </w:r>
    </w:p>
    <w:p w:rsidRDefault="00C92206" w:rsidP="00C92206" w:rsidR="00C92206"/>
    <w:p w:rsidRDefault="00C92206" w:rsidP="00C92206" w:rsidR="00C92206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7544DE">
        <w:t xml:space="preserve">  </w:t>
      </w:r>
      <w:r>
        <w:t>S u d a c :</w:t>
      </w:r>
    </w:p>
    <w:p w:rsidRDefault="00C92206" w:rsidP="00C92206" w:rsidR="00C92206">
      <w:pPr>
        <w:jc w:val="both"/>
      </w:pPr>
      <w:r>
        <w:t>Elizabeta Đeke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mr. sc. Tihomir Kovačević</w:t>
      </w:r>
    </w:p>
    <w:p w:rsidRDefault="00C92206" w:rsidP="00C92206" w:rsidR="00C92206">
      <w:pPr>
        <w:jc w:val="both"/>
      </w:pPr>
    </w:p>
    <w:p w:rsidRDefault="00C92206" w:rsidP="00C92206" w:rsidR="00C92206">
      <w:pPr>
        <w:jc w:val="both"/>
      </w:pPr>
    </w:p>
    <w:p w:rsidRDefault="00C92206" w:rsidP="00C92206" w:rsidR="00C92206">
      <w:pPr>
        <w:pStyle w:val="Tijeloteksta"/>
        <w:rPr>
          <w:bCs/>
        </w:rPr>
      </w:pPr>
      <w:r>
        <w:rPr>
          <w:bCs/>
        </w:rPr>
        <w:t>Uputa o pravnom lijeku:</w:t>
      </w:r>
    </w:p>
    <w:p w:rsidRDefault="00C92206" w:rsidP="00C92206" w:rsidR="00C92206">
      <w:pPr>
        <w:pStyle w:val="Tijeloteksta"/>
        <w:rPr>
          <w:bCs/>
        </w:rPr>
      </w:pPr>
      <w:r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C92206" w:rsidP="00C92206" w:rsidR="00C92206">
      <w:pPr>
        <w:tabs>
          <w:tab w:pos="6240" w:val="left"/>
        </w:tabs>
      </w:pPr>
    </w:p>
    <w:p w:rsidRDefault="00C92206" w:rsidP="00C92206" w:rsidR="00C92206">
      <w:pPr>
        <w:tabs>
          <w:tab w:pos="6240" w:val="left"/>
        </w:tabs>
      </w:pPr>
      <w:r>
        <w:tab/>
        <w:t xml:space="preserve">   </w:t>
      </w:r>
    </w:p>
    <w:p w:rsidRDefault="00C92206" w:rsidP="00C92206" w:rsidR="00C92206">
      <w:r>
        <w:t>D N A :</w:t>
      </w:r>
    </w:p>
    <w:p w:rsidRDefault="0070273A" w:rsidP="008C1AEF" w:rsidR="0070273A">
      <w:pPr>
        <w:numPr>
          <w:ilvl w:val="0"/>
          <w:numId w:val="1"/>
        </w:numPr>
        <w:jc w:val="both"/>
      </w:pPr>
      <w:r>
        <w:t>Stečajni upravitelj Tihomir Zec</w:t>
      </w:r>
    </w:p>
    <w:p w:rsidRDefault="0070273A" w:rsidP="008C1AEF" w:rsidR="0070273A">
      <w:pPr>
        <w:numPr>
          <w:ilvl w:val="0"/>
          <w:numId w:val="1"/>
        </w:numPr>
        <w:jc w:val="both"/>
      </w:pPr>
      <w:r>
        <w:t>Vjerovnik PRVI FAKTOR d.o.o. u likvidaciji Zagreb po punomoćniku Martina Pancer odvjetnica u Zagrebu, Trnjanska 59A</w:t>
      </w:r>
    </w:p>
    <w:p w:rsidRDefault="00C92206" w:rsidP="008C1AEF" w:rsidR="00C92206">
      <w:pPr>
        <w:numPr>
          <w:ilvl w:val="0"/>
          <w:numId w:val="1"/>
        </w:numPr>
        <w:jc w:val="both"/>
      </w:pPr>
      <w:r>
        <w:t xml:space="preserve">mrežna stranica e-Oglasna ploča sudova </w:t>
      </w:r>
    </w:p>
    <w:p w:rsidRDefault="00C92206" w:rsidP="00C92206" w:rsidR="00C92206"/>
    <w:sectPr w:rsidSect="007A14D5" w:rsidR="00C9220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2BD" w:rsidR="00A902BD">
      <w:r>
        <w:separator/>
      </w:r>
    </w:p>
  </w:endnote>
  <w:endnote w:id="0" w:type="continuationSeparator">
    <w:p w:rsidRDefault="00A902BD" w:rsidR="00A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2BD" w:rsidR="00A902BD">
      <w:r>
        <w:separator/>
      </w:r>
    </w:p>
  </w:footnote>
  <w:footnote w:id="0" w:type="continuationSeparator">
    <w:p w:rsidRDefault="00A902BD" w:rsidR="00A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331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1F0201" w:rsidRPr="001F0201">
      <w:t>Poslovni broj: 14 St-2/15-45</w:t>
    </w:r>
    <w:r w:rsidR="00C56D4B">
      <w:t>5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46556"/>
    <w:multiLevelType w:val="hybridMultilevel"/>
    <w:tmpl w:val="DD8E1B9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3F0A"/>
    <w:rsid w:val="00007958"/>
    <w:rsid w:val="000100FD"/>
    <w:rsid w:val="0001093F"/>
    <w:rsid w:val="00020D8A"/>
    <w:rsid w:val="00024794"/>
    <w:rsid w:val="0002678C"/>
    <w:rsid w:val="000306F3"/>
    <w:rsid w:val="00030E51"/>
    <w:rsid w:val="0004434D"/>
    <w:rsid w:val="00053730"/>
    <w:rsid w:val="00055200"/>
    <w:rsid w:val="00073482"/>
    <w:rsid w:val="000816E8"/>
    <w:rsid w:val="00082014"/>
    <w:rsid w:val="000853F2"/>
    <w:rsid w:val="00087483"/>
    <w:rsid w:val="000A0ABC"/>
    <w:rsid w:val="000A2679"/>
    <w:rsid w:val="000C06FF"/>
    <w:rsid w:val="000E0FD9"/>
    <w:rsid w:val="000E4CD1"/>
    <w:rsid w:val="000F094E"/>
    <w:rsid w:val="000F0B8C"/>
    <w:rsid w:val="000F0DA2"/>
    <w:rsid w:val="000F60BD"/>
    <w:rsid w:val="000F757D"/>
    <w:rsid w:val="001006D7"/>
    <w:rsid w:val="00100FED"/>
    <w:rsid w:val="001028E4"/>
    <w:rsid w:val="00110076"/>
    <w:rsid w:val="00113302"/>
    <w:rsid w:val="00114D15"/>
    <w:rsid w:val="00121545"/>
    <w:rsid w:val="00131835"/>
    <w:rsid w:val="00140CB9"/>
    <w:rsid w:val="00140F89"/>
    <w:rsid w:val="001434B7"/>
    <w:rsid w:val="00150143"/>
    <w:rsid w:val="001622BC"/>
    <w:rsid w:val="00162E11"/>
    <w:rsid w:val="001735D4"/>
    <w:rsid w:val="00177DBB"/>
    <w:rsid w:val="00180573"/>
    <w:rsid w:val="00187D74"/>
    <w:rsid w:val="001A0482"/>
    <w:rsid w:val="001A6998"/>
    <w:rsid w:val="001B2F25"/>
    <w:rsid w:val="001B35CE"/>
    <w:rsid w:val="001C475C"/>
    <w:rsid w:val="001C6813"/>
    <w:rsid w:val="001D1463"/>
    <w:rsid w:val="001D3BEE"/>
    <w:rsid w:val="001D3CBA"/>
    <w:rsid w:val="001D5362"/>
    <w:rsid w:val="001D5B84"/>
    <w:rsid w:val="001E107D"/>
    <w:rsid w:val="001F0201"/>
    <w:rsid w:val="001F1A85"/>
    <w:rsid w:val="001F39CD"/>
    <w:rsid w:val="00200505"/>
    <w:rsid w:val="0020081F"/>
    <w:rsid w:val="00202564"/>
    <w:rsid w:val="00205932"/>
    <w:rsid w:val="00210002"/>
    <w:rsid w:val="00212529"/>
    <w:rsid w:val="00216399"/>
    <w:rsid w:val="00216992"/>
    <w:rsid w:val="00216EAB"/>
    <w:rsid w:val="0021736D"/>
    <w:rsid w:val="00230110"/>
    <w:rsid w:val="00236A42"/>
    <w:rsid w:val="002379DE"/>
    <w:rsid w:val="00253319"/>
    <w:rsid w:val="002574ED"/>
    <w:rsid w:val="0026073D"/>
    <w:rsid w:val="00271D1F"/>
    <w:rsid w:val="002766C5"/>
    <w:rsid w:val="00277C5C"/>
    <w:rsid w:val="00290E99"/>
    <w:rsid w:val="00296983"/>
    <w:rsid w:val="00297C1B"/>
    <w:rsid w:val="002B4101"/>
    <w:rsid w:val="002B5C58"/>
    <w:rsid w:val="002B60AA"/>
    <w:rsid w:val="002E02DD"/>
    <w:rsid w:val="002E0E7E"/>
    <w:rsid w:val="002E2FCF"/>
    <w:rsid w:val="002F3215"/>
    <w:rsid w:val="002F3EA6"/>
    <w:rsid w:val="002F513E"/>
    <w:rsid w:val="00303981"/>
    <w:rsid w:val="003040C0"/>
    <w:rsid w:val="003113DF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42FC"/>
    <w:rsid w:val="0037626C"/>
    <w:rsid w:val="003817C1"/>
    <w:rsid w:val="0038555E"/>
    <w:rsid w:val="003A19FF"/>
    <w:rsid w:val="003A1BAD"/>
    <w:rsid w:val="003B5A0B"/>
    <w:rsid w:val="003B7B83"/>
    <w:rsid w:val="003C1AD8"/>
    <w:rsid w:val="003C3517"/>
    <w:rsid w:val="003C4BA6"/>
    <w:rsid w:val="003D33D7"/>
    <w:rsid w:val="003D7A89"/>
    <w:rsid w:val="003F0966"/>
    <w:rsid w:val="003F1777"/>
    <w:rsid w:val="003F48F5"/>
    <w:rsid w:val="00403152"/>
    <w:rsid w:val="00403317"/>
    <w:rsid w:val="00404E45"/>
    <w:rsid w:val="00406945"/>
    <w:rsid w:val="00411B50"/>
    <w:rsid w:val="00413DC3"/>
    <w:rsid w:val="00415D2D"/>
    <w:rsid w:val="00416239"/>
    <w:rsid w:val="00421BB4"/>
    <w:rsid w:val="00423773"/>
    <w:rsid w:val="00431415"/>
    <w:rsid w:val="00431977"/>
    <w:rsid w:val="0043462D"/>
    <w:rsid w:val="00435B1B"/>
    <w:rsid w:val="00437726"/>
    <w:rsid w:val="00445A36"/>
    <w:rsid w:val="00454013"/>
    <w:rsid w:val="00460D04"/>
    <w:rsid w:val="00474659"/>
    <w:rsid w:val="00474E54"/>
    <w:rsid w:val="00480820"/>
    <w:rsid w:val="00482167"/>
    <w:rsid w:val="00483744"/>
    <w:rsid w:val="00484EEF"/>
    <w:rsid w:val="00492E7F"/>
    <w:rsid w:val="00495A8F"/>
    <w:rsid w:val="004A4E90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4F6687"/>
    <w:rsid w:val="005147CE"/>
    <w:rsid w:val="005165B0"/>
    <w:rsid w:val="00521416"/>
    <w:rsid w:val="00525A6A"/>
    <w:rsid w:val="005261F0"/>
    <w:rsid w:val="00531997"/>
    <w:rsid w:val="00535D48"/>
    <w:rsid w:val="00543884"/>
    <w:rsid w:val="0055041E"/>
    <w:rsid w:val="00552047"/>
    <w:rsid w:val="00552EBD"/>
    <w:rsid w:val="00553DAD"/>
    <w:rsid w:val="005556AF"/>
    <w:rsid w:val="00557899"/>
    <w:rsid w:val="00577A54"/>
    <w:rsid w:val="00581A6F"/>
    <w:rsid w:val="00592B4D"/>
    <w:rsid w:val="0059636F"/>
    <w:rsid w:val="005B7C98"/>
    <w:rsid w:val="005C1B43"/>
    <w:rsid w:val="005C3627"/>
    <w:rsid w:val="005C496F"/>
    <w:rsid w:val="005C612C"/>
    <w:rsid w:val="005D7332"/>
    <w:rsid w:val="005E5D46"/>
    <w:rsid w:val="005E61C9"/>
    <w:rsid w:val="005E790B"/>
    <w:rsid w:val="005F0F82"/>
    <w:rsid w:val="005F2185"/>
    <w:rsid w:val="005F611B"/>
    <w:rsid w:val="005F6320"/>
    <w:rsid w:val="005F70EB"/>
    <w:rsid w:val="00606F18"/>
    <w:rsid w:val="00607692"/>
    <w:rsid w:val="00613530"/>
    <w:rsid w:val="00616849"/>
    <w:rsid w:val="00623CB2"/>
    <w:rsid w:val="006251F6"/>
    <w:rsid w:val="0062634B"/>
    <w:rsid w:val="00626C4B"/>
    <w:rsid w:val="00627D89"/>
    <w:rsid w:val="006322CE"/>
    <w:rsid w:val="00634D3A"/>
    <w:rsid w:val="00653134"/>
    <w:rsid w:val="0066347B"/>
    <w:rsid w:val="00667D42"/>
    <w:rsid w:val="0067101E"/>
    <w:rsid w:val="00674E01"/>
    <w:rsid w:val="00676F3C"/>
    <w:rsid w:val="0068340F"/>
    <w:rsid w:val="006878E7"/>
    <w:rsid w:val="006A53A7"/>
    <w:rsid w:val="006B38B3"/>
    <w:rsid w:val="006B58FD"/>
    <w:rsid w:val="006B5A0E"/>
    <w:rsid w:val="006C1ED9"/>
    <w:rsid w:val="006C3221"/>
    <w:rsid w:val="006C344E"/>
    <w:rsid w:val="006C76D8"/>
    <w:rsid w:val="006D01E4"/>
    <w:rsid w:val="006D2EF4"/>
    <w:rsid w:val="006D3051"/>
    <w:rsid w:val="006D5B52"/>
    <w:rsid w:val="006E1E48"/>
    <w:rsid w:val="006E3D0D"/>
    <w:rsid w:val="006E650C"/>
    <w:rsid w:val="006F4B9D"/>
    <w:rsid w:val="0070273A"/>
    <w:rsid w:val="007060E3"/>
    <w:rsid w:val="00715395"/>
    <w:rsid w:val="00715AC4"/>
    <w:rsid w:val="007162F6"/>
    <w:rsid w:val="00716BE7"/>
    <w:rsid w:val="007214E5"/>
    <w:rsid w:val="0074079D"/>
    <w:rsid w:val="00741D50"/>
    <w:rsid w:val="00747E9F"/>
    <w:rsid w:val="00751750"/>
    <w:rsid w:val="007544DE"/>
    <w:rsid w:val="00754AA6"/>
    <w:rsid w:val="00765B97"/>
    <w:rsid w:val="00767023"/>
    <w:rsid w:val="00776990"/>
    <w:rsid w:val="00787319"/>
    <w:rsid w:val="00794714"/>
    <w:rsid w:val="00796E89"/>
    <w:rsid w:val="007A08C4"/>
    <w:rsid w:val="007A14D5"/>
    <w:rsid w:val="007A2EED"/>
    <w:rsid w:val="007A6C41"/>
    <w:rsid w:val="007B09C2"/>
    <w:rsid w:val="007C0957"/>
    <w:rsid w:val="007D6767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2B18"/>
    <w:rsid w:val="008638CC"/>
    <w:rsid w:val="00864DF7"/>
    <w:rsid w:val="008670C4"/>
    <w:rsid w:val="008671E4"/>
    <w:rsid w:val="00873971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1AEF"/>
    <w:rsid w:val="008C2E67"/>
    <w:rsid w:val="008D4C83"/>
    <w:rsid w:val="008D6441"/>
    <w:rsid w:val="008E3B46"/>
    <w:rsid w:val="008E3BF0"/>
    <w:rsid w:val="008E4BAB"/>
    <w:rsid w:val="008E6E15"/>
    <w:rsid w:val="008F184C"/>
    <w:rsid w:val="008F34B2"/>
    <w:rsid w:val="008F668D"/>
    <w:rsid w:val="00901CA8"/>
    <w:rsid w:val="00907DC5"/>
    <w:rsid w:val="0091450E"/>
    <w:rsid w:val="00915897"/>
    <w:rsid w:val="009431C5"/>
    <w:rsid w:val="009450EC"/>
    <w:rsid w:val="0094644A"/>
    <w:rsid w:val="00955826"/>
    <w:rsid w:val="00955AC8"/>
    <w:rsid w:val="00957165"/>
    <w:rsid w:val="0095739B"/>
    <w:rsid w:val="009613B0"/>
    <w:rsid w:val="00965849"/>
    <w:rsid w:val="009658E0"/>
    <w:rsid w:val="00970A5F"/>
    <w:rsid w:val="009820F7"/>
    <w:rsid w:val="00984E8E"/>
    <w:rsid w:val="0098687C"/>
    <w:rsid w:val="00987C09"/>
    <w:rsid w:val="00995B60"/>
    <w:rsid w:val="00996E73"/>
    <w:rsid w:val="009A1D4B"/>
    <w:rsid w:val="009A3AEF"/>
    <w:rsid w:val="009B0798"/>
    <w:rsid w:val="009C663D"/>
    <w:rsid w:val="009D1548"/>
    <w:rsid w:val="009D341E"/>
    <w:rsid w:val="009E4191"/>
    <w:rsid w:val="009E4AED"/>
    <w:rsid w:val="009E4BDA"/>
    <w:rsid w:val="009E6D7A"/>
    <w:rsid w:val="009F2DD7"/>
    <w:rsid w:val="009F4294"/>
    <w:rsid w:val="009F5350"/>
    <w:rsid w:val="009F7483"/>
    <w:rsid w:val="00A050DF"/>
    <w:rsid w:val="00A05188"/>
    <w:rsid w:val="00A10C54"/>
    <w:rsid w:val="00A15E74"/>
    <w:rsid w:val="00A279F2"/>
    <w:rsid w:val="00A27ECD"/>
    <w:rsid w:val="00A40DD1"/>
    <w:rsid w:val="00A46BE0"/>
    <w:rsid w:val="00A477D1"/>
    <w:rsid w:val="00A57797"/>
    <w:rsid w:val="00A70080"/>
    <w:rsid w:val="00A74342"/>
    <w:rsid w:val="00A74C8C"/>
    <w:rsid w:val="00A902BD"/>
    <w:rsid w:val="00A93A6A"/>
    <w:rsid w:val="00A97BF0"/>
    <w:rsid w:val="00AA2528"/>
    <w:rsid w:val="00AB31C8"/>
    <w:rsid w:val="00AB630E"/>
    <w:rsid w:val="00AC0D5F"/>
    <w:rsid w:val="00AC2E75"/>
    <w:rsid w:val="00AC50AB"/>
    <w:rsid w:val="00AD0708"/>
    <w:rsid w:val="00AD5CF6"/>
    <w:rsid w:val="00AE0B74"/>
    <w:rsid w:val="00AE0E3E"/>
    <w:rsid w:val="00AE3D95"/>
    <w:rsid w:val="00AE4D2B"/>
    <w:rsid w:val="00AE7C78"/>
    <w:rsid w:val="00AF2608"/>
    <w:rsid w:val="00AF699C"/>
    <w:rsid w:val="00B02CE4"/>
    <w:rsid w:val="00B03516"/>
    <w:rsid w:val="00B0610B"/>
    <w:rsid w:val="00B07836"/>
    <w:rsid w:val="00B129F8"/>
    <w:rsid w:val="00B16E90"/>
    <w:rsid w:val="00B215F8"/>
    <w:rsid w:val="00B23AC6"/>
    <w:rsid w:val="00B2585E"/>
    <w:rsid w:val="00B302E3"/>
    <w:rsid w:val="00B341A2"/>
    <w:rsid w:val="00B35540"/>
    <w:rsid w:val="00B37126"/>
    <w:rsid w:val="00B458CC"/>
    <w:rsid w:val="00B45B3C"/>
    <w:rsid w:val="00B46F33"/>
    <w:rsid w:val="00B55AA8"/>
    <w:rsid w:val="00B57D09"/>
    <w:rsid w:val="00B638EC"/>
    <w:rsid w:val="00B6608A"/>
    <w:rsid w:val="00B67474"/>
    <w:rsid w:val="00B675C9"/>
    <w:rsid w:val="00B67718"/>
    <w:rsid w:val="00B70EF0"/>
    <w:rsid w:val="00B85F92"/>
    <w:rsid w:val="00B876C5"/>
    <w:rsid w:val="00B87A20"/>
    <w:rsid w:val="00BA4DCF"/>
    <w:rsid w:val="00BA6AFD"/>
    <w:rsid w:val="00BB1834"/>
    <w:rsid w:val="00BD1CC6"/>
    <w:rsid w:val="00BE1D2C"/>
    <w:rsid w:val="00C01209"/>
    <w:rsid w:val="00C17201"/>
    <w:rsid w:val="00C204D4"/>
    <w:rsid w:val="00C20A86"/>
    <w:rsid w:val="00C25877"/>
    <w:rsid w:val="00C26625"/>
    <w:rsid w:val="00C315B5"/>
    <w:rsid w:val="00C404C5"/>
    <w:rsid w:val="00C43509"/>
    <w:rsid w:val="00C46FB5"/>
    <w:rsid w:val="00C53C9A"/>
    <w:rsid w:val="00C556C6"/>
    <w:rsid w:val="00C55B0D"/>
    <w:rsid w:val="00C56D16"/>
    <w:rsid w:val="00C56D4B"/>
    <w:rsid w:val="00C6004E"/>
    <w:rsid w:val="00C61A36"/>
    <w:rsid w:val="00C667E0"/>
    <w:rsid w:val="00C67C68"/>
    <w:rsid w:val="00C750BD"/>
    <w:rsid w:val="00C75F4D"/>
    <w:rsid w:val="00C80B55"/>
    <w:rsid w:val="00C82411"/>
    <w:rsid w:val="00C857E8"/>
    <w:rsid w:val="00C87304"/>
    <w:rsid w:val="00C91902"/>
    <w:rsid w:val="00C91B96"/>
    <w:rsid w:val="00C92206"/>
    <w:rsid w:val="00C92976"/>
    <w:rsid w:val="00C95AE2"/>
    <w:rsid w:val="00CA704D"/>
    <w:rsid w:val="00CC32A6"/>
    <w:rsid w:val="00CC414A"/>
    <w:rsid w:val="00CD411D"/>
    <w:rsid w:val="00CD434A"/>
    <w:rsid w:val="00CD67D1"/>
    <w:rsid w:val="00CE1F18"/>
    <w:rsid w:val="00CE55ED"/>
    <w:rsid w:val="00CE6194"/>
    <w:rsid w:val="00CE6CFC"/>
    <w:rsid w:val="00CF2A34"/>
    <w:rsid w:val="00D046BF"/>
    <w:rsid w:val="00D05B21"/>
    <w:rsid w:val="00D30985"/>
    <w:rsid w:val="00D31DEC"/>
    <w:rsid w:val="00D330B2"/>
    <w:rsid w:val="00D3437B"/>
    <w:rsid w:val="00D34DF0"/>
    <w:rsid w:val="00D35F15"/>
    <w:rsid w:val="00D464C6"/>
    <w:rsid w:val="00D47D50"/>
    <w:rsid w:val="00D525F8"/>
    <w:rsid w:val="00D527B6"/>
    <w:rsid w:val="00D5743E"/>
    <w:rsid w:val="00D6619E"/>
    <w:rsid w:val="00D66A87"/>
    <w:rsid w:val="00D73F69"/>
    <w:rsid w:val="00D75BB0"/>
    <w:rsid w:val="00D76AE4"/>
    <w:rsid w:val="00D80E48"/>
    <w:rsid w:val="00D8118B"/>
    <w:rsid w:val="00D915B1"/>
    <w:rsid w:val="00D921E2"/>
    <w:rsid w:val="00D97F14"/>
    <w:rsid w:val="00DA2193"/>
    <w:rsid w:val="00DA6051"/>
    <w:rsid w:val="00DA6566"/>
    <w:rsid w:val="00DA6948"/>
    <w:rsid w:val="00DA7B52"/>
    <w:rsid w:val="00DC09FE"/>
    <w:rsid w:val="00DC38C2"/>
    <w:rsid w:val="00DD1BCB"/>
    <w:rsid w:val="00DD4894"/>
    <w:rsid w:val="00DE3136"/>
    <w:rsid w:val="00DE74BE"/>
    <w:rsid w:val="00DF312A"/>
    <w:rsid w:val="00E14327"/>
    <w:rsid w:val="00E14EE3"/>
    <w:rsid w:val="00E160BC"/>
    <w:rsid w:val="00E17DE9"/>
    <w:rsid w:val="00E215C0"/>
    <w:rsid w:val="00E267DF"/>
    <w:rsid w:val="00E316E4"/>
    <w:rsid w:val="00E35A74"/>
    <w:rsid w:val="00E36021"/>
    <w:rsid w:val="00E40E50"/>
    <w:rsid w:val="00E429CD"/>
    <w:rsid w:val="00E4487C"/>
    <w:rsid w:val="00E45C0B"/>
    <w:rsid w:val="00E55338"/>
    <w:rsid w:val="00E6499B"/>
    <w:rsid w:val="00E675D0"/>
    <w:rsid w:val="00E7275D"/>
    <w:rsid w:val="00E7563C"/>
    <w:rsid w:val="00E86D50"/>
    <w:rsid w:val="00E87110"/>
    <w:rsid w:val="00E87CED"/>
    <w:rsid w:val="00E917A6"/>
    <w:rsid w:val="00E95631"/>
    <w:rsid w:val="00E95F56"/>
    <w:rsid w:val="00E96DEA"/>
    <w:rsid w:val="00EA243C"/>
    <w:rsid w:val="00EA40EE"/>
    <w:rsid w:val="00EB0D47"/>
    <w:rsid w:val="00EB34D8"/>
    <w:rsid w:val="00EC74C1"/>
    <w:rsid w:val="00ED3734"/>
    <w:rsid w:val="00ED41B3"/>
    <w:rsid w:val="00ED55F5"/>
    <w:rsid w:val="00ED5620"/>
    <w:rsid w:val="00EE45AB"/>
    <w:rsid w:val="00EE524F"/>
    <w:rsid w:val="00EF570F"/>
    <w:rsid w:val="00F0009C"/>
    <w:rsid w:val="00F114AF"/>
    <w:rsid w:val="00F1731E"/>
    <w:rsid w:val="00F25693"/>
    <w:rsid w:val="00F32344"/>
    <w:rsid w:val="00F35577"/>
    <w:rsid w:val="00F43E67"/>
    <w:rsid w:val="00F468D9"/>
    <w:rsid w:val="00F500D8"/>
    <w:rsid w:val="00F523BA"/>
    <w:rsid w:val="00F7349E"/>
    <w:rsid w:val="00F768B1"/>
    <w:rsid w:val="00F80402"/>
    <w:rsid w:val="00F87C8E"/>
    <w:rsid w:val="00F9027C"/>
    <w:rsid w:val="00F932E5"/>
    <w:rsid w:val="00F933DF"/>
    <w:rsid w:val="00F93919"/>
    <w:rsid w:val="00F93D80"/>
    <w:rsid w:val="00F93ED2"/>
    <w:rsid w:val="00F95066"/>
    <w:rsid w:val="00F977A8"/>
    <w:rsid w:val="00FA32DA"/>
    <w:rsid w:val="00FB237C"/>
    <w:rsid w:val="00FC1A2C"/>
    <w:rsid w:val="00FC2B93"/>
    <w:rsid w:val="00FC383F"/>
    <w:rsid w:val="00FC7398"/>
    <w:rsid w:val="00FD0597"/>
    <w:rsid w:val="00FD0645"/>
    <w:rsid w:val="00FD716D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customStyle="true" w:styleId="Naslov2Char" w:type="character">
    <w:name w:val="Naslov 2 Char"/>
    <w:basedOn w:val="Zadanifontodlomka"/>
    <w:link w:val="Naslov2"/>
    <w:rsid w:val="00482167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33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3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3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3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3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rsid w:val="00482167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33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3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3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3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3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301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uložena kopij spisa Pu P-951/15
kal. 9.10.
REF. 28.09.2018.
kal. 9.10.
spis je na Vrhovnom sudu RH od 24.8.2017
VTS greškom povućeno zato se ne
crveni
REF 05.12.2018.</izvorni_sadrzaj>
    <derivirana_varijabla naziv="DomainObject.Predmet.PrimjedbaSuca_1">uložena kopij spisa Pu P-951/15
kal. 9.10.
REF. 28.09.2018.
kal. 9.10.
spis je na Vrhovnom sudu RH od 24.8.2017
VTS greškom povućeno zato se ne
crveni
REF 05.12.2018.</derivirana_varijabla>
  </DomainObject.Predmet.PrimjedbaSuc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Žalac</izvorni_sadrzaj>
    <derivirana_varijabla naziv="DomainObject.Predmet.StrankaFormated_1">  Ivan Žalac</derivirana_varijabla>
  </DomainObject.Predmet.StrankaFormated>
  <DomainObject.Predmet.StrankaFormatedOIB>
    <izvorni_sadrzaj>  Ivan Žalac, OIB 03029363254</izvorni_sadrzaj>
    <derivirana_varijabla naziv="DomainObject.Predmet.StrankaFormatedOIB_1">  Ivan Žalac, OIB 03029363254</derivirana_varijabla>
  </DomainObject.Predmet.StrankaFormatedOIB>
  <DomainObject.Predmet.StrankaFormatedWithAdress>
    <izvorni_sadrzaj> Ivan Žalac, Ljudevita Gaja 7, 35000 Slavonski Brod</izvorni_sadrzaj>
    <derivirana_varijabla naziv="DomainObject.Predmet.StrankaFormatedWithAdress_1"> Ivan Žalac, Ljudevita Gaja 7, 35000 Slavonski Brod</derivirana_varijabla>
  </DomainObject.Predmet.StrankaFormatedWithAdress>
  <DomainObject.Predmet.StrankaFormatedWithAdressOIB>
    <izvorni_sadrzaj> Ivan Žalac, OIB 03029363254, Ljudevita Gaja 7, 35000 Slavonski Brod</izvorni_sadrzaj>
    <derivirana_varijabla naziv="DomainObject.Predmet.StrankaFormatedWithAdressOIB_1"> Ivan Žalac, OIB 03029363254, Ljudevita Gaja 7, 35000 Slavonski Brod</derivirana_varijabla>
  </DomainObject.Predmet.StrankaFormatedWithAdressOIB>
  <DomainObject.Predmet.StrankaWithAdress>
    <izvorni_sadrzaj>Ivan Žalac Ljudevita Gaja 7,35000 Slavonski Brod</izvorni_sadrzaj>
    <derivirana_varijabla naziv="DomainObject.Predmet.StrankaWithAdress_1">Ivan Žalac Ljudevita Gaja 7,35000 Slavonski Brod</derivirana_varijabla>
  </DomainObject.Predmet.StrankaWithAdress>
  <DomainObject.Predmet.StrankaWithAdressOIB>
    <izvorni_sadrzaj>Ivan Žalac, OIB 03029363254, Ljudevita Gaja 7,35000 Slavonski Brod</izvorni_sadrzaj>
    <derivirana_varijabla naziv="DomainObject.Predmet.StrankaWithAdressOIB_1">Ivan Žalac, OIB 03029363254, Ljudevita Gaja 7,35000 Slavonski Brod</derivirana_varijabla>
  </DomainObject.Predmet.StrankaWithAdressOIB>
  <DomainObject.Predmet.StrankaNazivFormated>
    <izvorni_sadrzaj>Ivan Žalac</izvorni_sadrzaj>
    <derivirana_varijabla naziv="DomainObject.Predmet.StrankaNazivFormated_1">Ivan Žalac</derivirana_varijabla>
  </DomainObject.Predmet.StrankaNazivFormated>
  <DomainObject.Predmet.StrankaNazivFormatedOIB>
    <izvorni_sadrzaj>Ivan Žalac, OIB 03029363254</izvorni_sadrzaj>
    <derivirana_varijabla naziv="DomainObject.Predmet.StrankaNazivFormatedOIB_1">Ivan Žalac, OIB 03029363254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 Žalac</item>
    </izvorni_sadrzaj>
    <derivirana_varijabla naziv="DomainObject.Predmet.StrankaListFormated_1">
      <item>Ivan Žalac</item>
    </derivirana_varijabla>
  </DomainObject.Predmet.StrankaListFormated>
  <DomainObject.Predmet.StrankaListFormatedOIB>
    <izvorni_sadrzaj>
      <item>Ivan Žalac, OIB 03029363254</item>
    </izvorni_sadrzaj>
    <derivirana_varijabla naziv="DomainObject.Predmet.StrankaListFormatedOIB_1">
      <item>Ivan Žalac, OIB 03029363254</item>
    </derivirana_varijabla>
  </DomainObject.Predmet.StrankaListFormatedOIB>
  <DomainObject.Predmet.StrankaListFormatedWithAdress>
    <izvorni_sadrzaj>
      <item>Ivan Žalac, Ljudevita Gaja 7, 35000 Slavonski Brod</item>
    </izvorni_sadrzaj>
    <derivirana_varijabla naziv="DomainObject.Predmet.StrankaListFormatedWithAdress_1">
      <item>Ivan Žalac, Ljudevita Gaja 7, 35000 Slavonski Brod</item>
    </derivirana_varijabla>
  </DomainObject.Predmet.StrankaListFormatedWithAdress>
  <DomainObject.Predmet.StrankaListFormatedWithAdressOIB>
    <izvorni_sadrzaj>
      <item>Ivan Žalac, OIB 03029363254, Ljudevita Gaja 7, 35000 Slavonski Brod</item>
    </izvorni_sadrzaj>
    <derivirana_varijabla naziv="DomainObject.Predmet.StrankaListFormatedWithAdressOIB_1">
      <item>Ivan Žalac, OIB 03029363254, Ljudevita Gaja 7, 35000 Slavonski Brod</item>
    </derivirana_varijabla>
  </DomainObject.Predmet.StrankaListFormatedWithAdressOIB>
  <DomainObject.Predmet.StrankaListNazivFormated>
    <izvorni_sadrzaj>
      <item>Ivan Žalac</item>
    </izvorni_sadrzaj>
    <derivirana_varijabla naziv="DomainObject.Predmet.StrankaListNazivFormated_1">
      <item>Ivan Žalac</item>
    </derivirana_varijabla>
  </DomainObject.Predmet.StrankaListNazivFormated>
  <DomainObject.Predmet.StrankaListNazivFormatedOIB>
    <izvorni_sadrzaj>
      <item>Ivan Žalac, OIB 03029363254</item>
    </izvorni_sadrzaj>
    <derivirana_varijabla naziv="DomainObject.Predmet.StrankaListNazivFormatedOIB_1">
      <item>Ivan Žalac, OIB 03029363254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Formated>
  <DomainObject.Predmet.OstaliList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FormatedOIB>
  <DomainObject.Predmet.OstaliListFormatedWithAdress>
    <izvorni_sadrzaj>
      <item>Marinko Mikulić, Lukšić Gornji 7, 10000 Zagreb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izvorni_sadrzaj>
    <derivirana_varijabla naziv="DomainObject.Predmet.OstaliListFormatedWithAdress_1">
      <item>Marinko Mikulić, Lukšić Gornji 7, 10000 Zagreb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derivirana_varijabla>
  </DomainObject.Predmet.OstaliListFormatedWithAdress>
  <DomainObject.Predmet.OstaliListFormatedWithAdressOIB>
    <izvorni_sadrzaj>
      <item>Marinko Mikulić, OIB 57215562399, Lukšić Gornji 7, 10000 Zagreb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izvorni_sadrzaj>
    <derivirana_varijabla naziv="DomainObject.Predmet.OstaliListFormatedWithAdressOIB_1">
      <item>Marinko Mikulić, OIB 57215562399, Lukšić Gornji 7, 10000 Zagreb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derivirana_varijabla>
  </DomainObject.Predmet.OstaliListFormatedWithAdressOIB>
  <DomainObject.Predmet.OstaliListNaziv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Naziv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NazivFormated>
  <DomainObject.Predmet.OstaliListNaziv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Naziv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Žalac</izvorni_sadrzaj>
    <derivirana_varijabla naziv="DomainObject.Predmet.StrankaIDrugi_1">Ivan Žalac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Ivan Žalac, OIB 03029363254, Ljudevita Gaja 7, 35000 Slavonski Brod</izvorni_sadrzaj>
    <derivirana_varijabla naziv="DomainObject.Predmet.StrankaIDrugiAdressOIB_1">Ivan Žalac, OIB 03029363254, Ljudevita Gaja 7, 35000 Slavonski Brod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SudioniciListNaziv_1"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SudioniciListNaziv>
  <DomainObject.Predmet.SudioniciListAdressOIB>
    <izvorni_sadrzaj>
      <item>PAN - papirna industrija - TRGOPROMET dioničko društvo, OIB 53266342722, Pape Ivana Pavla II br. 10,31400 Đakovo</item>
      <item>Ivan Žalac, OIB 03029363254, Ljudevita Gaja 7,35000 Slavonski Brod</item>
      <item>Marinko Mikulić, OIB 57215562399, Lukšić Gornji 7,10000 Zagreb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izvorni_sadrzaj>
    <derivirana_varijabla naziv="DomainObject.Predmet.SudioniciListAdressOIB_1">
      <item>PAN - papirna industrija - TRGOPROMET dioničko društvo, OIB 53266342722, Pape Ivana Pavla II br. 10,31400 Đakovo</item>
      <item>Ivan Žalac, OIB 03029363254, Ljudevita Gaja 7,35000 Slavonski Brod</item>
      <item>Marinko Mikulić, OIB 57215562399, Lukšić Gornji 7,10000 Zagreb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izvorni_sadrzaj>
    <derivirana_varijabla naziv="DomainObject.Predmet.SudioniciListNazivOIB_1"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St-2/2015-448</izvorni_sadrzaj>
    <derivirana_varijabla naziv="DomainObject.PredzadnjaOdlukaIzPredmeta.Oznaka_1">St-2/2015-448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C8E86C-7811-4E06-8AB8-0305DA88BE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1370</properties:Words>
  <properties:Characters>7686</properties:Characters>
  <properties:Lines>158</properties:Lines>
  <properties:Paragraphs>38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2018-12-14T12:56:00Z</dcterms:created>
  <dc:creator>banka</dc:creator>
  <cp:lastModifiedBy>Elizabeta Đeke</cp:lastModifiedBy>
  <cp:lastPrinted>2018-12-14T12:53:00Z</cp:lastPrinted>
  <dcterms:modified xmlns:xsi="http://www.w3.org/2001/XMLSchema-instance" xsi:type="dcterms:W3CDTF">2018-12-17T11:02:00Z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prigovor na diobeni popis (Rješenje - odbija se prigovor PRVI FAKTOR.docx)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