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FE31BC" w:rsidR="00F26311" w:rsidRPr="00974EE9">
            <w:pPr>
              <w:pStyle w:val="VSVerzija"/>
              <w:jc w:val="right"/>
            </w:pPr>
            <w:r>
              <w:t>Poslovni b</w:t>
            </w:r>
            <w:r w:rsidR="00F26311">
              <w:t>roj:</w:t>
            </w:r>
            <w:r w:rsidR="00BC3F4D">
              <w:t xml:space="preserve"> 4 </w:t>
            </w:r>
            <w:r w:rsidR="00EA6D41">
              <w:t>St-</w:t>
            </w:r>
            <w:r w:rsidR="00FE31BC">
              <w:t>1247/17-8</w:t>
            </w:r>
          </w:p>
        </w:tc>
      </w:tr>
    </w:tbl>
    <w:p w14:textId="d6dcd10" w14:paraId="d6dcd10"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EA6D41">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w:t>
      </w:r>
      <w:r w:rsidR="00FE31BC">
        <w:t>imovinom dužnika GORANA REZO, vlasnika obrta Laufer iz Zagreba, Savska cesta 100, OIB 68672183231</w:t>
      </w:r>
      <w:r>
        <w:t xml:space="preserve">, dana </w:t>
      </w:r>
      <w:r w:rsidR="00FE31BC">
        <w:t>27</w:t>
      </w:r>
      <w:r>
        <w:t>. prosinca  2018.</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 xml:space="preserve">OTVARA SE stečajni postupak nad </w:t>
      </w:r>
      <w:r w:rsidR="00FE31BC">
        <w:t>imovinom dužnika GORANA REZO, vlasnika obrta Laufer iz Zagreba, Savska cesta 100, OIB 68672183231</w:t>
      </w:r>
      <w:r>
        <w:t>.</w:t>
      </w:r>
    </w:p>
    <w:p w:rsidRDefault="00DE058A" w:rsidP="00EA6D41" w:rsidR="00EA6D41">
      <w:pPr>
        <w:pStyle w:val="Tijeloteksta"/>
        <w:numPr>
          <w:ilvl w:val="0"/>
          <w:numId w:val="2"/>
        </w:numPr>
        <w:rPr>
          <w:bCs/>
        </w:rPr>
      </w:pPr>
      <w:r>
        <w:t xml:space="preserve">Za stečajnog upravitelja imenuje se Dražen </w:t>
      </w:r>
      <w:proofErr w:type="spellStart"/>
      <w:r>
        <w:t>Vidman</w:t>
      </w:r>
      <w:proofErr w:type="spellEnd"/>
      <w:r>
        <w:t xml:space="preserve">, Ivanec, V. Nazora 77, OIB 42883746819. </w:t>
      </w:r>
    </w:p>
    <w:p w:rsidRDefault="00EA6D41" w:rsidP="00EA6D41" w:rsidR="00EA6D41">
      <w:pPr>
        <w:pStyle w:val="Tijeloteksta"/>
        <w:numPr>
          <w:ilvl w:val="0"/>
          <w:numId w:val="2"/>
        </w:numPr>
        <w:rPr>
          <w:bCs/>
        </w:rPr>
      </w:pPr>
      <w:r>
        <w:rPr>
          <w:bCs/>
        </w:rPr>
        <w:t xml:space="preserve">ZAKLJUČUJE SE stečajni postupak nad </w:t>
      </w:r>
      <w:r w:rsidR="00FE31BC">
        <w:t>imovinom dužnika GORANA REZO, vlasnika obrta Laufer iz Zagreba, Savska cesta 100, OIB 68672183231.</w:t>
      </w:r>
    </w:p>
    <w:p w:rsidRDefault="00EA6D41" w:rsidP="00EA6D41" w:rsidR="00EA6D41">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EA6D41" w:rsidP="00EA6D41" w:rsidR="00EA6D41">
      <w:pPr>
        <w:pStyle w:val="Tijeloteksta"/>
        <w:rPr>
          <w:b/>
          <w:bCs/>
        </w:rPr>
      </w:pPr>
    </w:p>
    <w:p w:rsidRDefault="00EA6D41" w:rsidP="00EA6D41" w:rsidR="00EA6D41">
      <w:pPr>
        <w:pStyle w:val="Tijeloteksta"/>
        <w:rPr>
          <w:b/>
          <w:bCs/>
        </w:rPr>
      </w:pPr>
    </w:p>
    <w:p w:rsidRDefault="00EA6D41" w:rsidP="00EA6D41" w:rsidR="00EA6D41">
      <w:pPr>
        <w:pStyle w:val="Tijeloteksta"/>
      </w:pPr>
      <w:r>
        <w:rPr>
          <w:bCs/>
        </w:rPr>
        <w:tab/>
        <w:t xml:space="preserve">Predlagatelj FINA RC Zagreb je </w:t>
      </w:r>
      <w:r w:rsidR="00DE058A">
        <w:rPr>
          <w:bCs/>
        </w:rPr>
        <w:t>21</w:t>
      </w:r>
      <w:r>
        <w:rPr>
          <w:bCs/>
        </w:rPr>
        <w:t xml:space="preserve">. ožujka 2017. podnijela Trgovačkom sudu u Zagrebu prijedlog za otvaranje stečajnog postupka nad </w:t>
      </w:r>
      <w:r w:rsidR="00DE058A">
        <w:t>imovinom dužnika GORANA REZO, vlasnika obrta Laufer iz Zagreba, Sa</w:t>
      </w:r>
      <w:r w:rsidR="001A5A3E">
        <w:t xml:space="preserve">vska cesta 100, OIB 68672183231. Navodi da je nagodbeno vijeće FINE ZG 05  dana 13. srpnja 2016. donijelo rješenje o odbacivanju prijedloga </w:t>
      </w:r>
      <w:proofErr w:type="spellStart"/>
      <w:r w:rsidR="001A5A3E">
        <w:t>predstečajne</w:t>
      </w:r>
      <w:proofErr w:type="spellEnd"/>
      <w:r w:rsidR="001A5A3E">
        <w:t xml:space="preserve"> nagodbe za predmetnog dužnika Klasa: UP-I/110/07/15-01/8744, </w:t>
      </w:r>
      <w:proofErr w:type="spellStart"/>
      <w:r w:rsidR="001A5A3E">
        <w:t>Urbroj</w:t>
      </w:r>
      <w:proofErr w:type="spellEnd"/>
      <w:r w:rsidR="001A5A3E">
        <w:t>:</w:t>
      </w:r>
      <w:r w:rsidR="005016AB">
        <w:t xml:space="preserve"> 04-06-16-7844-21. Navodi da postoje razlozi za otvaranje stečajnog postupka , jer </w:t>
      </w:r>
      <w:r w:rsidR="005016AB">
        <w:lastRenderedPageBreak/>
        <w:t xml:space="preserve">dužnik u razdoblju dužem od 60 dana ima evidentirane neizvršene osnove za plaćanje a postupak je obustavljen, te  FIN podnosi prijedloga za pokretanje stečajnog postupka.  </w:t>
      </w:r>
    </w:p>
    <w:p w:rsidRDefault="005016AB" w:rsidP="00EA6D41" w:rsidR="005016AB">
      <w:pPr>
        <w:pStyle w:val="Tijeloteksta"/>
      </w:pPr>
    </w:p>
    <w:p w:rsidRDefault="005016AB" w:rsidP="00EA6D41" w:rsidR="005016AB">
      <w:pPr>
        <w:pStyle w:val="Tijeloteksta"/>
      </w:pPr>
      <w:r>
        <w:tab/>
        <w:t>Uz prijedlog je dostavljena potvrda FINE od 8. ožujka 2017. prema kojoj dužnik LAUFER, vlas</w:t>
      </w:r>
      <w:r w:rsidR="00843CE8">
        <w:t>ni</w:t>
      </w:r>
      <w:r>
        <w:t>k Goran Rezo, OIB 68672183231 ima evidentirane neizvršene osnove za plaćanje dužem od 60 dana</w:t>
      </w:r>
      <w:r w:rsidR="00843CE8">
        <w:t>.</w:t>
      </w:r>
    </w:p>
    <w:p w:rsidRDefault="00CC4338" w:rsidP="00EA6D41" w:rsidR="00CC4338">
      <w:pPr>
        <w:pStyle w:val="Tijeloteksta"/>
      </w:pPr>
    </w:p>
    <w:p w:rsidRDefault="00CC4338" w:rsidP="00EA6D41" w:rsidR="00CC4338">
      <w:pPr>
        <w:pStyle w:val="Tijeloteksta"/>
      </w:pPr>
      <w:r>
        <w:tab/>
        <w:t xml:space="preserve">Iz prijedloga za otvaranje skraćenog postupka </w:t>
      </w:r>
      <w:proofErr w:type="spellStart"/>
      <w:r>
        <w:t>predstečajne</w:t>
      </w:r>
      <w:proofErr w:type="spellEnd"/>
      <w:r>
        <w:t xml:space="preserve"> nagodbe je vidljivo da je dužnik 31.8.2015. podnio prijedlog FINI jer na dan 31. 8. 2015. ima obveze u iznosu od 170.000,00 kn.</w:t>
      </w:r>
    </w:p>
    <w:p w:rsidRDefault="00843CE8" w:rsidP="00EA6D41" w:rsidR="00843CE8">
      <w:pPr>
        <w:pStyle w:val="Tijeloteksta"/>
      </w:pPr>
    </w:p>
    <w:p w:rsidRDefault="00843CE8" w:rsidP="00EA6D41" w:rsidR="00843CE8">
      <w:pPr>
        <w:pStyle w:val="Tijeloteksta"/>
      </w:pPr>
      <w:r>
        <w:tab/>
        <w:t xml:space="preserve">Prema rješenju FINE od 13. srpnja 2016. odbacuje se prijedlog dužnika za otvaranje postupka </w:t>
      </w:r>
      <w:proofErr w:type="spellStart"/>
      <w:r>
        <w:t>predstečajne</w:t>
      </w:r>
      <w:proofErr w:type="spellEnd"/>
      <w:r>
        <w:t xml:space="preserve"> nagodbe. Protiv ovog rješenja dužnik je podnio žalbu 28. srpnja 2016., a koja je rješenjem Ministarstva financija Samostalni sektor za drugostupanjski upravni postupak od 24.2.2017. odbijena. </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Su-525/17 od 26. lipnja 2017</w:t>
      </w:r>
      <w:r>
        <w:rPr>
          <w:b/>
          <w:bCs/>
        </w:rPr>
        <w:t>.</w:t>
      </w:r>
      <w:r>
        <w:rPr>
          <w:bCs/>
        </w:rPr>
        <w:t xml:space="preserve"> Trgovački sud u Osijeku je određen drugim stvarno nadležnim sudom za postupanje u predmetima Trgovačkog suda u Zagrebu. </w:t>
      </w:r>
    </w:p>
    <w:p w:rsidRDefault="000E24CD" w:rsidP="00EA6D41" w:rsidR="000E24CD">
      <w:pPr>
        <w:pStyle w:val="Tijeloteksta"/>
        <w:rPr>
          <w:bCs/>
        </w:rPr>
      </w:pPr>
    </w:p>
    <w:p w:rsidRDefault="000E24CD" w:rsidP="00EA6D41" w:rsidR="00814FC1">
      <w:pPr>
        <w:pStyle w:val="Tijeloteksta"/>
        <w:rPr>
          <w:bCs/>
        </w:rPr>
      </w:pPr>
      <w:r>
        <w:rPr>
          <w:bCs/>
        </w:rPr>
        <w:tab/>
        <w:t xml:space="preserve">Rješenjem ovoga suda St 1247/17 od 5. rujna 2018. je pokrenut prethodni postupak radi utvrđivanja uvjeta za otvaranje stečajnog postupka na dužnikom u kojem je imenovan privremeni stečajni upravitelj Dražen </w:t>
      </w:r>
      <w:proofErr w:type="spellStart"/>
      <w:r>
        <w:rPr>
          <w:bCs/>
        </w:rPr>
        <w:t>Vidman</w:t>
      </w:r>
      <w:proofErr w:type="spellEnd"/>
      <w:r>
        <w:rPr>
          <w:bCs/>
        </w:rPr>
        <w:t>.</w:t>
      </w:r>
      <w:r w:rsidR="00814FC1">
        <w:rPr>
          <w:bCs/>
        </w:rPr>
        <w:t xml:space="preserve"> </w:t>
      </w:r>
    </w:p>
    <w:p w:rsidRDefault="00814FC1" w:rsidP="00EA6D41" w:rsidR="00814FC1">
      <w:pPr>
        <w:pStyle w:val="Tijeloteksta"/>
        <w:rPr>
          <w:bCs/>
        </w:rPr>
      </w:pPr>
    </w:p>
    <w:p w:rsidRDefault="00814FC1" w:rsidP="00814FC1" w:rsidR="000E24CD">
      <w:pPr>
        <w:pStyle w:val="Tijeloteksta"/>
        <w:ind w:firstLine="708"/>
        <w:rPr>
          <w:bCs/>
        </w:rPr>
      </w:pPr>
      <w:r>
        <w:rPr>
          <w:bCs/>
        </w:rPr>
        <w:t>Ročište radi odlučivanja o prijedlogu za otvaranje stečajnog postupka je održano 3. listopada 2018. u nazočnosti privremenog stečajnog upravitelja i dužnika Gorana Rezo.</w:t>
      </w:r>
    </w:p>
    <w:p w:rsidRDefault="000E24CD" w:rsidP="00EA6D41" w:rsidR="000E24CD">
      <w:pPr>
        <w:pStyle w:val="Tijeloteksta"/>
        <w:rPr>
          <w:bCs/>
        </w:rPr>
      </w:pPr>
    </w:p>
    <w:p w:rsidRDefault="000E24CD" w:rsidP="00EA6D41" w:rsidR="00B22821">
      <w:pPr>
        <w:pStyle w:val="Tijeloteksta"/>
        <w:rPr>
          <w:bCs/>
        </w:rPr>
      </w:pPr>
      <w:r>
        <w:rPr>
          <w:bCs/>
        </w:rPr>
        <w:tab/>
        <w:t>Privremeni stečajni upravitelj je u izviješću od 27. rujna 2018. obavijestio sud da je dužnik 31.8.2015. podnio prijedlog za otvaranje skraćeno</w:t>
      </w:r>
      <w:r w:rsidR="00712D13">
        <w:rPr>
          <w:bCs/>
        </w:rPr>
        <w:t xml:space="preserve">g postupka </w:t>
      </w:r>
      <w:proofErr w:type="spellStart"/>
      <w:r w:rsidR="00712D13">
        <w:rPr>
          <w:bCs/>
        </w:rPr>
        <w:t>predstečajne</w:t>
      </w:r>
      <w:proofErr w:type="spellEnd"/>
      <w:r w:rsidR="00712D13">
        <w:rPr>
          <w:bCs/>
        </w:rPr>
        <w:t xml:space="preserve"> nagodbe, ali je zbog nepoštivanja zaključaka FINE za dopunom prijedloga i dostavom tražene dokumentacije prijedlog za otvaranje stečajnog postupka odbačen. Navodi da dužnik ima obveze prema Ministarstvu financija koje na dan 31.10.2017. iznose  175.878,00 kn. Stečajni dužnik je obrtnik i obveznih poreza na dohodak, a imovina mu se sastoji od </w:t>
      </w:r>
      <w:r w:rsidR="009B0E5C">
        <w:rPr>
          <w:bCs/>
        </w:rPr>
        <w:t>popisa dugotrajne imovine na dan 31.12.2016. od programa maloprodaje, 3 fotokopirna aparata i PVC prozora čija je knjigovodstvena vrijednost 0. Dužnik nema u vlasništvu vozila niti nekretnina, a obrt je odjavljen 31. prosinca 2016.</w:t>
      </w:r>
      <w:r w:rsidR="009E53FE">
        <w:rPr>
          <w:bCs/>
        </w:rPr>
        <w:t xml:space="preserve"> Privremeni stečajni upravitelj navodi da je stečajni dužnik prezadužen. Predlaže donošenje rješenja kojim se pozivaju osobe koje imaju pravni interes za provedbom stečajnog postupka na uplatu iznosa od 5.000,00 kn.</w:t>
      </w:r>
    </w:p>
    <w:p w:rsidRDefault="00B22821" w:rsidP="00EA6D41" w:rsidR="00B22821">
      <w:pPr>
        <w:pStyle w:val="Tijeloteksta"/>
        <w:rPr>
          <w:bCs/>
        </w:rPr>
      </w:pPr>
    </w:p>
    <w:p w:rsidRDefault="00210954" w:rsidP="00644FA5" w:rsidR="00EA6D41">
      <w:pPr>
        <w:pStyle w:val="Tijeloteksta"/>
      </w:pPr>
      <w:r>
        <w:rPr>
          <w:bCs/>
        </w:rPr>
        <w:tab/>
      </w:r>
      <w:r w:rsidR="00EA6D41">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644FA5" w:rsidP="00EA6D41" w:rsidR="00644FA5">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lastRenderedPageBreak/>
        <w:t>Kako je tijekom prethodnog postupka utvrđeno da imovina koja bi ušla u stečajnu masu   nije   dovoljna   ni   za  namirenje  troškova  postupka,  sukladno  članku  132.  stav 1. Stečajnog zakona, sud je rješenjem poslovni broj St-</w:t>
      </w:r>
      <w:r w:rsidR="00644FA5">
        <w:rPr>
          <w:rFonts w:hAnsi="Times New Roman" w:ascii="Times New Roman"/>
          <w:bCs/>
          <w:sz w:val="24"/>
          <w:szCs w:val="24"/>
        </w:rPr>
        <w:t>1247/17</w:t>
      </w:r>
      <w:r>
        <w:rPr>
          <w:rFonts w:hAnsi="Times New Roman" w:ascii="Times New Roman"/>
          <w:bCs/>
          <w:sz w:val="24"/>
          <w:szCs w:val="24"/>
        </w:rPr>
        <w:t xml:space="preserve"> od 1</w:t>
      </w:r>
      <w:r w:rsidR="00644FA5">
        <w:rPr>
          <w:rFonts w:hAnsi="Times New Roman" w:ascii="Times New Roman"/>
          <w:bCs/>
          <w:sz w:val="24"/>
          <w:szCs w:val="24"/>
        </w:rPr>
        <w:t>9</w:t>
      </w:r>
      <w:r>
        <w:rPr>
          <w:rFonts w:hAnsi="Times New Roman" w:ascii="Times New Roman"/>
          <w:bCs/>
          <w:sz w:val="24"/>
          <w:szCs w:val="24"/>
        </w:rPr>
        <w:t>. studenoga 2018., koje  je  objavljeno  na  e-oglasnoj  ploči  suda, pozvao osobe koje imaju pravni interes da se provede stečajni postupak nad dužnikom na solidarnu uplatu iznosa  od</w:t>
      </w:r>
      <w:r w:rsidR="00644FA5">
        <w:rPr>
          <w:rFonts w:hAnsi="Times New Roman" w:ascii="Times New Roman"/>
          <w:bCs/>
          <w:sz w:val="24"/>
          <w:szCs w:val="24"/>
        </w:rPr>
        <w:t>5.000,00</w:t>
      </w:r>
      <w:bookmarkStart w:name="_GoBack" w:id="0"/>
      <w:bookmarkEnd w:id="0"/>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ind w:firstLine="708"/>
      </w:pPr>
    </w:p>
    <w:p w:rsidRDefault="00EA6D41" w:rsidP="00EA6D41" w:rsidR="00EA6D41">
      <w:pPr>
        <w:pStyle w:val="Tijeloteksta"/>
        <w:rPr>
          <w:b/>
          <w:bCs/>
        </w:rPr>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Osijek, </w:t>
      </w:r>
      <w:r w:rsidR="0075702E">
        <w:rPr>
          <w:rFonts w:hAnsi="Times New Roman" w:ascii="Times New Roman"/>
          <w:sz w:val="24"/>
          <w:szCs w:val="24"/>
        </w:rPr>
        <w:t>27</w:t>
      </w:r>
      <w:r>
        <w:rPr>
          <w:rFonts w:hAnsi="Times New Roman" w:ascii="Times New Roman"/>
          <w:sz w:val="24"/>
          <w:szCs w:val="24"/>
        </w:rPr>
        <w:t xml:space="preserve">. prosinca 2018.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EA6D41" w:rsidR="00EA6D41">
            <w:pPr>
              <w:spacing w:lineRule="auto" w:line="480" w:after="0"/>
              <w:jc w:val="center"/>
              <w:rPr>
                <w:rFonts w:hAnsi="Times New Roman" w:ascii="Times New Roman"/>
                <w:sz w:val="24"/>
                <w:szCs w:val="24"/>
              </w:rPr>
            </w:pP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EA6D41" w:rsidP="00EA6D41" w:rsidR="00EA6D41">
      <w:pPr>
        <w:spacing w:lineRule="auto" w:line="480" w:after="0"/>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p>
    <w:p w:rsidRDefault="00EA6D41" w:rsidP="00EA6D41" w:rsidR="00EA6D41">
      <w:pPr>
        <w:pStyle w:val="Bezproreda"/>
        <w:rPr>
          <w:rFonts w:hAnsi="Times New Roman" w:ascii="Times New Roman"/>
          <w:sz w:val="24"/>
          <w:szCs w:val="24"/>
        </w:rPr>
      </w:pPr>
      <w:r>
        <w:t xml:space="preserve"> </w:t>
      </w:r>
      <w:r>
        <w:tab/>
      </w:r>
      <w:r>
        <w:tab/>
      </w:r>
      <w:r>
        <w:tab/>
      </w:r>
      <w:r>
        <w:tab/>
      </w:r>
      <w:r>
        <w:tab/>
      </w:r>
      <w:r>
        <w:tab/>
      </w:r>
      <w:r>
        <w:tab/>
      </w:r>
      <w:r>
        <w:tab/>
      </w:r>
      <w:r>
        <w:tab/>
        <w:t xml:space="preserve"> </w:t>
      </w: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w:t>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ovlašteni službenik: </w:t>
      </w:r>
      <w:r>
        <w:rPr>
          <w:rFonts w:hAnsi="Times New Roman" w:ascii="Times New Roman"/>
          <w:sz w:val="24"/>
          <w:szCs w:val="24"/>
        </w:rPr>
        <w:tab/>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Darija Miličević   </w:t>
      </w:r>
    </w:p>
    <w:sectPr w:rsidSect="005016AB" w:rsidR="00EA6D41">
      <w:headerReference w:type="default" r:id="rId10"/>
      <w:pgSz w:h="16838" w:w="11906"/>
      <w:pgMar w:gutter="0" w:footer="708" w:header="1134"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2A28" w:rsidP="00501147" w:rsidR="009A2A28">
      <w:pPr>
        <w:spacing w:lineRule="auto" w:line="240" w:after="0"/>
      </w:pPr>
      <w:r>
        <w:separator/>
      </w:r>
    </w:p>
  </w:endnote>
  <w:endnote w:id="0" w:type="continuationSeparator">
    <w:p w:rsidRDefault="009A2A28" w:rsidP="00501147" w:rsidR="009A2A2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2A28" w:rsidP="00501147" w:rsidR="009A2A28">
      <w:pPr>
        <w:spacing w:lineRule="auto" w:line="240" w:after="0"/>
      </w:pPr>
      <w:r>
        <w:separator/>
      </w:r>
    </w:p>
  </w:footnote>
  <w:footnote w:id="0" w:type="continuationSeparator">
    <w:p w:rsidRDefault="009A2A28" w:rsidP="00501147" w:rsidR="009A2A2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FE0520">
      <w:rPr>
        <w:rFonts w:hAnsi="Times New Roman" w:ascii="Times New Roman"/>
        <w:noProof/>
        <w:sz w:val="24"/>
        <w:szCs w:val="24"/>
      </w:rPr>
      <w:t>Poslovni broj: 4 St-1247/17-8</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FE0520">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3122"/>
    <w:rsid w:val="00087C43"/>
    <w:rsid w:val="000D048A"/>
    <w:rsid w:val="000E24CD"/>
    <w:rsid w:val="00194888"/>
    <w:rsid w:val="001A5A3E"/>
    <w:rsid w:val="001F6DF0"/>
    <w:rsid w:val="00210954"/>
    <w:rsid w:val="00237FCE"/>
    <w:rsid w:val="002D2FC4"/>
    <w:rsid w:val="002E3DDB"/>
    <w:rsid w:val="00341823"/>
    <w:rsid w:val="00342CFC"/>
    <w:rsid w:val="00345212"/>
    <w:rsid w:val="00385BF0"/>
    <w:rsid w:val="00394A8C"/>
    <w:rsid w:val="003A4477"/>
    <w:rsid w:val="003A7B7D"/>
    <w:rsid w:val="00450291"/>
    <w:rsid w:val="004A0BD1"/>
    <w:rsid w:val="004A180F"/>
    <w:rsid w:val="004E1C60"/>
    <w:rsid w:val="00501147"/>
    <w:rsid w:val="005016AB"/>
    <w:rsid w:val="005F633B"/>
    <w:rsid w:val="00644FA5"/>
    <w:rsid w:val="006F3951"/>
    <w:rsid w:val="00712D13"/>
    <w:rsid w:val="00741600"/>
    <w:rsid w:val="0075702E"/>
    <w:rsid w:val="007802E2"/>
    <w:rsid w:val="0078776D"/>
    <w:rsid w:val="007A409A"/>
    <w:rsid w:val="00814FC1"/>
    <w:rsid w:val="00843CE8"/>
    <w:rsid w:val="008659E3"/>
    <w:rsid w:val="008A6557"/>
    <w:rsid w:val="008D05FD"/>
    <w:rsid w:val="008D2635"/>
    <w:rsid w:val="008D5FAB"/>
    <w:rsid w:val="009077C2"/>
    <w:rsid w:val="0096157B"/>
    <w:rsid w:val="00975368"/>
    <w:rsid w:val="009A2A28"/>
    <w:rsid w:val="009B0E5C"/>
    <w:rsid w:val="009E53FE"/>
    <w:rsid w:val="00A31587"/>
    <w:rsid w:val="00A3213D"/>
    <w:rsid w:val="00A65E60"/>
    <w:rsid w:val="00AD4FE9"/>
    <w:rsid w:val="00AF28D9"/>
    <w:rsid w:val="00B00B9A"/>
    <w:rsid w:val="00B22821"/>
    <w:rsid w:val="00B27F58"/>
    <w:rsid w:val="00B36128"/>
    <w:rsid w:val="00B43087"/>
    <w:rsid w:val="00B92B86"/>
    <w:rsid w:val="00BC3F4D"/>
    <w:rsid w:val="00BC5568"/>
    <w:rsid w:val="00C50709"/>
    <w:rsid w:val="00C746D5"/>
    <w:rsid w:val="00CB0DAC"/>
    <w:rsid w:val="00CC4338"/>
    <w:rsid w:val="00D228AD"/>
    <w:rsid w:val="00D43FE4"/>
    <w:rsid w:val="00D50D29"/>
    <w:rsid w:val="00D56CCC"/>
    <w:rsid w:val="00D57D11"/>
    <w:rsid w:val="00D639C7"/>
    <w:rsid w:val="00D77DCB"/>
    <w:rsid w:val="00DB5D1B"/>
    <w:rsid w:val="00DC66A8"/>
    <w:rsid w:val="00DE058A"/>
    <w:rsid w:val="00E140B5"/>
    <w:rsid w:val="00E349A5"/>
    <w:rsid w:val="00EA6D41"/>
    <w:rsid w:val="00EC15A5"/>
    <w:rsid w:val="00F12131"/>
    <w:rsid w:val="00F12359"/>
    <w:rsid w:val="00F26311"/>
    <w:rsid w:val="00F85E94"/>
    <w:rsid w:val="00FE0520"/>
    <w:rsid w:val="00FE31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D813475E-FEA1-4C6E-AB0E-0ABC6D8AACCA}">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912</properties:Words>
  <properties:Characters>5205</properties:Characters>
  <properties:Lines>43</properties:Lines>
  <properties:Paragraphs>12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2018-12-24T07:51:00Z</dcterms:created>
  <dc:creator>Mirjana Mlinarić</dc:creator>
  <cp:lastModifiedBy>Darija Miličević</cp:lastModifiedBy>
  <cp:lastPrinted>2018-12-27T11:47:00Z</cp:lastPrinted>
  <dcterms:modified xmlns:xsi="http://www.w3.org/2001/XMLSchema-instance" xsi:type="dcterms:W3CDTF">2018-12-27T11:48:00Z</dcterms:modified>
  <cp:revision>4</cp:revision>
</cp:coreProperties>
</file>