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7364d" w14:paraId="cc7364d" w:rsidRDefault="004E6313" w:rsidP="004E6313" w:rsidR="004E6313" w:rsidRPr="004E6313">
      <w:pPr>
        <w15:collapsed w:val="false"/>
        <w:rPr>
          <w:rFonts w:hAnsi="Times New Roman" w:ascii="Times New Roman"/>
          <w:sz w:val="24"/>
          <w:szCs w:val="24"/>
        </w:rPr>
      </w:pPr>
      <w:bookmarkStart w:name="_GoBack" w:id="0"/>
      <w:bookmarkEnd w:id="0"/>
    </w:p>
    <w:p w:rsidRDefault="004E6313" w:rsidP="004E6313" w:rsidR="004E6313" w:rsidRPr="004E6313">
      <w:pPr>
        <w:rPr>
          <w:rFonts w:hAnsi="Times New Roman" w:ascii="Times New Roman"/>
          <w:sz w:val="24"/>
          <w:szCs w:val="24"/>
        </w:rPr>
      </w:pPr>
    </w:p>
    <w:p w:rsidRDefault="004E6313" w:rsidP="004E6313" w:rsidR="004E6313" w:rsidRPr="004E6313">
      <w:pPr>
        <w:ind w:left="708"/>
        <w:jc w:val="both"/>
        <w:rPr>
          <w:rFonts w:hAnsi="Times New Roman" w:ascii="Times New Roman"/>
          <w:sz w:val="24"/>
          <w:szCs w:val="24"/>
        </w:rPr>
      </w:pPr>
      <w:r w:rsidRPr="004E6313">
        <w:rPr>
          <w:rFonts w:hAnsi="Times New Roman" w:ascii="Times New Roman"/>
          <w:noProof/>
          <w:sz w:val="24"/>
          <w:szCs w:val="24"/>
          <w:lang w:eastAsia="hr-HR"/>
        </w:rPr>
        <w:drawing>
          <wp:inline distR="0" distL="0" distB="0" distT="0">
            <wp:extent cy="727075" cx="540385"/>
            <wp:effectExtent b="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4E6313" w:rsidP="004E6313" w:rsidR="004E6313" w:rsidRPr="004E6313">
      <w:pPr>
        <w:jc w:val="both"/>
        <w:rPr>
          <w:rFonts w:hAnsi="Times New Roman" w:ascii="Times New Roman"/>
          <w:sz w:val="24"/>
          <w:szCs w:val="24"/>
        </w:rPr>
      </w:pPr>
      <w:r w:rsidRPr="004E6313">
        <w:rPr>
          <w:rFonts w:hAnsi="Times New Roman" w:ascii="Times New Roman"/>
          <w:sz w:val="24"/>
          <w:szCs w:val="24"/>
        </w:rPr>
        <w:t xml:space="preserve">                                                                                                                                                             </w:t>
      </w:r>
    </w:p>
    <w:p w:rsidRDefault="004E6313" w:rsidP="004E6313" w:rsidR="004E6313" w:rsidRPr="004E6313">
      <w:pPr>
        <w:jc w:val="both"/>
        <w:rPr>
          <w:rFonts w:hAnsi="Times New Roman" w:ascii="Times New Roman"/>
          <w:sz w:val="24"/>
          <w:szCs w:val="24"/>
        </w:rPr>
      </w:pPr>
      <w:r w:rsidRPr="004E6313">
        <w:rPr>
          <w:rFonts w:hAnsi="Times New Roman" w:ascii="Times New Roman"/>
          <w:sz w:val="24"/>
          <w:szCs w:val="24"/>
        </w:rPr>
        <w:t>REPUBLIKA HRVATSKA</w:t>
      </w:r>
    </w:p>
    <w:p w:rsidRDefault="004E6313" w:rsidP="004E6313" w:rsidR="004E6313" w:rsidRPr="004E6313">
      <w:pPr>
        <w:jc w:val="both"/>
        <w:rPr>
          <w:rFonts w:hAnsi="Times New Roman" w:ascii="Times New Roman"/>
          <w:sz w:val="24"/>
          <w:szCs w:val="24"/>
        </w:rPr>
      </w:pPr>
      <w:r w:rsidRPr="004E6313">
        <w:rPr>
          <w:rFonts w:hAnsi="Times New Roman" w:ascii="Times New Roman"/>
          <w:sz w:val="24"/>
          <w:szCs w:val="24"/>
        </w:rPr>
        <w:t>TRGOVAČKI SUD U OSIJEKU                                                        3 St-1728/2016-</w:t>
      </w:r>
      <w:r w:rsidR="005942D4">
        <w:rPr>
          <w:rFonts w:hAnsi="Times New Roman" w:ascii="Times New Roman"/>
          <w:sz w:val="24"/>
          <w:szCs w:val="24"/>
        </w:rPr>
        <w:t>14</w:t>
      </w:r>
    </w:p>
    <w:p w:rsidRDefault="004E6313" w:rsidP="004E6313" w:rsidR="004E6313" w:rsidRPr="004E6313">
      <w:pPr>
        <w:jc w:val="both"/>
        <w:rPr>
          <w:rFonts w:hAnsi="Times New Roman" w:ascii="Times New Roman"/>
          <w:sz w:val="24"/>
          <w:szCs w:val="24"/>
        </w:rPr>
      </w:pPr>
      <w:r w:rsidRPr="004E6313">
        <w:rPr>
          <w:rFonts w:hAnsi="Times New Roman" w:ascii="Times New Roman"/>
          <w:sz w:val="24"/>
          <w:szCs w:val="24"/>
        </w:rPr>
        <w:t>STALNA SLUŽBA U SLAVONSKOM BRODU</w:t>
      </w:r>
    </w:p>
    <w:p w:rsidRDefault="004E6313" w:rsidP="004E6313" w:rsidR="004E6313" w:rsidRPr="004E6313">
      <w:pPr>
        <w:jc w:val="both"/>
        <w:rPr>
          <w:rFonts w:hAnsi="Times New Roman" w:ascii="Times New Roman"/>
          <w:sz w:val="24"/>
          <w:szCs w:val="24"/>
        </w:rPr>
      </w:pPr>
      <w:r w:rsidRPr="004E6313">
        <w:rPr>
          <w:rFonts w:hAnsi="Times New Roman" w:ascii="Times New Roman"/>
          <w:sz w:val="24"/>
          <w:szCs w:val="24"/>
        </w:rPr>
        <w:t>35000 Slavonski Brod, Trg pobjede 13</w:t>
      </w:r>
    </w:p>
    <w:p w:rsidRDefault="004E6313" w:rsidP="004E6313" w:rsidR="004E6313" w:rsidRPr="004E6313">
      <w:pPr>
        <w:jc w:val="both"/>
        <w:rPr>
          <w:rFonts w:hAnsi="Times New Roman" w:ascii="Times New Roman"/>
          <w:sz w:val="24"/>
          <w:szCs w:val="24"/>
        </w:rPr>
      </w:pPr>
    </w:p>
    <w:p w:rsidRDefault="004E6313" w:rsidP="004E6313" w:rsidR="004E6313" w:rsidRPr="004E6313">
      <w:pPr>
        <w:jc w:val="both"/>
        <w:rPr>
          <w:rFonts w:hAnsi="Times New Roman" w:ascii="Times New Roman"/>
          <w:sz w:val="24"/>
          <w:szCs w:val="24"/>
        </w:rPr>
      </w:pPr>
    </w:p>
    <w:p w:rsidRDefault="004E6313" w:rsidP="004E6313" w:rsidR="004E6313" w:rsidRPr="004E6313">
      <w:pPr>
        <w:jc w:val="center"/>
        <w:rPr>
          <w:rFonts w:hAnsi="Times New Roman" w:ascii="Times New Roman"/>
          <w:b/>
          <w:bCs/>
          <w:sz w:val="24"/>
          <w:szCs w:val="24"/>
        </w:rPr>
      </w:pPr>
      <w:r w:rsidRPr="004E6313">
        <w:rPr>
          <w:rFonts w:hAnsi="Times New Roman" w:ascii="Times New Roman"/>
          <w:b/>
          <w:bCs/>
          <w:sz w:val="24"/>
          <w:szCs w:val="24"/>
        </w:rPr>
        <w:t>R E P U B L I K A  H R V A T S K A</w:t>
      </w:r>
    </w:p>
    <w:p w:rsidRDefault="004E6313" w:rsidP="004E6313" w:rsidR="004E6313" w:rsidRPr="004E6313">
      <w:pPr>
        <w:jc w:val="center"/>
        <w:rPr>
          <w:rFonts w:hAnsi="Times New Roman" w:ascii="Times New Roman"/>
          <w:b/>
          <w:bCs/>
          <w:sz w:val="24"/>
          <w:szCs w:val="24"/>
        </w:rPr>
      </w:pPr>
      <w:r w:rsidRPr="004E6313">
        <w:rPr>
          <w:rFonts w:hAnsi="Times New Roman" w:ascii="Times New Roman"/>
          <w:b/>
          <w:bCs/>
          <w:sz w:val="24"/>
          <w:szCs w:val="24"/>
        </w:rPr>
        <w:t>R J E Š E N J E</w:t>
      </w:r>
    </w:p>
    <w:p w:rsidRDefault="004E6313" w:rsidP="004E6313" w:rsidR="004E6313" w:rsidRPr="004E6313">
      <w:pPr>
        <w:jc w:val="center"/>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Pr>
          <w:rFonts w:hAnsi="Times New Roman" w:ascii="Times New Roman"/>
          <w:sz w:val="24"/>
          <w:szCs w:val="24"/>
        </w:rPr>
        <w:t>SOLAR  j.d.o.</w:t>
      </w:r>
      <w:r w:rsidRPr="004E6313">
        <w:rPr>
          <w:rFonts w:hAnsi="Times New Roman" w:ascii="Times New Roman"/>
          <w:sz w:val="24"/>
          <w:szCs w:val="24"/>
        </w:rPr>
        <w:t>o</w:t>
      </w:r>
      <w:r>
        <w:rPr>
          <w:rFonts w:hAnsi="Times New Roman" w:ascii="Times New Roman"/>
          <w:sz w:val="24"/>
          <w:szCs w:val="24"/>
        </w:rPr>
        <w:t>.,</w:t>
      </w:r>
      <w:r w:rsidRPr="004E6313">
        <w:rPr>
          <w:rFonts w:hAnsi="Times New Roman" w:ascii="Times New Roman"/>
          <w:sz w:val="24"/>
          <w:szCs w:val="24"/>
        </w:rPr>
        <w:t>   Slavonski Brod, OIB</w:t>
      </w:r>
      <w:r>
        <w:rPr>
          <w:rFonts w:hAnsi="Times New Roman" w:ascii="Times New Roman"/>
          <w:sz w:val="24"/>
          <w:szCs w:val="24"/>
        </w:rPr>
        <w:t>:</w:t>
      </w:r>
      <w:r w:rsidRPr="004E6313">
        <w:rPr>
          <w:rFonts w:hAnsi="Times New Roman" w:ascii="Times New Roman"/>
          <w:sz w:val="24"/>
          <w:szCs w:val="24"/>
        </w:rPr>
        <w:t xml:space="preserve"> 44686039563,  dana 10. listopada 2016. </w:t>
      </w:r>
    </w:p>
    <w:p w:rsidRDefault="004E6313" w:rsidP="004E6313" w:rsidR="004E6313" w:rsidRPr="004E6313">
      <w:pPr>
        <w:jc w:val="both"/>
        <w:rPr>
          <w:rFonts w:hAnsi="Times New Roman" w:ascii="Times New Roman"/>
          <w:sz w:val="24"/>
          <w:szCs w:val="24"/>
        </w:rPr>
      </w:pPr>
    </w:p>
    <w:p w:rsidRDefault="004E6313" w:rsidP="004E6313" w:rsidR="004E6313" w:rsidRPr="004E6313">
      <w:pPr>
        <w:jc w:val="center"/>
        <w:rPr>
          <w:rFonts w:hAnsi="Times New Roman" w:ascii="Times New Roman"/>
          <w:sz w:val="24"/>
          <w:szCs w:val="24"/>
        </w:rPr>
      </w:pPr>
      <w:r w:rsidRPr="004E6313">
        <w:rPr>
          <w:rFonts w:hAnsi="Times New Roman" w:ascii="Times New Roman"/>
          <w:sz w:val="24"/>
          <w:szCs w:val="24"/>
        </w:rPr>
        <w:t>r i j e š i o  j e</w:t>
      </w:r>
    </w:p>
    <w:p w:rsidRDefault="004E6313" w:rsidP="004E6313" w:rsidR="004E6313" w:rsidRPr="004E6313">
      <w:pPr>
        <w:jc w:val="center"/>
        <w:rPr>
          <w:rFonts w:hAnsi="Times New Roman" w:ascii="Times New Roman"/>
          <w:sz w:val="24"/>
          <w:szCs w:val="24"/>
        </w:rPr>
      </w:pPr>
    </w:p>
    <w:p w:rsidRDefault="004E6313" w:rsidP="004E6313" w:rsidR="004E6313" w:rsidRPr="004E6313">
      <w:pPr>
        <w:ind w:firstLine="708"/>
        <w:jc w:val="both"/>
        <w:rPr>
          <w:rFonts w:hAnsi="Times New Roman" w:ascii="Times New Roman"/>
          <w:b/>
          <w:bCs/>
          <w:sz w:val="24"/>
          <w:szCs w:val="24"/>
        </w:rPr>
      </w:pPr>
      <w:r w:rsidRPr="004E6313">
        <w:rPr>
          <w:rFonts w:hAnsi="Times New Roman" w:ascii="Times New Roman"/>
          <w:sz w:val="24"/>
          <w:szCs w:val="24"/>
        </w:rPr>
        <w:t xml:space="preserve">I - Otvara se stečajni postupak nad dužnikom </w:t>
      </w:r>
      <w:r>
        <w:rPr>
          <w:rFonts w:hAnsi="Times New Roman" w:ascii="Times New Roman"/>
          <w:sz w:val="24"/>
          <w:szCs w:val="24"/>
        </w:rPr>
        <w:t>SOLAR  j.d.o.</w:t>
      </w:r>
      <w:r w:rsidRPr="004E6313">
        <w:rPr>
          <w:rFonts w:hAnsi="Times New Roman" w:ascii="Times New Roman"/>
          <w:sz w:val="24"/>
          <w:szCs w:val="24"/>
        </w:rPr>
        <w:t>o</w:t>
      </w:r>
      <w:r>
        <w:rPr>
          <w:rFonts w:hAnsi="Times New Roman" w:ascii="Times New Roman"/>
          <w:sz w:val="24"/>
          <w:szCs w:val="24"/>
        </w:rPr>
        <w:t>.,</w:t>
      </w:r>
      <w:r w:rsidRPr="004E6313">
        <w:rPr>
          <w:rFonts w:hAnsi="Times New Roman" w:ascii="Times New Roman"/>
          <w:sz w:val="24"/>
          <w:szCs w:val="24"/>
        </w:rPr>
        <w:t>   Slavonski Brod, OIB</w:t>
      </w:r>
      <w:r>
        <w:rPr>
          <w:rFonts w:hAnsi="Times New Roman" w:ascii="Times New Roman"/>
          <w:sz w:val="24"/>
          <w:szCs w:val="24"/>
        </w:rPr>
        <w:t>:</w:t>
      </w:r>
      <w:r w:rsidRPr="004E6313">
        <w:rPr>
          <w:rFonts w:hAnsi="Times New Roman" w:ascii="Times New Roman"/>
          <w:sz w:val="24"/>
          <w:szCs w:val="24"/>
        </w:rPr>
        <w:t xml:space="preserve"> 44686039563</w:t>
      </w:r>
      <w:r w:rsidRPr="004E6313">
        <w:rPr>
          <w:rFonts w:hAnsi="Times New Roman" w:ascii="Times New Roman"/>
          <w:b/>
          <w:bCs/>
          <w:sz w:val="24"/>
          <w:szCs w:val="24"/>
        </w:rPr>
        <w:t>.</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II- Stečaj se otvara s danom 1</w:t>
      </w:r>
      <w:r>
        <w:rPr>
          <w:rFonts w:hAnsi="Times New Roman" w:ascii="Times New Roman"/>
          <w:sz w:val="24"/>
          <w:szCs w:val="24"/>
        </w:rPr>
        <w:t>0. listopada 2016. godine u 11,45</w:t>
      </w:r>
      <w:r w:rsidRPr="004E6313">
        <w:rPr>
          <w:rFonts w:hAnsi="Times New Roman" w:ascii="Times New Roman"/>
          <w:sz w:val="24"/>
          <w:szCs w:val="24"/>
        </w:rPr>
        <w:t xml:space="preserve"> sati.</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III - Imenuje se za stečajnog upravitelja Šimo Bošnjak iz Osijeka, Vukovarska cesta 56, OIB: 38523531471.</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 xml:space="preserve">IV - Pozivaju se vjerovnici da u roku od  60  dana po objavi oglasa o otvaranju stečajnog postupka na E oglasnoj ploči  koje rješenje je objavljeno dana </w:t>
      </w:r>
      <w:r w:rsidRPr="004E6313">
        <w:rPr>
          <w:rFonts w:hAnsi="Times New Roman" w:ascii="Times New Roman"/>
          <w:b/>
          <w:bCs/>
          <w:sz w:val="24"/>
          <w:szCs w:val="24"/>
        </w:rPr>
        <w:t>10. listopada 2016</w:t>
      </w:r>
      <w:r w:rsidRPr="004E6313">
        <w:rPr>
          <w:rFonts w:hAnsi="Times New Roman" w:ascii="Times New Roman"/>
          <w:sz w:val="24"/>
          <w:szCs w:val="24"/>
        </w:rP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Pr="004E6313">
        <w:rPr>
          <w:rFonts w:hAnsi="Times New Roman" w:ascii="Times New Roman"/>
          <w:b/>
          <w:bCs/>
          <w:sz w:val="24"/>
          <w:szCs w:val="24"/>
        </w:rPr>
        <w:t>1714</w:t>
      </w:r>
      <w:r w:rsidRPr="004E6313">
        <w:rPr>
          <w:rFonts w:hAnsi="Times New Roman" w:ascii="Times New Roman"/>
          <w:sz w:val="24"/>
          <w:szCs w:val="24"/>
        </w:rPr>
        <w:t>-2016, te se obavezno dokaz o uplati pristojbe dostavlja stečajnom upravitelju uz prijavu.</w:t>
      </w: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Pozivaju se vjerovnici dostaviti stečajnom upravitelju podatke o imovini stečajnog dužnika.</w:t>
      </w: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Ako se prijavljuju tražbine o kojima se vodi parnica, u prijavi je potrebno navesti oznaku broja spisa i sud pred kojim se parnica vodi.</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Upozoravaju se razlučni i izlučni vjerovnici na dužnost obavijesti o svojim pravima.</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V - Pozivaju se dužnikovi dužnici da svoje obveze bez odgode ispunjavaju stečajnom upravitelju za stečajnog dužnika.</w:t>
      </w:r>
    </w:p>
    <w:p w:rsidRDefault="004E6313" w:rsidP="004E6313" w:rsidR="004E6313" w:rsidRPr="004E6313">
      <w:pPr>
        <w:ind w:firstLine="708" w:left="6372"/>
        <w:jc w:val="both"/>
        <w:rPr>
          <w:rFonts w:hAnsi="Times New Roman" w:ascii="Times New Roman"/>
          <w:sz w:val="24"/>
          <w:szCs w:val="24"/>
        </w:rPr>
      </w:pPr>
      <w:r w:rsidRPr="004E6313">
        <w:rPr>
          <w:rFonts w:hAnsi="Times New Roman" w:ascii="Times New Roman"/>
          <w:sz w:val="24"/>
          <w:szCs w:val="24"/>
        </w:rPr>
        <w:lastRenderedPageBreak/>
        <w:t>3 St-1728/2016-</w:t>
      </w:r>
      <w:r w:rsidR="005942D4">
        <w:rPr>
          <w:rFonts w:hAnsi="Times New Roman" w:ascii="Times New Roman"/>
          <w:sz w:val="24"/>
          <w:szCs w:val="24"/>
        </w:rPr>
        <w:t>14</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VI - Ispitno ročište na kojem će se ispitati prijavljene tražbine određuje se na dan:</w:t>
      </w:r>
    </w:p>
    <w:p w:rsidRDefault="004E6313" w:rsidP="004E6313" w:rsidR="004E6313" w:rsidRPr="004E6313">
      <w:pPr>
        <w:jc w:val="both"/>
        <w:rPr>
          <w:rFonts w:hAnsi="Times New Roman" w:ascii="Times New Roman"/>
          <w:sz w:val="24"/>
          <w:szCs w:val="24"/>
        </w:rPr>
      </w:pPr>
    </w:p>
    <w:p w:rsidRDefault="004E6313" w:rsidP="004E6313" w:rsidR="004E6313" w:rsidRPr="004E6313">
      <w:pPr>
        <w:jc w:val="center"/>
        <w:rPr>
          <w:rFonts w:hAnsi="Times New Roman" w:ascii="Times New Roman"/>
          <w:b/>
          <w:bCs/>
          <w:sz w:val="24"/>
          <w:szCs w:val="24"/>
        </w:rPr>
      </w:pPr>
    </w:p>
    <w:p w:rsidRDefault="004E6313" w:rsidP="004E6313" w:rsidR="004E6313" w:rsidRPr="004E6313">
      <w:pPr>
        <w:jc w:val="center"/>
        <w:rPr>
          <w:rFonts w:hAnsi="Times New Roman" w:ascii="Times New Roman"/>
          <w:b/>
          <w:bCs/>
          <w:sz w:val="24"/>
          <w:szCs w:val="24"/>
        </w:rPr>
      </w:pPr>
      <w:r w:rsidRPr="004E6313">
        <w:rPr>
          <w:rFonts w:hAnsi="Times New Roman" w:ascii="Times New Roman"/>
          <w:b/>
          <w:bCs/>
          <w:sz w:val="24"/>
          <w:szCs w:val="24"/>
        </w:rPr>
        <w:t>22. prosinca 2016. u 11:30 sati</w:t>
      </w:r>
    </w:p>
    <w:p w:rsidRDefault="004E6313" w:rsidP="004E6313" w:rsidR="004E6313" w:rsidRPr="004E6313">
      <w:pPr>
        <w:jc w:val="center"/>
        <w:rPr>
          <w:rFonts w:hAnsi="Times New Roman" w:ascii="Times New Roman"/>
          <w:b/>
          <w:bCs/>
          <w:sz w:val="24"/>
          <w:szCs w:val="24"/>
        </w:rPr>
      </w:pPr>
      <w:r w:rsidRPr="004E6313">
        <w:rPr>
          <w:rFonts w:hAnsi="Times New Roman" w:ascii="Times New Roman"/>
          <w:b/>
          <w:bCs/>
          <w:sz w:val="24"/>
          <w:szCs w:val="24"/>
        </w:rPr>
        <w:t>u prostorijama Trgovačkog suda u Osijeku, Stalna služba u Osijeku, Trg pobjede 13, III kat, soba 73, Slavonski Brod.</w:t>
      </w:r>
    </w:p>
    <w:p w:rsidRDefault="004E6313" w:rsidP="004E6313" w:rsidR="004E6313" w:rsidRPr="004E6313">
      <w:pPr>
        <w:jc w:val="center"/>
        <w:rPr>
          <w:rFonts w:hAnsi="Times New Roman" w:ascii="Times New Roman"/>
          <w:b/>
          <w:bCs/>
          <w:sz w:val="24"/>
          <w:szCs w:val="24"/>
        </w:rPr>
      </w:pP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VII - Izvještajno ročište na kojem će se temeljem izvješća stečajnog upravitelja odlučivati o daljnjem tijeku stečajnog postupka održat će se istoga dana u 11,45 sati u Slavonskom Brodu.</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VIII - Otvaranje stečajnog postupka ima se upisati u sudski registar ovog Suda.</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IX - Oglas o otvaranju stečajnog postupka ističe se na E  oglasnu ploču ovoga Suda na dan otvaranja stečajnog postupka.</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X – Nalaže se stečajnom upravitelju poduzeti radnje radi otkaza i odjave zaposlenika te radi zatvaranja računa dužnika koji isti ima kod  HRVATSKE POŠTANSKE  BANKE, te poduzeti radnje radi otvaranja novog računa stečajnog dužnika.</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jc w:val="both"/>
        <w:rPr>
          <w:rFonts w:hAnsi="Times New Roman" w:ascii="Times New Roman"/>
          <w:sz w:val="24"/>
          <w:szCs w:val="24"/>
        </w:rPr>
      </w:pPr>
    </w:p>
    <w:p w:rsidRDefault="004E6313" w:rsidP="004E6313" w:rsidR="004E6313" w:rsidRPr="004E6313">
      <w:pPr>
        <w:jc w:val="center"/>
        <w:rPr>
          <w:rFonts w:hAnsi="Times New Roman" w:ascii="Times New Roman"/>
          <w:sz w:val="24"/>
          <w:szCs w:val="24"/>
        </w:rPr>
      </w:pPr>
      <w:r w:rsidRPr="004E6313">
        <w:rPr>
          <w:rFonts w:hAnsi="Times New Roman" w:ascii="Times New Roman"/>
          <w:sz w:val="24"/>
          <w:szCs w:val="24"/>
        </w:rPr>
        <w:t>Obrazloženje</w:t>
      </w:r>
    </w:p>
    <w:p w:rsidRDefault="004E6313" w:rsidP="004E6313" w:rsidR="004E6313" w:rsidRPr="004E6313">
      <w:pPr>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U postupku povodom prijedloga FINE za otvaranje stečajnog postupka utvrđeno je da postoji stečajni razlog – nesposobnost za plaćanje u razdoblju od 1583 dana te da je evidentirano potraživanje zbog kojeg postoji blokada na računu dužnika u iznosu od 61.082,25 kn (u vrijeme podnošenja prijedloga za otvaranje stečaja), da dužnik ima 3 zaposlenika (u vrijeme podnošenja prijedloga za stečaj).</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 xml:space="preserve">Iz dostavljene dokumentacije od strane direktora dužnika proizlazi da dužnik ima imovinu iz koje se mogu financirati troškovi vođenja stečaja, a radi se o imovini označenoj u  godišnjem financijskom izvještaju  kao novac u blagajni u iznosu od 50.680,00 kn, te potraživnja u iznosu od 41.096,00 kn ,te kratkotrajna imovina u iznosu od 138.909,00 kn. </w:t>
      </w: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Dodatno razrjašnjenje o imovini stečajnog dužnika nije moglo bito provedeno jer je direktorica dužnika obavijestila sud da se nalazi na duži period u Njemačkoj i nije saslušana u postupku.</w:t>
      </w: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Druga imovina stečajnog dužnika nije utvrđena uvidom u dokumentaciju pribavljenu po službenoj dužnosti od Porezne uprave.</w:t>
      </w: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 xml:space="preserve">Vezano za predvidive osnovne troškove stečajnog postupka-visinu, sud se ovdje izjašnjava prema opće poznatim podatcima o visini takvih troškova.  </w:t>
      </w: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                                                         </w:t>
      </w:r>
    </w:p>
    <w:p w:rsidRDefault="004E6313" w:rsidP="004E6313" w:rsidR="004E6313">
      <w:pPr>
        <w:ind w:firstLine="708"/>
        <w:jc w:val="both"/>
        <w:rPr>
          <w:rFonts w:hAnsi="Times New Roman" w:ascii="Times New Roman"/>
          <w:sz w:val="24"/>
          <w:szCs w:val="24"/>
        </w:rPr>
      </w:pPr>
      <w:r w:rsidRPr="004E6313">
        <w:rPr>
          <w:rFonts w:hAnsi="Times New Roman" w:ascii="Times New Roman"/>
          <w:sz w:val="24"/>
          <w:szCs w:val="24"/>
        </w:rP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w:t>
      </w:r>
    </w:p>
    <w:p w:rsidRDefault="004E6313" w:rsidP="004E6313" w:rsidR="004E6313">
      <w:pPr>
        <w:ind w:firstLine="708"/>
        <w:jc w:val="both"/>
        <w:rPr>
          <w:rFonts w:hAnsi="Times New Roman" w:ascii="Times New Roman"/>
          <w:sz w:val="24"/>
          <w:szCs w:val="24"/>
        </w:rPr>
      </w:pPr>
    </w:p>
    <w:p w:rsidRDefault="004E6313" w:rsidP="004E6313" w:rsidR="004E6313">
      <w:pPr>
        <w:ind w:firstLine="708"/>
        <w:jc w:val="both"/>
        <w:rPr>
          <w:rFonts w:hAnsi="Times New Roman" w:ascii="Times New Roman"/>
          <w:sz w:val="24"/>
          <w:szCs w:val="24"/>
        </w:rPr>
      </w:pPr>
    </w:p>
    <w:p w:rsidRDefault="004E6313" w:rsidP="004E6313" w:rsidR="004E6313" w:rsidRPr="004E6313">
      <w:pPr>
        <w:ind w:firstLine="708" w:left="6372"/>
        <w:jc w:val="both"/>
        <w:rPr>
          <w:rFonts w:hAnsi="Times New Roman" w:ascii="Times New Roman"/>
          <w:sz w:val="24"/>
          <w:szCs w:val="24"/>
        </w:rPr>
      </w:pPr>
      <w:r w:rsidRPr="004E6313">
        <w:rPr>
          <w:rFonts w:hAnsi="Times New Roman" w:ascii="Times New Roman"/>
          <w:sz w:val="24"/>
          <w:szCs w:val="24"/>
        </w:rPr>
        <w:t>3 St-1728/2016-</w:t>
      </w:r>
      <w:r w:rsidR="005942D4">
        <w:rPr>
          <w:rFonts w:hAnsi="Times New Roman" w:ascii="Times New Roman"/>
          <w:sz w:val="24"/>
          <w:szCs w:val="24"/>
        </w:rPr>
        <w:t>14</w:t>
      </w:r>
    </w:p>
    <w:p w:rsidRDefault="004E6313" w:rsidP="004E6313" w:rsidR="004E6313">
      <w:pPr>
        <w:ind w:firstLine="708"/>
        <w:jc w:val="both"/>
        <w:rPr>
          <w:rFonts w:hAnsi="Times New Roman" w:ascii="Times New Roman"/>
          <w:sz w:val="24"/>
          <w:szCs w:val="24"/>
        </w:rPr>
      </w:pPr>
    </w:p>
    <w:p w:rsidRDefault="004E6313" w:rsidP="004E6313" w:rsid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bilance ne bi mogla biti niža od 5.000,00 kn a izrada završne bilance je u visini mjesečne cijene knjigovodstvenih usluga, a to je 1.525,00 Kn.</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Iz prikupljene pisane dokumentacije  o imovini dužnika proizlazi da postoji imovina iz koje se mogu financirati troškovi vođenja stečaja.</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 xml:space="preserve">Stečajni postupak nad dužnikom  je otvoren temeljem čl. 42. st. 3. 54. i 55 Stečajnog zakona NN 71/15 jer je utvrđeno postojanje stečajnog razloga, te je utvrđeno postojanje imovine iz koje se mogu financirati troškovi vođenja stečaja </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Prilikom imenovanja stečajnog upravitelja od imenovanja su izuzeti oni stečajni upravitelji koji obavijestili predsjedništvo ovog Suda o tome da ih se ne imenuje zbog prezauzetosti, odnosno zdravstvenih razloga, radi se o stečajnim upraviteljima: Branko Penić, Zdenko Bešlić, Šimo Bošnjak i Slavko Marinac.</w:t>
      </w:r>
    </w:p>
    <w:p w:rsidRDefault="004E6313" w:rsidP="004E6313" w:rsidR="004E6313" w:rsidRPr="004E6313">
      <w:pPr>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r w:rsidRPr="004E6313">
        <w:rPr>
          <w:rFonts w:hAnsi="Times New Roman" w:ascii="Times New Roman"/>
          <w:sz w:val="24"/>
          <w:szCs w:val="24"/>
        </w:rPr>
        <w:t xml:space="preserve">U Slavonskom Brodu 10. listopada 2016. </w:t>
      </w: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firstLine="708"/>
        <w:jc w:val="both"/>
        <w:rPr>
          <w:rFonts w:hAnsi="Times New Roman" w:ascii="Times New Roman"/>
          <w:sz w:val="24"/>
          <w:szCs w:val="24"/>
        </w:rPr>
      </w:pPr>
    </w:p>
    <w:p w:rsidRDefault="004E6313" w:rsidP="004E6313" w:rsidR="004E6313" w:rsidRPr="004E6313">
      <w:pPr>
        <w:ind w:left="6372"/>
        <w:jc w:val="both"/>
        <w:rPr>
          <w:rFonts w:hAnsi="Times New Roman" w:ascii="Times New Roman"/>
          <w:sz w:val="24"/>
          <w:szCs w:val="24"/>
        </w:rPr>
      </w:pPr>
      <w:r w:rsidRPr="004E6313">
        <w:rPr>
          <w:rFonts w:hAnsi="Times New Roman" w:ascii="Times New Roman"/>
          <w:sz w:val="24"/>
          <w:szCs w:val="24"/>
        </w:rPr>
        <w:t>    Stečajna sutkinja:</w:t>
      </w:r>
    </w:p>
    <w:p w:rsidRDefault="004E6313" w:rsidP="004E6313" w:rsidR="004E6313" w:rsidRPr="004E6313">
      <w:pPr>
        <w:ind w:firstLine="708" w:left="4956"/>
        <w:jc w:val="both"/>
        <w:rPr>
          <w:rFonts w:hAnsi="Times New Roman" w:ascii="Times New Roman"/>
          <w:sz w:val="24"/>
          <w:szCs w:val="24"/>
        </w:rPr>
      </w:pPr>
      <w:r w:rsidRPr="004E6313">
        <w:rPr>
          <w:rFonts w:hAnsi="Times New Roman" w:ascii="Times New Roman"/>
          <w:sz w:val="24"/>
          <w:szCs w:val="24"/>
        </w:rPr>
        <w:t>        Daniela Martini Maoduš</w:t>
      </w:r>
    </w:p>
    <w:p w:rsidRDefault="004E6313" w:rsidP="004E6313" w:rsidR="004E6313" w:rsidRPr="004E6313">
      <w:pPr>
        <w:ind w:left="6372"/>
        <w:jc w:val="both"/>
        <w:rPr>
          <w:rFonts w:hAnsi="Times New Roman" w:ascii="Times New Roman"/>
          <w:sz w:val="24"/>
          <w:szCs w:val="24"/>
        </w:rPr>
      </w:pPr>
    </w:p>
    <w:p w:rsidRDefault="004E6313" w:rsidP="004E6313" w:rsidR="004E6313" w:rsidRPr="004E6313">
      <w:pPr>
        <w:ind w:left="6372"/>
        <w:jc w:val="both"/>
        <w:rPr>
          <w:rFonts w:hAnsi="Times New Roman" w:ascii="Times New Roman"/>
          <w:sz w:val="24"/>
          <w:szCs w:val="24"/>
        </w:rPr>
      </w:pPr>
    </w:p>
    <w:p w:rsidRDefault="004E6313" w:rsidP="004E6313" w:rsidR="004E6313" w:rsidRPr="004E6313">
      <w:pPr>
        <w:jc w:val="both"/>
        <w:rPr>
          <w:rFonts w:hAnsi="Times New Roman" w:ascii="Times New Roman"/>
        </w:rPr>
      </w:pPr>
      <w:r w:rsidRPr="004E6313">
        <w:rPr>
          <w:rFonts w:hAnsi="Times New Roman" w:ascii="Times New Roman"/>
        </w:rPr>
        <w:t>NAPUTAK O PRAVNOM LIJEKU:</w:t>
      </w:r>
    </w:p>
    <w:p w:rsidRDefault="004E6313" w:rsidP="004E6313" w:rsidR="004E6313" w:rsidRPr="004E6313">
      <w:pPr>
        <w:jc w:val="both"/>
        <w:rPr>
          <w:rFonts w:hAnsi="Times New Roman" w:ascii="Times New Roman"/>
        </w:rPr>
      </w:pPr>
      <w:r w:rsidRPr="004E6313">
        <w:rPr>
          <w:rFonts w:hAnsi="Times New Roman" w:ascii="Times New Roman"/>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r w:rsidRPr="004E6313">
        <w:rPr>
          <w:rFonts w:hAnsi="Times New Roman" w:ascii="Times New Roman"/>
        </w:rPr>
        <w:t> </w:t>
      </w: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r w:rsidRPr="004E6313">
        <w:rPr>
          <w:rFonts w:hAnsi="Times New Roman" w:ascii="Times New Roman"/>
        </w:rPr>
        <w:t xml:space="preserve">Rj. Rješenje nepravomoćno </w:t>
      </w:r>
    </w:p>
    <w:p w:rsidRDefault="004E6313" w:rsidP="004E6313" w:rsidR="004E6313" w:rsidRPr="004E6313">
      <w:pPr>
        <w:jc w:val="both"/>
        <w:rPr>
          <w:rFonts w:hAnsi="Times New Roman" w:ascii="Times New Roman"/>
        </w:rPr>
      </w:pPr>
    </w:p>
    <w:p w:rsidRDefault="004E6313" w:rsidP="004E6313" w:rsidR="004E6313" w:rsidRPr="004E6313">
      <w:pPr>
        <w:jc w:val="both"/>
        <w:rPr>
          <w:rFonts w:hAnsi="Times New Roman" w:ascii="Times New Roman"/>
        </w:rPr>
      </w:pPr>
      <w:r w:rsidRPr="004E6313">
        <w:rPr>
          <w:rFonts w:hAnsi="Times New Roman" w:ascii="Times New Roman"/>
        </w:rPr>
        <w:t>Dostaviti:</w:t>
      </w:r>
    </w:p>
    <w:p w:rsidRDefault="004E6313" w:rsidP="004E6313" w:rsidR="004E6313" w:rsidRPr="004E6313">
      <w:pPr>
        <w:jc w:val="both"/>
        <w:rPr>
          <w:rFonts w:hAnsi="Times New Roman" w:ascii="Times New Roman"/>
        </w:rPr>
      </w:pPr>
    </w:p>
    <w:p w:rsidRDefault="004E6313" w:rsidP="004E6313" w:rsidR="004E6313" w:rsidRPr="004E6313">
      <w:pPr>
        <w:pStyle w:val="Odlomakpopisa"/>
        <w:numPr>
          <w:ilvl w:val="0"/>
          <w:numId w:val="1"/>
        </w:numPr>
        <w:jc w:val="both"/>
        <w:rPr>
          <w:sz w:val="22"/>
          <w:szCs w:val="22"/>
        </w:rPr>
      </w:pPr>
      <w:r w:rsidRPr="004E6313">
        <w:rPr>
          <w:sz w:val="22"/>
          <w:szCs w:val="22"/>
        </w:rPr>
        <w:t>stečajnom upravitelju, uz presliku str. 8 spisa,  ranijem z.z. dužnika -, e Oglasna, a radi obavijsti poslati na E mail naznačen na str. 8 spisa, , za ostale dostava putem E oglasne ploče</w:t>
      </w:r>
    </w:p>
    <w:p w:rsidRDefault="004E6313" w:rsidP="004E6313" w:rsidR="004E6313" w:rsidRPr="004E6313">
      <w:pPr>
        <w:pStyle w:val="Odlomakpopisa"/>
        <w:numPr>
          <w:ilvl w:val="0"/>
          <w:numId w:val="1"/>
        </w:numPr>
        <w:jc w:val="both"/>
        <w:rPr>
          <w:sz w:val="22"/>
          <w:szCs w:val="22"/>
        </w:rPr>
      </w:pPr>
      <w:r w:rsidRPr="004E6313">
        <w:rPr>
          <w:sz w:val="22"/>
          <w:szCs w:val="22"/>
        </w:rPr>
        <w:t>rješenje putem eSpisa registru – odmah</w:t>
      </w:r>
    </w:p>
    <w:p w:rsidRDefault="004E6313" w:rsidP="004E6313" w:rsidR="004E6313" w:rsidRPr="004E6313">
      <w:pPr>
        <w:pStyle w:val="Odlomakpopisa"/>
        <w:numPr>
          <w:ilvl w:val="0"/>
          <w:numId w:val="1"/>
        </w:numPr>
        <w:jc w:val="both"/>
        <w:rPr>
          <w:sz w:val="22"/>
          <w:szCs w:val="22"/>
        </w:rPr>
      </w:pPr>
      <w:r w:rsidRPr="004E6313">
        <w:rPr>
          <w:sz w:val="22"/>
          <w:szCs w:val="22"/>
        </w:rPr>
        <w:t>Kalendar do ročišta</w:t>
      </w:r>
    </w:p>
    <w:p w:rsidRDefault="004E6313" w:rsidP="004E6313" w:rsidR="004E6313" w:rsidRPr="004E6313">
      <w:pPr>
        <w:pStyle w:val="Odlomakpopisa"/>
        <w:jc w:val="both"/>
        <w:rPr>
          <w:sz w:val="22"/>
          <w:szCs w:val="22"/>
        </w:rPr>
      </w:pPr>
    </w:p>
    <w:p w:rsidRDefault="004E6313" w:rsidP="004E6313" w:rsidR="004E6313" w:rsidRPr="004E6313">
      <w:pPr>
        <w:rPr>
          <w:rFonts w:hAnsi="Times New Roman" w:ascii="Times New Roman"/>
          <w:sz w:val="24"/>
          <w:szCs w:val="24"/>
        </w:rPr>
      </w:pPr>
    </w:p>
    <w:p w:rsidRDefault="004E6313" w:rsidP="004E6313" w:rsidR="004E6313" w:rsidRPr="004E6313">
      <w:pPr>
        <w:rPr>
          <w:rFonts w:hAnsi="Times New Roman" w:ascii="Times New Roman"/>
          <w:sz w:val="24"/>
          <w:szCs w:val="24"/>
        </w:rPr>
      </w:pPr>
    </w:p>
    <w:sectPr w:rsidR="004E6313" w:rsidRPr="004E631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6313"/>
    <w:rsid w:val="00494C60"/>
    <w:rsid w:val="004E6313"/>
    <w:rsid w:val="00560618"/>
    <w:rsid w:val="005942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6313"/>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E6313"/>
    <w:pPr>
      <w:ind w:left="720"/>
      <w:contextualSpacing/>
    </w:pPr>
    <w:rPr>
      <w:rFonts w:hAnsi="Times New Roman" w:ascii="Times New Roman"/>
      <w:sz w:val="24"/>
      <w:szCs w:val="24"/>
      <w:lang w:eastAsia="hr-HR"/>
    </w:rPr>
  </w:style>
  <w:style w:styleId="Tekstbalonia" w:type="paragraph">
    <w:name w:val="Balloon Text"/>
    <w:basedOn w:val="Normal"/>
    <w:link w:val="TekstbaloniaChar"/>
    <w:uiPriority w:val="99"/>
    <w:semiHidden/>
    <w:unhideWhenUsed/>
    <w:rsid w:val="004E63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6313"/>
    <w:rPr>
      <w:rFonts w:cs="Tahoma" w:hAnsi="Tahoma" w:ascii="Tahoma"/>
      <w:sz w:val="16"/>
      <w:szCs w:val="16"/>
    </w:rPr>
  </w:style>
  <w:style w:styleId="Tekstrezerviranogmjesta" w:type="character">
    <w:name w:val="Placeholder Text"/>
    <w:basedOn w:val="Zadanifontodlomka"/>
    <w:uiPriority w:val="99"/>
    <w:semiHidden/>
    <w:rsid w:val="00494C60"/>
    <w:rPr>
      <w:color w:val="808080"/>
      <w:bdr w:space="0" w:sz="0" w:color="auto" w:val="none"/>
      <w:shd w:fill="auto" w:color="auto" w:val="clear"/>
    </w:rPr>
  </w:style>
  <w:style w:customStyle="true" w:styleId="eSPISCCParagraphDefaultFont" w:type="character">
    <w:name w:val="eSPIS_CC_Paragraph Default Font"/>
    <w:basedOn w:val="Zadanifontodlomka"/>
    <w:rsid w:val="00494C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4C6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4C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4C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6313"/>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E6313"/>
    <w:pPr>
      <w:ind w:left="720"/>
      <w:contextualSpacing/>
    </w:pPr>
    <w:rPr>
      <w:rFonts w:ascii="Times New Roman" w:hAnsi="Times New Roman"/>
      <w:sz w:val="24"/>
      <w:szCs w:val="24"/>
      <w:lang w:eastAsia="hr-HR"/>
    </w:rPr>
  </w:style>
  <w:style w:styleId="Tekstbalonia" w:type="paragraph">
    <w:name w:val="Balloon Text"/>
    <w:basedOn w:val="Normal"/>
    <w:link w:val="TekstbaloniaChar"/>
    <w:uiPriority w:val="99"/>
    <w:semiHidden/>
    <w:unhideWhenUsed/>
    <w:rsid w:val="004E6313"/>
    <w:rPr>
      <w:rFonts w:ascii="Tahoma" w:cs="Tahoma" w:hAnsi="Tahoma"/>
      <w:sz w:val="16"/>
      <w:szCs w:val="16"/>
    </w:rPr>
  </w:style>
  <w:style w:customStyle="1" w:styleId="TekstbaloniaChar" w:type="character">
    <w:name w:val="Tekst balončića Char"/>
    <w:basedOn w:val="Zadanifontodlomka"/>
    <w:link w:val="Tekstbalonia"/>
    <w:uiPriority w:val="99"/>
    <w:semiHidden/>
    <w:rsid w:val="004E6313"/>
    <w:rPr>
      <w:rFonts w:ascii="Tahoma" w:cs="Tahoma" w:hAnsi="Tahoma"/>
      <w:sz w:val="16"/>
      <w:szCs w:val="16"/>
    </w:rPr>
  </w:style>
  <w:style w:styleId="Tekstrezerviranogmjesta" w:type="character">
    <w:name w:val="Placeholder Text"/>
    <w:basedOn w:val="Zadanifontodlomka"/>
    <w:uiPriority w:val="99"/>
    <w:semiHidden/>
    <w:rsid w:val="00494C60"/>
    <w:rPr>
      <w:color w:val="808080"/>
      <w:bdr w:color="auto" w:space="0" w:sz="0" w:val="none"/>
      <w:shd w:color="auto" w:fill="auto" w:val="clear"/>
    </w:rPr>
  </w:style>
  <w:style w:customStyle="1" w:styleId="eSPISCCParagraphDefaultFont" w:type="character">
    <w:name w:val="eSPIS_CC_Paragraph Default Font"/>
    <w:basedOn w:val="Zadanifontodlomka"/>
    <w:rsid w:val="00494C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4C6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4C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4C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0231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222E3.FBD55B3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St-1714/2016</izvorni_sadrzaj>
    <derivirana_varijabla naziv="DomainObject.Predmet.OznakaBroj_1">St-1714/2016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 j.d.o.o. za proizvodnju, trgovinu i usluge</izvorni_sadrzaj>
    <derivirana_varijabla naziv="DomainObject.Predmet.ProtustrankaFormated_1">  SOLAR j.d.o.o. za proizvodnju, trgovinu i usluge</derivirana_varijabla>
  </DomainObject.Predmet.ProtustrankaFormated>
  <DomainObject.Predmet.ProtustrankaFormatedOIB>
    <izvorni_sadrzaj>  SOLAR j.d.o.o. za proizvodnju, trgovinu i usluge, OIB 44686039563</izvorni_sadrzaj>
    <derivirana_varijabla naziv="DomainObject.Predmet.ProtustrankaFormatedOIB_1">  SOLAR j.d.o.o. za proizvodnju, trgovinu i usluge, OIB 44686039563</derivirana_varijabla>
  </DomainObject.Predmet.ProtustrankaFormatedOIB>
  <DomainObject.Predmet.ProtustrankaFormatedWithAdress>
    <izvorni_sadrzaj> SOLAR j.d.o.o. za proizvodnju, trgovinu i usluge, Horvatova 28, 35000 Slavonski Brod</izvorni_sadrzaj>
    <derivirana_varijabla naziv="DomainObject.Predmet.ProtustrankaFormatedWithAdress_1"> SOLAR j.d.o.o. za proizvodnju, trgovinu i usluge, Horvatova 28, 35000 Slavonski Brod</derivirana_varijabla>
  </DomainObject.Predmet.ProtustrankaFormatedWithAdress>
  <DomainObject.Predmet.ProtustrankaFormatedWithAdressOIB>
    <izvorni_sadrzaj> SOLAR j.d.o.o. za proizvodnju, trgovinu i usluge, OIB 44686039563, Horvatova 28, 35000 Slavonski Brod</izvorni_sadrzaj>
    <derivirana_varijabla naziv="DomainObject.Predmet.ProtustrankaFormatedWithAdressOIB_1"> SOLAR j.d.o.o. za proizvodnju, trgovinu i usluge, OIB 44686039563, Horvatova 28, 35000 Slavonski Brod</derivirana_varijabla>
  </DomainObject.Predmet.ProtustrankaFormatedWithAdressOIB>
  <DomainObject.Predmet.ProtustrankaWithAdress>
    <izvorni_sadrzaj>SOLAR j.d.o.o. za proizvodnju, trgovinu i usluge Horvatova 28, 35000 Slavonski Brod</izvorni_sadrzaj>
    <derivirana_varijabla naziv="DomainObject.Predmet.ProtustrankaWithAdress_1">SOLAR j.d.o.o. za proizvodnju, trgovinu i usluge Horvatova 28, 35000 Slavonski Brod</derivirana_varijabla>
  </DomainObject.Predmet.ProtustrankaWithAdress>
  <DomainObject.Predmet.ProtustrankaWithAdressOIB>
    <izvorni_sadrzaj>SOLAR j.d.o.o. za proizvodnju, trgovinu i usluge, OIB 44686039563, Horvatova 28, 35000 Slavonski Brod</izvorni_sadrzaj>
    <derivirana_varijabla naziv="DomainObject.Predmet.ProtustrankaWithAdressOIB_1">SOLAR j.d.o.o. za proizvodnju, trgovinu i usluge, OIB 44686039563, Horvatova 28, 35000 Slavonski Brod</derivirana_varijabla>
  </DomainObject.Predmet.ProtustrankaWithAdressOIB>
  <DomainObject.Predmet.ProtustrankaNazivFormated>
    <izvorni_sadrzaj>SOLAR j.d.o.o. za proizvodnju, trgovinu i usluge</izvorni_sadrzaj>
    <derivirana_varijabla naziv="DomainObject.Predmet.ProtustrankaNazivFormated_1">SOLAR j.d.o.o. za proizvodnju, trgovinu i usluge</derivirana_varijabla>
  </DomainObject.Predmet.ProtustrankaNazivFormated>
  <DomainObject.Predmet.ProtustrankaNazivFormatedOIB>
    <izvorni_sadrzaj>SOLAR j.d.o.o. za proizvodnju, trgovinu i usluge, OIB 44686039563</izvorni_sadrzaj>
    <derivirana_varijabla naziv="DomainObject.Predmet.ProtustrankaNazivFormatedOIB_1">SOLAR j.d.o.o. za proizvodnju, trgovinu i usluge, OIB 44686039563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61082.25</izvorni_sadrzaj>
    <derivirana_varijabla naziv="DomainObject.Predmet.TrenutnaVrijednost_1">61082.25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SOLAR j.d.o.o. za proizvodnju, trgovinu i usluge</item>
    </izvorni_sadrzaj>
    <derivirana_varijabla naziv="DomainObject.Predmet.ProtuStrankaListFormated_1">
      <item>SOLAR j.d.o.o. za proizvodnju, trgovinu i usluge</item>
    </derivirana_varijabla>
  </DomainObject.Predmet.ProtuStrankaListFormated>
  <DomainObject.Predmet.ProtuStrankaListFormatedOIB>
    <izvorni_sadrzaj>
      <item>SOLAR j.d.o.o. za proizvodnju, trgovinu i usluge, OIB 44686039563</item>
    </izvorni_sadrzaj>
    <derivirana_varijabla naziv="DomainObject.Predmet.ProtuStrankaListFormatedOIB_1">
      <item>SOLAR j.d.o.o. za proizvodnju, trgovinu i usluge, OIB 44686039563</item>
    </derivirana_varijabla>
  </DomainObject.Predmet.ProtuStrankaListFormatedOIB>
  <DomainObject.Predmet.ProtuStrankaListFormatedWithAdress>
    <izvorni_sadrzaj>
      <item>SOLAR j.d.o.o. za proizvodnju, trgovinu i usluge, Horvatova 28, 35000 Slavonski Brod</item>
    </izvorni_sadrzaj>
    <derivirana_varijabla naziv="DomainObject.Predmet.ProtuStrankaListFormatedWithAdress_1">
      <item>SOLAR j.d.o.o. za proizvodnju, trgovinu i usluge, Horvatova 28, 35000 Slavonski Brod</item>
    </derivirana_varijabla>
  </DomainObject.Predmet.ProtuStrankaListFormatedWithAdress>
  <DomainObject.Predmet.ProtuStrankaListFormatedWithAdressOIB>
    <izvorni_sadrzaj>
      <item>SOLAR j.d.o.o. za proizvodnju, trgovinu i usluge, OIB 44686039563, Horvatova 28, 35000 Slavonski Brod</item>
    </izvorni_sadrzaj>
    <derivirana_varijabla naziv="DomainObject.Predmet.ProtuStrankaListFormatedWithAdressOIB_1">
      <item>SOLAR j.d.o.o. za proizvodnju, trgovinu i usluge, OIB 44686039563, Horvatova 28, 35000 Slavonski Brod</item>
    </derivirana_varijabla>
  </DomainObject.Predmet.ProtuStrankaListFormatedWithAdressOIB>
  <DomainObject.Predmet.ProtuStrankaListNazivFormated>
    <izvorni_sadrzaj>
      <item>SOLAR j.d.o.o. za proizvodnju, trgovinu i usluge</item>
    </izvorni_sadrzaj>
    <derivirana_varijabla naziv="DomainObject.Predmet.ProtuStrankaListNazivFormated_1">
      <item>SOLAR j.d.o.o. za proizvodnju, trgovinu i usluge</item>
    </derivirana_varijabla>
  </DomainObject.Predmet.ProtuStrankaListNazivFormated>
  <DomainObject.Predmet.ProtuStrankaListNazivFormatedOIB>
    <izvorni_sadrzaj>
      <item>SOLAR j.d.o.o. za proizvodnju, trgovinu i usluge, OIB 44686039563</item>
    </izvorni_sadrzaj>
    <derivirana_varijabla naziv="DomainObject.Predmet.ProtuStrankaListNazivFormatedOIB_1">
      <item>SOLAR j.d.o.o. za proizvodnju, trgovinu i usluge, OIB 44686039563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SOLAR j.d.o.o. za proizvodnju, trgovinu i usluge</izvorni_sadrzaj>
    <derivirana_varijabla naziv="DomainObject.Predmet.ProtustrankaIDrugi_1">SOLAR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SOLAR j.d.o.o. za proizvodnju, trgovinu i usluge, OIB 44686039563, Horvatova 28, 35000 Slavonski Brod</izvorni_sadrzaj>
    <derivirana_varijabla naziv="DomainObject.Predmet.ProtustrankaIDrugiAdressOIB_1">SOLAR j.d.o.o. za proizvodnju, trgovinu i usluge, OIB 44686039563, Horvatova 28,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SOLAR j.d.o.o. za proizvodnju, trgovinu i usluge</item>
    </izvorni_sadrzaj>
    <derivirana_varijabla naziv="DomainObject.Predmet.SudioniciListNaziv_1">
      <item>Financijska agencija</item>
      <item>SOLAR j.d.o.o. za proizvodnju, trgovinu i usluge</item>
    </derivirana_varijabla>
  </DomainObject.Predmet.SudioniciListNaziv>
  <DomainObject.Predmet.SudioniciListAdressOIB>
    <izvorni_sadrzaj>
      <item>Financijska agencija, OIB 85821130368, Ulica grada Vukovara 70,10000 Zagreb</item>
      <item>SOLAR j.d.o.o. za proizvodnju, trgovinu i usluge, OIB 44686039563, Horvatova 28,35000 Slavonski Brod</item>
    </izvorni_sadrzaj>
    <derivirana_varijabla naziv="DomainObject.Predmet.SudioniciListAdressOIB_1">
      <item>Financijska agencija, OIB 85821130368, Ulica grada Vukovara 70,10000 Zagreb</item>
      <item>SOLAR j.d.o.o. za proizvodnju, trgovinu i usluge, OIB 44686039563, Horvatova 28,35000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44686039563</item>
    </izvorni_sadrzaj>
    <derivirana_varijabla naziv="DomainObject.Predmet.SudioniciListNazivOIB_1">
      <item>, OIB 85821130368</item>
      <item>, OIB 44686039563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961</properties:Words>
  <properties:Characters>5184</properties:Characters>
  <properties:Lines>148</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2016-10-10T09:23:00Z</dcterms:created>
  <dc:creator>wsadmin</dc:creator>
  <cp:lastModifiedBy>wsadmin</cp:lastModifiedBy>
  <cp:lastPrinted>2016-10-10T09:26:00Z</cp:lastPrinted>
  <dcterms:modified xmlns:xsi="http://www.w3.org/2001/XMLSchema-instance" xsi:type="dcterms:W3CDTF">2016-10-10T09:28:00Z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