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6433" w14:paraId="61264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5F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6. St-465/2015-3.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U  I M E   R E P U B L I K E   H R V A T S K 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R J E Š E N J 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D5F59">
        <w:rPr>
          <w:rFonts w:cs="Times New Roman" w:eastAsia="Times New Roman"/>
          <w:lang w:eastAsia="hr-HR"/>
        </w:rPr>
        <w:t>Rajnoviću</w:t>
      </w:r>
      <w:proofErr w:type="spellEnd"/>
      <w:r w:rsidRPr="001D5F59">
        <w:rPr>
          <w:rFonts w:cs="Times New Roman" w:eastAsia="Times New Roman"/>
          <w:lang w:eastAsia="hr-HR"/>
        </w:rPr>
        <w:t xml:space="preserve">, u skraćenom stečajnom postupku nad dužnikom DPI GRAFIKA d.o.o. za grafičku djelatnost, trgovinu i usluge, </w:t>
      </w:r>
      <w:proofErr w:type="spellStart"/>
      <w:r w:rsidRPr="001D5F59">
        <w:rPr>
          <w:rFonts w:cs="Times New Roman" w:eastAsia="Times New Roman"/>
          <w:lang w:eastAsia="hr-HR"/>
        </w:rPr>
        <w:t>Milanovac</w:t>
      </w:r>
      <w:proofErr w:type="spellEnd"/>
      <w:r w:rsidRPr="001D5F59">
        <w:rPr>
          <w:rFonts w:cs="Times New Roman" w:eastAsia="Times New Roman"/>
          <w:lang w:eastAsia="hr-HR"/>
        </w:rPr>
        <w:t xml:space="preserve">, 30. svibnja II 36, </w:t>
      </w:r>
      <w:r w:rsidRPr="001D5F59">
        <w:rPr>
          <w:rFonts w:cs="Times New Roman" w:eastAsia="Times New Roman"/>
          <w:szCs w:val="20"/>
          <w:lang w:eastAsia="hr-HR"/>
        </w:rPr>
        <w:t>MBS: 010075868, OIB: 56658535594, 15. veljače 2016.</w:t>
      </w:r>
      <w:r w:rsidRPr="001D5F59">
        <w:rPr>
          <w:rFonts w:cs="Times New Roman" w:eastAsia="Times New Roman"/>
          <w:lang w:eastAsia="hr-HR"/>
        </w:rPr>
        <w:t xml:space="preserve">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r i j e š i o   j 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I. Otvara se stečajni postupak nad dužnikom DPI GRAFIKA d.o.o. za grafičku djelatnost, trgovinu i usluge, </w:t>
      </w:r>
      <w:proofErr w:type="spellStart"/>
      <w:r w:rsidRPr="001D5F59">
        <w:rPr>
          <w:rFonts w:cs="Times New Roman" w:eastAsia="Times New Roman"/>
          <w:lang w:eastAsia="hr-HR"/>
        </w:rPr>
        <w:t>Milanovac</w:t>
      </w:r>
      <w:proofErr w:type="spellEnd"/>
      <w:r w:rsidRPr="001D5F59">
        <w:rPr>
          <w:rFonts w:cs="Times New Roman" w:eastAsia="Times New Roman"/>
          <w:lang w:eastAsia="hr-HR"/>
        </w:rPr>
        <w:t xml:space="preserve">, 30. svibnja II 36, </w:t>
      </w:r>
      <w:r w:rsidRPr="001D5F59">
        <w:rPr>
          <w:rFonts w:cs="Times New Roman" w:eastAsia="Times New Roman"/>
          <w:szCs w:val="20"/>
          <w:lang w:eastAsia="hr-HR"/>
        </w:rPr>
        <w:t>MBS: 010075868, OIB: 56658535594.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1D5F59">
        <w:rPr>
          <w:rFonts w:cs="Times New Roman" w:eastAsia="Times New Roman"/>
          <w:lang w:eastAsia="hr-HR"/>
        </w:rPr>
        <w:t>Jalkovec</w:t>
      </w:r>
      <w:proofErr w:type="spellEnd"/>
      <w:r w:rsidRPr="001D5F59">
        <w:rPr>
          <w:rFonts w:cs="Times New Roman" w:eastAsia="Times New Roman"/>
          <w:lang w:eastAsia="hr-HR"/>
        </w:rPr>
        <w:t xml:space="preserve">, Braće Radić 20, OIB: 11168088853.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III. Zaključuje se stečajni postupak nad dužnikom DPI GRAFIKA d.o.o. za grafičku djelatnost, trgovinu i usluge, </w:t>
      </w:r>
      <w:proofErr w:type="spellStart"/>
      <w:r w:rsidRPr="001D5F59">
        <w:rPr>
          <w:rFonts w:cs="Times New Roman" w:eastAsia="Times New Roman"/>
          <w:lang w:eastAsia="hr-HR"/>
        </w:rPr>
        <w:t>Milanovac</w:t>
      </w:r>
      <w:proofErr w:type="spellEnd"/>
      <w:r w:rsidRPr="001D5F59">
        <w:rPr>
          <w:rFonts w:cs="Times New Roman" w:eastAsia="Times New Roman"/>
          <w:lang w:eastAsia="hr-HR"/>
        </w:rPr>
        <w:t xml:space="preserve">, 30. svibnja II 36, </w:t>
      </w:r>
      <w:r w:rsidRPr="001D5F59">
        <w:rPr>
          <w:rFonts w:cs="Times New Roman" w:eastAsia="Times New Roman"/>
          <w:szCs w:val="20"/>
          <w:lang w:eastAsia="hr-HR"/>
        </w:rPr>
        <w:t>MBS: 010075868, OIB: 56658535594.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Calibri"/>
        </w:rPr>
        <w:t xml:space="preserve">IV. </w:t>
      </w:r>
      <w:r w:rsidRPr="001D5F59">
        <w:rPr>
          <w:rFonts w:cs="Times New Roman" w:eastAsia="Times New Roman"/>
          <w:lang w:eastAsia="hr-HR"/>
        </w:rPr>
        <w:t>Stečajni postupak je otvoren i zaključen s danom 15. veljače 2016. u 13,30 sati, kada je ovo rješenje objavljeno na e-oglasnoj ploči ovoga suda.</w:t>
      </w:r>
    </w:p>
    <w:p w:rsidRDefault="001D5F59" w:rsidP="001D5F59" w:rsidR="001D5F59" w:rsidRPr="001D5F59">
      <w:pPr>
        <w:spacing w:after="0"/>
        <w:ind w:firstLine="851"/>
        <w:jc w:val="both"/>
        <w:rPr>
          <w:rFonts w:cs="Times New Roman" w:eastAsia="Calibri"/>
        </w:rPr>
      </w:pPr>
    </w:p>
    <w:p w:rsidRDefault="001D5F59" w:rsidP="001D5F59" w:rsidR="001D5F59" w:rsidRPr="001D5F59">
      <w:pPr>
        <w:spacing w:after="0"/>
        <w:ind w:firstLine="851"/>
        <w:jc w:val="both"/>
        <w:rPr>
          <w:rFonts w:cs="Times New Roman" w:eastAsia="Calibri"/>
        </w:rPr>
      </w:pPr>
      <w:r w:rsidRPr="001D5F5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lastRenderedPageBreak/>
        <w:t>Obrazloženje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St-465/2015-2.,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spacing w:after="0"/>
        <w:ind w:firstLine="851"/>
        <w:jc w:val="both"/>
        <w:rPr>
          <w:rFonts w:cs="Times New Roman" w:eastAsia="Calibri"/>
        </w:rPr>
      </w:pPr>
      <w:r w:rsidRPr="001D5F5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D5F59" w:rsidP="001D5F59" w:rsidR="001D5F59" w:rsidRPr="001D5F59">
      <w:pPr>
        <w:spacing w:after="0"/>
        <w:ind w:firstLine="851"/>
        <w:jc w:val="both"/>
        <w:rPr>
          <w:rFonts w:cs="Times New Roman" w:eastAsia="Calibri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U Bjelovaru 15. veljače 2016.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VIŠI SUDSKI SAVJETNIK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D5F59">
        <w:rPr>
          <w:rFonts w:cs="Times New Roman" w:eastAsia="Times New Roman"/>
          <w:lang w:eastAsia="hr-HR"/>
        </w:rPr>
        <w:tab/>
      </w:r>
      <w:r w:rsidRPr="001D5F59">
        <w:rPr>
          <w:rFonts w:cs="Times New Roman" w:eastAsia="Times New Roman"/>
          <w:lang w:eastAsia="hr-HR"/>
        </w:rPr>
        <w:tab/>
        <w:t xml:space="preserve">        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D5F5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D5F59">
        <w:rPr>
          <w:rFonts w:cs="Times New Roman" w:eastAsia="Times New Roman"/>
          <w:lang w:eastAsia="hr-HR"/>
        </w:rPr>
        <w:t>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II. Kal. pravomoćnost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F59">
        <w:rPr>
          <w:rFonts w:cs="Times New Roman" w:eastAsia="Times New Roman"/>
          <w:lang w:eastAsia="hr-HR"/>
        </w:rPr>
        <w:t>Bjelovar 15.2.2016.</w:t>
      </w:r>
    </w:p>
    <w:p w:rsidRDefault="001D5F59" w:rsidP="001D5F59" w:rsidR="001D5F59" w:rsidRPr="001D5F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F59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12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St-465/2015-3</izvorni_sadrzaj>
    <derivirana_varijabla naziv="DomainObject.Oznaka_1">St-465/2015-3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DPI GRAFIKA d.o.o. za grafičku djelatnost, trgovinu i usluge, Mlinovac</izvorni_sadrzaj>
    <derivirana_varijabla naziv="DomainObject.Predmet.ProtustrankaFormated_1">  DPI GRAFIKA d.o.o. za grafičku djelatnost, trgovinu i usluge, Mlinovac</derivirana_varijabla>
  </DomainObject.Predmet.ProtustrankaFormated>
  <DomainObject.Predmet.ProtustrankaFormatedOIB>
    <izvorni_sadrzaj>  DPI GRAFIKA d.o.o. za grafičku djelatnost, trgovinu i usluge, Mlinovac, OIB 56658535594</izvorni_sadrzaj>
    <derivirana_varijabla naziv="DomainObject.Predmet.ProtustrankaFormatedOIB_1">  DPI GRAFIKA d.o.o. za grafičku djelatnost, trgovinu i usluge, Mlinovac, OIB 56658535594</derivirana_varijabla>
  </DomainObject.Predmet.ProtustrankaFormatedOIB>
  <DomainObject.Predmet.ProtustrankaFormatedWithAdress>
    <izvorni_sadrzaj> DPI GRAFIKA d.o.o. za grafičku djelatnost, trgovinu i usluge, Mlinovac, 30. svibnja II 36, 33000 Milanovac</izvorni_sadrzaj>
    <derivirana_varijabla naziv="DomainObject.Predmet.ProtustrankaFormatedWithAdress_1"> DPI GRAFIKA d.o.o. za grafičku djelatnost, trgovinu i usluge, Mlinovac, 30. svibnja II 36, 33000 Milanovac</derivirana_varijabla>
  </DomainObject.Predmet.ProtustrankaFormatedWithAdress>
  <DomainObject.Predmet.ProtustrankaFormatedWithAdressOIB>
    <izvorni_sadrzaj> DPI GRAFIKA d.o.o. za grafičku djelatnost, trgovinu i usluge, Mlinovac, OIB 56658535594, 30. svibnja II 36, 33000 Milanovac</izvorni_sadrzaj>
    <derivirana_varijabla naziv="DomainObject.Predmet.ProtustrankaFormatedWithAdressOIB_1"> DPI GRAFIKA d.o.o. za grafičku djelatnost, trgovinu i usluge, Mlinovac, OIB 56658535594, 30. svibnja II 36, 33000 Milanovac</derivirana_varijabla>
  </DomainObject.Predmet.ProtustrankaFormatedWithAdressOIB>
  <DomainObject.Predmet.ProtustrankaWithAdress>
    <izvorni_sadrzaj>DPI GRAFIKA d.o.o. za grafičku djelatnost, trgovinu i usluge, Mlinovac 30. svibnja II 36, 33000 Milanovac</izvorni_sadrzaj>
    <derivirana_varijabla naziv="DomainObject.Predmet.ProtustrankaWithAdress_1">DPI GRAFIKA d.o.o. za grafičku djelatnost, trgovinu i usluge, Mlinovac 30. svibnja II 36, 33000 Milanovac</derivirana_varijabla>
  </DomainObject.Predmet.ProtustrankaWithAdress>
  <DomainObject.Predmet.ProtustrankaWithAdressOIB>
    <izvorni_sadrzaj>DPI GRAFIKA d.o.o. za grafičku djelatnost, trgovinu i usluge, Mlinovac, OIB 56658535594, 30. svibnja II 36, 33000 Milanovac</izvorni_sadrzaj>
    <derivirana_varijabla naziv="DomainObject.Predmet.ProtustrankaWithAdressOIB_1">DPI GRAFIKA d.o.o. za grafičku djelatnost, trgovinu i usluge, Mlinovac, OIB 56658535594, 30. svibnja II 36, 33000 Milanovac</derivirana_varijabla>
  </DomainObject.Predmet.ProtustrankaWithAdressOIB>
  <DomainObject.Predmet.ProtustrankaNazivFormated>
    <izvorni_sadrzaj>DPI GRAFIKA d.o.o. za grafičku djelatnost, trgovinu i usluge, Mlinovac</izvorni_sadrzaj>
    <derivirana_varijabla naziv="DomainObject.Predmet.ProtustrankaNazivFormated_1">DPI GRAFIKA d.o.o. za grafičku djelatnost, trgovinu i usluge, Mlinovac</derivirana_varijabla>
  </DomainObject.Predmet.ProtustrankaNazivFormated>
  <DomainObject.Predmet.ProtustrankaNazivFormatedOIB>
    <izvorni_sadrzaj>DPI GRAFIKA d.o.o. za grafičku djelatnost, trgovinu i usluge, Mlinovac, OIB 56658535594</izvorni_sadrzaj>
    <derivirana_varijabla naziv="DomainObject.Predmet.ProtustrankaNazivFormatedOIB_1">DPI GRAFIKA d.o.o. za grafičku djelatnost, trgovinu i usluge, Mlinovac, OIB 56658535594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DPI GRAFIKA d.o.o. za grafičku djelatnost, trgovinu i usluge, Mlinovac</item>
    </izvorni_sadrzaj>
    <derivirana_varijabla naziv="DomainObject.Predmet.ProtuStrankaListFormated_1">
      <item>DPI GRAFIKA d.o.o. za grafičku djelatnost, trgovinu i usluge, Mlinovac</item>
    </derivirana_varijabla>
  </DomainObject.Predmet.ProtuStrankaListFormated>
  <DomainObject.Predmet.ProtuStrankaListFormatedOIB>
    <izvorni_sadrzaj>
      <item>DPI GRAFIKA d.o.o. za grafičku djelatnost, trgovinu i usluge, Mlinovac, OIB 56658535594</item>
    </izvorni_sadrzaj>
    <derivirana_varijabla naziv="DomainObject.Predmet.ProtuStrankaListFormatedOIB_1">
      <item>DPI GRAFIKA d.o.o. za grafičku djelatnost, trgovinu i usluge, Mlinovac, OIB 56658535594</item>
    </derivirana_varijabla>
  </DomainObject.Predmet.ProtuStrankaListFormatedOIB>
  <DomainObject.Predmet.ProtuStrankaListFormatedWithAdress>
    <izvorni_sadrzaj>
      <item>DPI GRAFIKA d.o.o. za grafičku djelatnost, trgovinu i usluge, Mlinovac, 30. svibnja II 36, 33000 Milanovac</item>
    </izvorni_sadrzaj>
    <derivirana_varijabla naziv="DomainObject.Predmet.ProtuStrankaListFormatedWithAdress_1">
      <item>DPI GRAFIKA d.o.o. za grafičku djelatnost, trgovinu i usluge, Mlinovac, 30. svibnja II 36, 33000 Milanovac</item>
    </derivirana_varijabla>
  </DomainObject.Predmet.ProtuStrankaListFormatedWithAdress>
  <DomainObject.Predmet.ProtuStrankaListFormatedWithAdressOIB>
    <izvorni_sadrzaj>
      <item>DPI GRAFIKA d.o.o. za grafičku djelatnost, trgovinu i usluge, Mlinovac, OIB 56658535594, 30. svibnja II 36, 33000 Milanovac</item>
    </izvorni_sadrzaj>
    <derivirana_varijabla naziv="DomainObject.Predmet.ProtuStrankaListFormatedWithAdressOIB_1">
      <item>DPI GRAFIKA d.o.o. za grafičku djelatnost, trgovinu i usluge, Mlinovac, OIB 56658535594, 30. svibnja II 36, 33000 Milanovac</item>
    </derivirana_varijabla>
  </DomainObject.Predmet.ProtuStrankaListFormatedWithAdressOIB>
  <DomainObject.Predmet.ProtuStrankaListNazivFormated>
    <izvorni_sadrzaj>
      <item>DPI GRAFIKA d.o.o. za grafičku djelatnost, trgovinu i usluge, Mlinovac</item>
    </izvorni_sadrzaj>
    <derivirana_varijabla naziv="DomainObject.Predmet.ProtuStrankaListNazivFormated_1">
      <item>DPI GRAFIKA d.o.o. za grafičku djelatnost, trgovinu i usluge, Mlinovac</item>
    </derivirana_varijabla>
  </DomainObject.Predmet.ProtuStrankaListNazivFormated>
  <DomainObject.Predmet.ProtuStrankaListNazivFormatedOIB>
    <izvorni_sadrzaj>
      <item>DPI GRAFIKA d.o.o. za grafičku djelatnost, trgovinu i usluge, Mlinovac, OIB 56658535594</item>
    </izvorni_sadrzaj>
    <derivirana_varijabla naziv="DomainObject.Predmet.ProtuStrankaListNazivFormatedOIB_1">
      <item>DPI GRAFIKA d.o.o. za grafičku djelatnost, trgovinu i usluge, Mlinovac, OIB 56658535594</item>
    </derivirana_varijabla>
  </DomainObject.Predmet.ProtuStrankaListNazivFormatedOIB>
  <DomainObject.Predmet.OstaliListFormated>
    <izvorni_sadrzaj>
      <item>PETAR MAGDIĆ</item>
    </izvorni_sadrzaj>
    <derivirana_varijabla naziv="DomainObject.Predmet.OstaliListFormated_1">
      <item>PETAR MAGDIĆ</item>
    </derivirana_varijabla>
  </DomainObject.Predmet.OstaliListFormated>
  <DomainObject.Predmet.OstaliListFormatedOIB>
    <izvorni_sadrzaj>
      <item>PETAR MAGDIĆ, OIB 77620150229</item>
    </izvorni_sadrzaj>
    <derivirana_varijabla naziv="DomainObject.Predmet.OstaliListFormatedOIB_1">
      <item>PETAR MAGDIĆ, OIB 77620150229</item>
    </derivirana_varijabla>
  </DomainObject.Predmet.OstaliListFormatedOIB>
  <DomainObject.Predmet.OstaliListFormatedWithAdress>
    <izvorni_sadrzaj>
      <item>PETAR MAGDIĆ, 30. svibnja odvojak II 36, 33000 Milanovac</item>
    </izvorni_sadrzaj>
    <derivirana_varijabla naziv="DomainObject.Predmet.OstaliListFormatedWithAdress_1">
      <item>PETAR MAGDIĆ, 30. svibnja odvojak II 36, 33000 Milanovac</item>
    </derivirana_varijabla>
  </DomainObject.Predmet.OstaliListFormatedWithAdress>
  <DomainObject.Predmet.OstaliListFormatedWithAdressOIB>
    <izvorni_sadrzaj>
      <item>PETAR MAGDIĆ, OIB 77620150229, 30. svibnja odvojak II 36, 33000 Milanovac</item>
    </izvorni_sadrzaj>
    <derivirana_varijabla naziv="DomainObject.Predmet.OstaliListFormatedWithAdressOIB_1">
      <item>PETAR MAGDIĆ, OIB 77620150229, 30. svibnja odvojak II 36, 33000 Milanovac</item>
    </derivirana_varijabla>
  </DomainObject.Predmet.OstaliListFormatedWithAdressOIB>
  <DomainObject.Predmet.OstaliListNazivFormated>
    <izvorni_sadrzaj>
      <item>PETAR MAGDIĆ</item>
    </izvorni_sadrzaj>
    <derivirana_varijabla naziv="DomainObject.Predmet.OstaliListNazivFormated_1">
      <item>PETAR MAGDIĆ</item>
    </derivirana_varijabla>
  </DomainObject.Predmet.OstaliListNazivFormated>
  <DomainObject.Predmet.OstaliListNazivFormatedOIB>
    <izvorni_sadrzaj>
      <item>PETAR MAGDIĆ, OIB 77620150229</item>
    </izvorni_sadrzaj>
    <derivirana_varijabla naziv="DomainObject.Predmet.OstaliListNazivFormatedOIB_1">
      <item>PETAR MAGDIĆ, OIB 77620150229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St-465/2015-3</izvorni_sadrzaj>
    <derivirana_varijabla naziv="DomainObject.PoslovniBrojDokumenta_1">St-465/2015-3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DPI GRAFIKA d.o.o. za grafičku djelatnost, trgovinu i usluge, Mlinovac</izvorni_sadrzaj>
    <derivirana_varijabla naziv="DomainObject.Predmet.ProtustrankaIDrugi_1">DPI GRAFIKA d.o.o. za grafičku djelatnost, trgovinu i usluge, Mlinovac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DPI GRAFIKA d.o.o. za grafičku djelatnost, trgovinu i usluge, Mlinovac, OIB 56658535594, 30. svibnja II 36, 33000 Milanovac</izvorni_sadrzaj>
    <derivirana_varijabla naziv="DomainObject.Predmet.ProtustrankaIDrugiAdressOIB_1">DPI GRAFIKA d.o.o. za grafičku djelatnost, trgovinu i usluge, Mlinovac, OIB 56658535594, 30. svibnja II 36,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DPI GRAFIKA d.o.o. za grafičku djelatnost, trgovinu i usluge, Mlinovac</item>
      <item>PETAR MAGDIĆ</item>
    </izvorni_sadrzaj>
    <derivirana_varijabla naziv="DomainObject.Predmet.SudioniciListNaziv_1">
      <item>FINA, RC ZAGREB, Podružnica Bjelovar</item>
      <item>DPI GRAFIKA d.o.o. za grafičku djelatnost, trgovinu i usluge, Mlinovac</item>
      <item>PETAR MAGDIĆ</item>
    </derivirana_varijabla>
  </DomainObject.Predmet.SudioniciListNaziv>
  <DomainObject.Predmet.SudioniciListAdressOIB>
    <izvorni_sadrzaj>
      <item>FINA, RC ZAGREB, Podružnica Bjelovar, OIB 85821130368, F. Supila 4,43000 Bjelovar</item>
      <item>DPI GRAFIKA d.o.o. za grafičku djelatnost, trgovinu i usluge, Mlinovac, OIB 56658535594, 30. svibnja II 36,33000 Milanovac</item>
      <item>PETAR MAGDIĆ, OIB 77620150229, 30. svibnja odvojak II 36,33000 Milanovac</item>
    </izvorni_sadrzaj>
    <derivirana_varijabla naziv="DomainObject.Predmet.SudioniciListAdressOIB_1">
      <item>FINA, RC ZAGREB, Podružnica Bjelovar, OIB 85821130368, F. Supila 4,43000 Bjelovar</item>
      <item>DPI GRAFIKA d.o.o. za grafičku djelatnost, trgovinu i usluge, Mlinovac, OIB 56658535594, 30. svibnja II 36,33000 Milanovac</item>
      <item>PETAR MAGDIĆ, OIB 77620150229, 30. svibnja odvojak II 36,33000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81569-F276-4EA4-9D91-80B798125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3813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2016-02-15T12:03:00Z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St-465/2015-3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