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</w:pPr>
          </w:p>
          <w:p w:rsidRDefault="009309AC" w:rsidP="008F5996" w:rsidR="009309AC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</w:pPr>
          </w:p>
        </w:tc>
      </w:tr>
    </w:tbl>
    <w:p w14:textId="0195adc" w14:paraId="0195adc" w:rsidRDefault="006F5244" w:rsidP="006F5244" w:rsidR="006F5244" w:rsidRPr="00CB38D1">
      <w:pPr>
        <w:jc w:val="right"/>
        <w15:collapsed w:val="false"/>
      </w:pPr>
      <w:r w:rsidRPr="00CB38D1">
        <w:t>3 St-</w:t>
      </w:r>
      <w:r w:rsidR="00B17B9E">
        <w:t>777/17</w:t>
      </w:r>
      <w:r w:rsidR="00986585">
        <w:t>-30</w:t>
      </w:r>
    </w:p>
    <w:p w:rsidRDefault="006F5244" w:rsidP="006F5244" w:rsidR="006F5244" w:rsidRPr="00CB38D1"/>
    <w:p w:rsidRDefault="006F5244" w:rsidP="006F5244" w:rsidR="006F5244" w:rsidRPr="00CB38D1"/>
    <w:p w:rsidRDefault="00A16088" w:rsidP="00083E15" w:rsidR="001E470B" w:rsidRPr="00CB38D1">
      <w:pPr>
        <w:jc w:val="center"/>
      </w:pPr>
      <w:r>
        <w:t xml:space="preserve">U   I M E   </w:t>
      </w:r>
      <w:r w:rsidR="001E470B" w:rsidRPr="00CB38D1">
        <w:t>R</w:t>
      </w:r>
      <w:r w:rsidR="009309AC">
        <w:t xml:space="preserve"> </w:t>
      </w:r>
      <w:r w:rsidR="001E470B" w:rsidRPr="00CB38D1">
        <w:t>E</w:t>
      </w:r>
      <w:r w:rsidR="009309AC">
        <w:t xml:space="preserve"> </w:t>
      </w:r>
      <w:r w:rsidR="001E470B" w:rsidRPr="00CB38D1">
        <w:t>P</w:t>
      </w:r>
      <w:r w:rsidR="009309AC">
        <w:t xml:space="preserve"> </w:t>
      </w:r>
      <w:r w:rsidR="001E470B" w:rsidRPr="00CB38D1">
        <w:t>U</w:t>
      </w:r>
      <w:r w:rsidR="009309AC">
        <w:t xml:space="preserve"> </w:t>
      </w:r>
      <w:r w:rsidR="001E470B" w:rsidRPr="00CB38D1">
        <w:t>B</w:t>
      </w:r>
      <w:r w:rsidR="009309AC">
        <w:t xml:space="preserve"> </w:t>
      </w:r>
      <w:r w:rsidR="001E470B" w:rsidRPr="00CB38D1">
        <w:t>L</w:t>
      </w:r>
      <w:r w:rsidR="009309AC">
        <w:t xml:space="preserve"> </w:t>
      </w:r>
      <w:r w:rsidR="001E470B" w:rsidRPr="00CB38D1">
        <w:t>I</w:t>
      </w:r>
      <w:r w:rsidR="009309AC">
        <w:t xml:space="preserve"> </w:t>
      </w:r>
      <w:r w:rsidR="001E470B" w:rsidRPr="00CB38D1">
        <w:t>K</w:t>
      </w:r>
      <w:r w:rsidR="009309AC">
        <w:t xml:space="preserve"> </w:t>
      </w:r>
      <w:r>
        <w:t>E</w:t>
      </w:r>
      <w:r w:rsidR="001E470B" w:rsidRPr="00CB38D1">
        <w:t xml:space="preserve"> </w:t>
      </w:r>
      <w:r w:rsidR="009309AC">
        <w:t xml:space="preserve">  </w:t>
      </w:r>
      <w:r w:rsidR="001E470B" w:rsidRPr="00CB38D1">
        <w:t>H</w:t>
      </w:r>
      <w:r w:rsidR="009309AC">
        <w:t xml:space="preserve"> </w:t>
      </w:r>
      <w:r w:rsidR="001E470B" w:rsidRPr="00CB38D1">
        <w:t>R</w:t>
      </w:r>
      <w:r w:rsidR="009309AC">
        <w:t xml:space="preserve"> </w:t>
      </w:r>
      <w:r w:rsidR="001E470B" w:rsidRPr="00CB38D1">
        <w:t>V</w:t>
      </w:r>
      <w:r w:rsidR="009309AC">
        <w:t xml:space="preserve"> </w:t>
      </w:r>
      <w:r w:rsidR="001E470B" w:rsidRPr="00CB38D1">
        <w:t>A</w:t>
      </w:r>
      <w:r w:rsidR="009309AC">
        <w:t xml:space="preserve"> </w:t>
      </w:r>
      <w:r w:rsidR="001E470B" w:rsidRPr="00CB38D1">
        <w:t>T</w:t>
      </w:r>
      <w:r w:rsidR="009309AC">
        <w:t xml:space="preserve"> </w:t>
      </w:r>
      <w:r w:rsidR="001E470B" w:rsidRPr="00CB38D1">
        <w:t>S</w:t>
      </w:r>
      <w:r w:rsidR="009309AC">
        <w:t xml:space="preserve"> </w:t>
      </w:r>
      <w:r w:rsidR="001E470B" w:rsidRPr="00CB38D1">
        <w:t>K</w:t>
      </w:r>
      <w:r w:rsidR="009309AC">
        <w:t xml:space="preserve"> </w:t>
      </w:r>
      <w:r>
        <w:t>E</w:t>
      </w:r>
    </w:p>
    <w:p w:rsidRDefault="001E470B" w:rsidP="0036625F" w:rsidR="001E470B" w:rsidRPr="00CB38D1">
      <w:pPr>
        <w:jc w:val="center"/>
      </w:pPr>
      <w:r w:rsidRPr="00CB38D1">
        <w:t>R J E Š E NJ E</w:t>
      </w:r>
    </w:p>
    <w:p w:rsidRDefault="001E470B" w:rsidP="0036625F" w:rsidR="001E470B" w:rsidRPr="00CB38D1"/>
    <w:p w:rsidRDefault="006F5244" w:rsidP="00BF0F33" w:rsidR="001E4E5F" w:rsidRPr="00CB38D1">
      <w:pPr>
        <w:jc w:val="both"/>
      </w:pPr>
      <w:r w:rsidRPr="00CB38D1">
        <w:tab/>
        <w:t>Trgovački sud u Zagrebu</w:t>
      </w:r>
      <w:r w:rsidR="00BB733D" w:rsidRPr="00CB38D1">
        <w:t xml:space="preserve">, </w:t>
      </w:r>
      <w:r w:rsidRPr="00CB38D1">
        <w:t>po su</w:t>
      </w:r>
      <w:r w:rsidR="00BB733D" w:rsidRPr="00CB38D1">
        <w:t>d</w:t>
      </w:r>
      <w:r w:rsidRPr="00CB38D1">
        <w:t xml:space="preserve">cu Mihaelu Kovačiću, u stečajnom postupku nad </w:t>
      </w:r>
      <w:r w:rsidR="003D56EF">
        <w:t>stečajnom masom iza F</w:t>
      </w:r>
      <w:r w:rsidR="00D04B23" w:rsidRPr="00D04B23">
        <w:t xml:space="preserve">ORGAČ d.o.o. </w:t>
      </w:r>
      <w:r w:rsidR="003D56EF">
        <w:t xml:space="preserve">u stečaju, </w:t>
      </w:r>
      <w:r w:rsidR="00D04B23" w:rsidRPr="00D04B23">
        <w:t>Sveti Ivan Zelina, Vatrogasna 3, OIB: 41738837424</w:t>
      </w:r>
      <w:r w:rsidR="00D04B23">
        <w:t xml:space="preserve">, </w:t>
      </w:r>
      <w:r w:rsidR="00B17B9E">
        <w:t>koje</w:t>
      </w:r>
      <w:r w:rsidR="00AA08AC">
        <w:t>g</w:t>
      </w:r>
      <w:r w:rsidR="00B17B9E">
        <w:t xml:space="preserve">a zastupa stečajni upravitelj </w:t>
      </w:r>
      <w:r w:rsidR="00B17B9E" w:rsidRPr="00B17B9E">
        <w:t>Marinko Paić</w:t>
      </w:r>
      <w:r w:rsidR="00913F25">
        <w:t xml:space="preserve"> </w:t>
      </w:r>
      <w:r w:rsidR="00B17B9E" w:rsidRPr="00B17B9E">
        <w:t>iz Zagreba, VI. Požarinje 6, OIB: 55654806007</w:t>
      </w:r>
      <w:r w:rsidR="00913F25">
        <w:t xml:space="preserve">, </w:t>
      </w:r>
      <w:r w:rsidR="003D56EF">
        <w:t>26. ožujka 2018.</w:t>
      </w:r>
      <w:r w:rsidR="00BF0F33">
        <w:t xml:space="preserve"> </w:t>
      </w:r>
      <w:r w:rsidR="00BB733D" w:rsidRPr="00CB38D1">
        <w:t xml:space="preserve"> </w:t>
      </w:r>
    </w:p>
    <w:p w:rsidRDefault="002C3EF0" w:rsidP="001E4E5F" w:rsidR="002C3EF0">
      <w:pPr>
        <w:jc w:val="center"/>
      </w:pPr>
    </w:p>
    <w:p w:rsidRDefault="001E4E5F" w:rsidP="001E4E5F" w:rsidR="001E4E5F" w:rsidRPr="00CB38D1">
      <w:pPr>
        <w:jc w:val="center"/>
      </w:pPr>
      <w:r w:rsidRPr="00CB38D1">
        <w:t>r i j e š i o   j e</w:t>
      </w:r>
    </w:p>
    <w:p w:rsidRDefault="001E4E5F" w:rsidP="001E4E5F" w:rsidR="001E4E5F" w:rsidRPr="00CB38D1">
      <w:pPr>
        <w:jc w:val="both"/>
      </w:pPr>
    </w:p>
    <w:p w:rsidRDefault="001876CB" w:rsidP="002C3EF0" w:rsidR="003D56EF">
      <w:pPr>
        <w:jc w:val="both"/>
      </w:pPr>
      <w:r>
        <w:tab/>
        <w:t xml:space="preserve">Dopunjuje se rješenje ovoga suda posl. broj St-628/14 od 3. veljače 2017. na način da se dodaju novi stavci </w:t>
      </w:r>
      <w:r w:rsidR="00551D61">
        <w:t xml:space="preserve">III., IV. i V. </w:t>
      </w:r>
      <w:r>
        <w:t>koji glase:</w:t>
      </w:r>
    </w:p>
    <w:p w:rsidRDefault="001C1487" w:rsidP="002C3EF0" w:rsidR="001C1487">
      <w:pPr>
        <w:jc w:val="both"/>
      </w:pPr>
    </w:p>
    <w:p w:rsidRDefault="001876CB" w:rsidP="001C1487" w:rsidR="001C1487" w:rsidRPr="001C1487">
      <w:pPr>
        <w:jc w:val="both"/>
      </w:pPr>
      <w:r>
        <w:tab/>
      </w:r>
      <w:r w:rsidR="001C1487" w:rsidRPr="001C1487">
        <w:t xml:space="preserve">"III. Pozivaju se stečajni vjerovnici viših isplatnih redova da u roku 30 dana </w:t>
      </w:r>
      <w:r w:rsidR="001C1487" w:rsidRPr="001C1487">
        <w:rPr>
          <w:bCs/>
        </w:rPr>
        <w:t xml:space="preserve">prijave svoje tražbine </w:t>
      </w:r>
      <w:r w:rsidR="00B17B9E">
        <w:rPr>
          <w:bCs/>
        </w:rPr>
        <w:t>stečajnom upravitelju</w:t>
      </w:r>
      <w:r w:rsidR="00913F25">
        <w:rPr>
          <w:bCs/>
        </w:rPr>
        <w:t xml:space="preserve"> Marinku Paić</w:t>
      </w:r>
      <w:r w:rsidR="00B17B9E">
        <w:rPr>
          <w:bCs/>
        </w:rPr>
        <w:t>, na adresu stečajnog upravitelja</w:t>
      </w:r>
      <w:r w:rsidR="00913F25">
        <w:rPr>
          <w:bCs/>
        </w:rPr>
        <w:t xml:space="preserve"> u </w:t>
      </w:r>
      <w:r w:rsidR="00913F25" w:rsidRPr="00913F25">
        <w:rPr>
          <w:b/>
          <w:bCs/>
        </w:rPr>
        <w:t>Zagrebu, VI. Požarinje 6</w:t>
      </w:r>
      <w:r w:rsidR="00913F25">
        <w:rPr>
          <w:bCs/>
        </w:rPr>
        <w:t xml:space="preserve">, </w:t>
      </w:r>
      <w:r w:rsidR="001C1487" w:rsidRPr="001C1487">
        <w:t>u dva primjerka, zajedno sa ispravama iz kojih tražbina proizlazi i dokazom o uplati sudske pristojbe u iznosu od 2% vrijednosti prijavljene tražbine (ali ne više od 500,00 kn). Pristojba se uplaćuje na račun Državnog proračuna RH broj: 1001005-1863000160, model 64, poziv na broj: 5045-</w:t>
      </w:r>
      <w:r w:rsidR="00E04114">
        <w:t>20735-</w:t>
      </w:r>
      <w:r w:rsidR="001C1487" w:rsidRPr="001C1487">
        <w:t xml:space="preserve">OIB. U prijavi je potrebno navesti tražbinu </w:t>
      </w:r>
      <w:r w:rsidR="001C1487" w:rsidRPr="001C1487">
        <w:rPr>
          <w:bCs/>
        </w:rPr>
        <w:t>u novčanom obliku i kunskoj valuti,</w:t>
      </w:r>
      <w:r w:rsidR="001C1487" w:rsidRPr="001C1487">
        <w:rPr>
          <w:b/>
          <w:bCs/>
        </w:rPr>
        <w:t xml:space="preserve"> </w:t>
      </w:r>
      <w:r w:rsidR="001C1487" w:rsidRPr="001C1487">
        <w:rPr>
          <w:bCs/>
        </w:rPr>
        <w:t>isplatni red i</w:t>
      </w:r>
      <w:r w:rsidR="001C1487" w:rsidRPr="001C1487">
        <w:rPr>
          <w:b/>
          <w:bCs/>
        </w:rPr>
        <w:t xml:space="preserve"> </w:t>
      </w:r>
      <w:r w:rsidR="001C1487" w:rsidRPr="001C1487">
        <w:t>osnovu tražbine, te broj računa vjerovnika. Ako se prijavljuje tražbina o kojoj je u tijeku parnica, potrebno je navesti broj spisa i sud pred kojim se spor vodi.</w:t>
      </w:r>
    </w:p>
    <w:p w:rsidRDefault="001C1487" w:rsidP="001C1487" w:rsidR="001C1487" w:rsidRPr="001C1487">
      <w:pPr>
        <w:jc w:val="both"/>
      </w:pPr>
    </w:p>
    <w:p w:rsidRDefault="001C1487" w:rsidP="001C1487" w:rsidR="001C1487" w:rsidRPr="001C1487">
      <w:pPr>
        <w:jc w:val="both"/>
      </w:pPr>
      <w:r w:rsidRPr="001C1487">
        <w:tab/>
        <w:t>IV. Ispitno ročište zakazuje se za dan:</w:t>
      </w:r>
      <w:r w:rsidRPr="001C1487">
        <w:rPr>
          <w:b/>
        </w:rPr>
        <w:t xml:space="preserve"> </w:t>
      </w:r>
      <w:r w:rsidR="00AA08AC" w:rsidRPr="00A562EF">
        <w:rPr>
          <w:b/>
          <w:u w:val="single"/>
        </w:rPr>
        <w:t>9</w:t>
      </w:r>
      <w:r w:rsidRPr="00A562EF">
        <w:rPr>
          <w:b/>
          <w:u w:val="single"/>
        </w:rPr>
        <w:t xml:space="preserve">. </w:t>
      </w:r>
      <w:r w:rsidR="00AA08AC" w:rsidRPr="00A562EF">
        <w:rPr>
          <w:b/>
          <w:u w:val="single"/>
        </w:rPr>
        <w:t>svibnja</w:t>
      </w:r>
      <w:r w:rsidRPr="00A562EF">
        <w:rPr>
          <w:b/>
          <w:u w:val="single"/>
        </w:rPr>
        <w:t xml:space="preserve"> 201</w:t>
      </w:r>
      <w:r w:rsidR="00AA08AC" w:rsidRPr="00A562EF">
        <w:rPr>
          <w:b/>
          <w:u w:val="single"/>
        </w:rPr>
        <w:t>8</w:t>
      </w:r>
      <w:r w:rsidRPr="00A562EF">
        <w:rPr>
          <w:u w:val="single"/>
        </w:rPr>
        <w:t>.</w:t>
      </w:r>
      <w:r w:rsidRPr="00A562EF">
        <w:rPr>
          <w:b/>
          <w:u w:val="single"/>
        </w:rPr>
        <w:t xml:space="preserve"> u </w:t>
      </w:r>
      <w:r w:rsidR="00AA08AC" w:rsidRPr="00A562EF">
        <w:rPr>
          <w:b/>
          <w:u w:val="single"/>
        </w:rPr>
        <w:t>10,20</w:t>
      </w:r>
      <w:r w:rsidRPr="00A562EF">
        <w:rPr>
          <w:b/>
          <w:u w:val="single"/>
        </w:rPr>
        <w:t xml:space="preserve"> sati,</w:t>
      </w:r>
      <w:r w:rsidRPr="001C1487">
        <w:t xml:space="preserve"> koje će se održati na Trgovačkom sudu u Zagrebu, Petrinjska 8, sudnica </w:t>
      </w:r>
      <w:r w:rsidR="00AA08AC">
        <w:t>100</w:t>
      </w:r>
      <w:r w:rsidRPr="001C1487">
        <w:t xml:space="preserve"> (</w:t>
      </w:r>
      <w:r w:rsidR="00AA08AC">
        <w:t>Velika</w:t>
      </w:r>
      <w:r w:rsidRPr="001C1487">
        <w:t xml:space="preserve"> dvorana).</w:t>
      </w:r>
    </w:p>
    <w:p w:rsidRDefault="001C1487" w:rsidP="001C1487" w:rsidR="001C1487" w:rsidRPr="001C1487">
      <w:pPr>
        <w:jc w:val="both"/>
        <w:rPr>
          <w:b/>
          <w:u w:val="single"/>
        </w:rPr>
      </w:pPr>
    </w:p>
    <w:p w:rsidRDefault="001C1487" w:rsidP="001C1487" w:rsidR="001C1487" w:rsidRPr="001C1487">
      <w:pPr>
        <w:jc w:val="both"/>
      </w:pPr>
      <w:r w:rsidRPr="001C1487">
        <w:tab/>
        <w:t xml:space="preserve">V. Izvještajno ročište zakazuje se istoga dana na istome mjestu s početkom u </w:t>
      </w:r>
      <w:r w:rsidR="00AA08AC">
        <w:t>10,25</w:t>
      </w:r>
      <w:r w:rsidRPr="001C1487">
        <w:t>sati."</w:t>
      </w:r>
    </w:p>
    <w:p w:rsidRDefault="001C1487" w:rsidP="00551D61" w:rsidR="001C1487">
      <w:pPr>
        <w:jc w:val="both"/>
      </w:pPr>
    </w:p>
    <w:p w:rsidRDefault="00AA08AC" w:rsidP="00AA08AC" w:rsidR="001C1487">
      <w:pPr>
        <w:jc w:val="center"/>
      </w:pPr>
      <w:r>
        <w:t>Obrazloženje</w:t>
      </w:r>
    </w:p>
    <w:p w:rsidRDefault="001C1487" w:rsidP="00551D61" w:rsidR="001C1487">
      <w:pPr>
        <w:jc w:val="both"/>
      </w:pPr>
    </w:p>
    <w:p w:rsidRDefault="00551D61" w:rsidP="00AA08AC" w:rsidR="00551D61" w:rsidRPr="00551D61">
      <w:pPr>
        <w:ind w:firstLine="708"/>
        <w:jc w:val="both"/>
      </w:pPr>
      <w:r w:rsidRPr="00551D61">
        <w:t xml:space="preserve">Rješenjem ovoga suda posl. broj </w:t>
      </w:r>
      <w:r w:rsidR="00AA08AC" w:rsidRPr="00AA08AC">
        <w:t>St-628/14 od 3. veljače 2017.</w:t>
      </w:r>
      <w:r w:rsidR="00AA08AC">
        <w:t xml:space="preserve"> </w:t>
      </w:r>
      <w:r w:rsidRPr="00551D61">
        <w:t xml:space="preserve"> određen  je na prijedlog stečajnog upravitelja nastavak postupka radi naknadne diobe s</w:t>
      </w:r>
      <w:r w:rsidRPr="00551D61">
        <w:rPr>
          <w:lang w:val="sl-SI"/>
        </w:rPr>
        <w:t>tečajne mase</w:t>
      </w:r>
      <w:r w:rsidR="00AA08AC">
        <w:rPr>
          <w:lang w:val="sl-SI"/>
        </w:rPr>
        <w:t xml:space="preserve"> iza stečajnog dužnika, </w:t>
      </w:r>
      <w:r w:rsidRPr="00551D61">
        <w:t xml:space="preserve">koji stečajni postupak je otvoren i istovremeno zaključen rješenjem posl. broj </w:t>
      </w:r>
      <w:r w:rsidR="00AA08AC">
        <w:t>St-</w:t>
      </w:r>
      <w:r w:rsidR="00647FF3">
        <w:t>628/14 od 29. veljače 2016.</w:t>
      </w:r>
      <w:r w:rsidRPr="00551D61">
        <w:t xml:space="preserve"> temeljem članka 63. stavak 1. Stečajnog zakona (NN 44/96, 29/99, 129/00, 123/03, 82/06, 116/10, 25/12, 133/12 i 45/13 – odluka Ustavnog suda; nastavno: SZ).</w:t>
      </w:r>
    </w:p>
    <w:p w:rsidRDefault="00551D61" w:rsidP="00551D61" w:rsidR="00551D61" w:rsidRPr="00551D61">
      <w:pPr>
        <w:jc w:val="both"/>
      </w:pPr>
    </w:p>
    <w:p w:rsidRDefault="00551D61" w:rsidP="00551D61" w:rsidR="00551D61" w:rsidRPr="00551D61">
      <w:pPr>
        <w:jc w:val="both"/>
      </w:pPr>
      <w:r w:rsidRPr="00551D61">
        <w:lastRenderedPageBreak/>
        <w:tab/>
        <w:t xml:space="preserve">Temeljem članka 63. stavak 7. SZ ako se ispune pretpostavke iz članka 199. stavka 1. SZ, </w:t>
      </w:r>
      <w:r w:rsidR="00647FF3">
        <w:t xml:space="preserve">sud </w:t>
      </w:r>
      <w:r w:rsidRPr="00551D61">
        <w:t>će rješenjem o nastavku postupka radi naknade diobe pozvati stečajne vjerovnike da u roku od trideset dana stečajnom upravitelju prijave svoje tražbine i zakazati ročište na kojem će se ispitati prijavljene tražbine (ispitno ročište). Ako se stečajni postupak nastavlja zbog naknadno pronađene imovine koja ulazi u stečajnu masu, stečajni sudac će zakazati istovremeno i izvještajno ročište. Na odgovarajući način će se primijeniti odredbe članka 158. do 163. te članka 164. do 195. ovoga Zakona.</w:t>
      </w:r>
    </w:p>
    <w:p w:rsidRDefault="00551D61" w:rsidP="00551D61" w:rsidR="00551D61" w:rsidRPr="00551D61">
      <w:pPr>
        <w:jc w:val="both"/>
      </w:pPr>
    </w:p>
    <w:p w:rsidRDefault="00551D61" w:rsidP="00551D61" w:rsidR="00551D61" w:rsidRPr="00551D61">
      <w:pPr>
        <w:jc w:val="both"/>
      </w:pPr>
      <w:r w:rsidRPr="00551D61">
        <w:tab/>
        <w:t xml:space="preserve">Budući da su u ovom postupku ispunjene pretpostavke iz članka 199. stavak 1. SZ jer se radi o naknadno pronađenoj imovini, o čemu je i doneseno </w:t>
      </w:r>
      <w:r w:rsidR="00647FF3">
        <w:t xml:space="preserve">gore navedeno </w:t>
      </w:r>
      <w:r w:rsidRPr="00551D61">
        <w:t xml:space="preserve">rješenje o nastavku postupka radi naknadne diobe, temeljem naprijed citiranih odredbi valjalo je odgovarajućom primjenom odredbe članka 339. stavak 1. Zakona o parničnom postupku (NN </w:t>
      </w:r>
      <w:r w:rsidRPr="00551D61">
        <w:rPr>
          <w:bCs/>
        </w:rPr>
        <w:t>53/91, 91/92, 58/93, 112/99, 88/01, 117/03, 88/05, 02/07, 84/08, 96/08, 123/08, 57/11, 148/11, 25/13 i 89/14 – odluka Ustavnog suda), koja se u ovom stečajnom postupku primjenjuje temeljem članka 6. SZ, dopuniti navedeno rješenje o nastavku postupka radi naknadne diobe, na način kako je to navedeno u izreci.</w:t>
      </w:r>
      <w:r w:rsidRPr="00551D61">
        <w:t xml:space="preserve"> </w:t>
      </w:r>
    </w:p>
    <w:p w:rsidRDefault="001876CB" w:rsidP="002C3EF0" w:rsidR="001876CB">
      <w:pPr>
        <w:jc w:val="both"/>
      </w:pPr>
    </w:p>
    <w:p w:rsidRDefault="003423A6" w:rsidP="008E0B1D" w:rsidR="003423A6" w:rsidRPr="00CB38D1">
      <w:pPr>
        <w:jc w:val="center"/>
      </w:pPr>
      <w:r w:rsidRPr="00CB38D1">
        <w:t xml:space="preserve">U </w:t>
      </w:r>
      <w:r w:rsidR="00BB733D" w:rsidRPr="00CB38D1">
        <w:t>Zagrebu</w:t>
      </w:r>
      <w:r w:rsidRPr="00CB38D1">
        <w:t>,</w:t>
      </w:r>
      <w:r w:rsidR="008E0B1D" w:rsidRPr="00CB38D1">
        <w:t xml:space="preserve"> </w:t>
      </w:r>
      <w:r w:rsidR="009C6512">
        <w:t>26. ožujka 2018.</w:t>
      </w:r>
    </w:p>
    <w:p w:rsidRDefault="00837150" w:rsidP="00837150" w:rsidR="00837150" w:rsidRPr="00CB38D1">
      <w:pPr>
        <w:jc w:val="center"/>
      </w:pPr>
    </w:p>
    <w:p w:rsidRDefault="003423A6" w:rsidR="003423A6" w:rsidRPr="00CB38D1">
      <w:pPr>
        <w:ind w:left="705"/>
      </w:pPr>
      <w:r w:rsidRPr="00CB38D1">
        <w:tab/>
      </w:r>
      <w:r w:rsidRPr="00CB38D1">
        <w:tab/>
      </w:r>
      <w:r w:rsidRPr="00CB38D1">
        <w:tab/>
      </w:r>
      <w:r w:rsidRPr="00CB38D1">
        <w:tab/>
      </w:r>
      <w:r w:rsidRPr="00CB38D1">
        <w:tab/>
      </w:r>
      <w:r w:rsidRPr="00CB38D1">
        <w:tab/>
      </w:r>
      <w:r w:rsidRPr="00CB38D1">
        <w:tab/>
        <w:t xml:space="preserve">  </w:t>
      </w:r>
      <w:r w:rsidR="006F5244" w:rsidRPr="00CB38D1">
        <w:t xml:space="preserve">             </w:t>
      </w:r>
      <w:r w:rsidR="00BB733D" w:rsidRPr="00CB38D1">
        <w:t xml:space="preserve">      </w:t>
      </w:r>
      <w:r w:rsidR="001E470B" w:rsidRPr="00CB38D1">
        <w:t xml:space="preserve">         </w:t>
      </w:r>
      <w:r w:rsidRPr="00CB38D1">
        <w:t>S</w:t>
      </w:r>
      <w:r w:rsidR="00BB733D" w:rsidRPr="00CB38D1">
        <w:t xml:space="preserve"> </w:t>
      </w:r>
      <w:r w:rsidRPr="00CB38D1">
        <w:t>U</w:t>
      </w:r>
      <w:r w:rsidR="00BB733D" w:rsidRPr="00CB38D1">
        <w:t xml:space="preserve"> </w:t>
      </w:r>
      <w:r w:rsidRPr="00CB38D1">
        <w:t>D</w:t>
      </w:r>
      <w:r w:rsidR="00BB733D" w:rsidRPr="00CB38D1">
        <w:t xml:space="preserve"> </w:t>
      </w:r>
      <w:r w:rsidRPr="00CB38D1">
        <w:t>A</w:t>
      </w:r>
      <w:r w:rsidR="00BB733D" w:rsidRPr="00CB38D1">
        <w:t xml:space="preserve"> </w:t>
      </w:r>
      <w:r w:rsidRPr="00CB38D1">
        <w:t>C:</w:t>
      </w:r>
    </w:p>
    <w:p w:rsidRDefault="003423A6" w:rsidP="001E470B" w:rsidR="001E470B" w:rsidRPr="00CB38D1">
      <w:pPr>
        <w:ind w:left="705"/>
      </w:pPr>
      <w:r w:rsidRPr="00CB38D1">
        <w:tab/>
      </w:r>
      <w:r w:rsidRPr="00CB38D1">
        <w:tab/>
      </w:r>
      <w:r w:rsidR="006F5244" w:rsidRPr="00CB38D1">
        <w:t xml:space="preserve">                                                                 </w:t>
      </w:r>
      <w:r w:rsidR="008E0B1D" w:rsidRPr="00CB38D1">
        <w:t xml:space="preserve"> </w:t>
      </w:r>
      <w:r w:rsidR="001E470B" w:rsidRPr="00CB38D1">
        <w:t xml:space="preserve">              MIHAEL KOVAČIĆ</w:t>
      </w:r>
      <w:r w:rsidR="00D46B86">
        <w:t>, v.r.</w:t>
      </w:r>
    </w:p>
    <w:p w:rsidRDefault="009C6512" w:rsidP="001E470B" w:rsidR="009C6512"/>
    <w:p w:rsidRDefault="00FD2099" w:rsidP="001E470B" w:rsidR="00FD2099" w:rsidRPr="00CB38D1">
      <w:r w:rsidRPr="00CB38D1">
        <w:t>Pravna pouka:</w:t>
      </w:r>
    </w:p>
    <w:p w:rsidRDefault="00BF0F33" w:rsidR="00FD2099" w:rsidRPr="00CB38D1">
      <w:pPr>
        <w:jc w:val="both"/>
      </w:pPr>
      <w:r>
        <w:t xml:space="preserve">Na ovo </w:t>
      </w:r>
      <w:r w:rsidR="00FD2099" w:rsidRPr="00CB38D1">
        <w:t>rješenj</w:t>
      </w:r>
      <w:r>
        <w:t>e</w:t>
      </w:r>
      <w:r w:rsidR="00FD2099" w:rsidRPr="00CB38D1">
        <w:t xml:space="preserve"> dopuštena je </w:t>
      </w:r>
      <w:r>
        <w:t xml:space="preserve">žalba </w:t>
      </w:r>
      <w:r w:rsidR="00BB733D" w:rsidRPr="00CB38D1">
        <w:t xml:space="preserve">u roku osam dana, koja se podnosi ovome sudu u </w:t>
      </w:r>
      <w:r w:rsidR="001E470B" w:rsidRPr="00CB38D1">
        <w:t>tri</w:t>
      </w:r>
      <w:r w:rsidR="00BB733D" w:rsidRPr="00CB38D1">
        <w:t xml:space="preserve"> primjerka. </w:t>
      </w:r>
    </w:p>
    <w:p w:rsidRDefault="00D46B86" w:rsidR="00D46B8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46B86" w:rsidP="00D46B86" w:rsidR="006F5244">
      <w:pPr>
        <w:ind w:left="4956"/>
        <w:jc w:val="both"/>
      </w:pPr>
      <w:r>
        <w:t>Za točnost otpravka ovlašteni službenik</w:t>
      </w:r>
    </w:p>
    <w:p w:rsidRDefault="00D46B86" w:rsidP="00D46B86" w:rsidR="00D46B86" w:rsidRPr="00CB38D1">
      <w:pPr>
        <w:ind w:left="4956"/>
        <w:jc w:val="both"/>
      </w:pPr>
      <w:r>
        <w:tab/>
      </w:r>
      <w:r>
        <w:tab/>
        <w:t>Sonja Pilić</w:t>
      </w:r>
    </w:p>
    <w:p w:rsidRDefault="001E4E5F" w:rsidP="001E4E5F" w:rsidR="001E4E5F" w:rsidRPr="00D46B86">
      <w:pPr>
        <w:jc w:val="both"/>
        <w:rPr>
          <w:color w:themeColor="background1" w:val="FFFFFF"/>
        </w:rPr>
      </w:pPr>
      <w:r w:rsidRPr="00D46B86">
        <w:rPr>
          <w:color w:themeColor="background1" w:val="FFFFFF"/>
        </w:rPr>
        <w:t>DNA:</w:t>
      </w:r>
    </w:p>
    <w:p w:rsidRDefault="00E107B5" w:rsidP="006F5244" w:rsidR="001E4E5F" w:rsidRPr="00D46B86">
      <w:pPr>
        <w:numPr>
          <w:ilvl w:val="0"/>
          <w:numId w:val="1"/>
        </w:numPr>
        <w:jc w:val="both"/>
        <w:rPr>
          <w:color w:themeColor="background1" w:val="FFFFFF"/>
        </w:rPr>
      </w:pPr>
      <w:r w:rsidRPr="00D46B86">
        <w:rPr>
          <w:color w:themeColor="background1" w:val="FFFFFF"/>
        </w:rPr>
        <w:t>S</w:t>
      </w:r>
      <w:r w:rsidR="003423A6" w:rsidRPr="00D46B86">
        <w:rPr>
          <w:color w:themeColor="background1" w:val="FFFFFF"/>
        </w:rPr>
        <w:t>tečajnom upravitelju</w:t>
      </w:r>
      <w:r w:rsidR="00BF0F33" w:rsidRPr="00D46B86">
        <w:rPr>
          <w:color w:themeColor="background1" w:val="FFFFFF"/>
        </w:rPr>
        <w:t>, osobno</w:t>
      </w:r>
    </w:p>
    <w:p w:rsidRDefault="006F5244" w:rsidP="006F5244" w:rsidR="006F5244" w:rsidRPr="00D46B86">
      <w:pPr>
        <w:numPr>
          <w:ilvl w:val="0"/>
          <w:numId w:val="1"/>
        </w:numPr>
        <w:jc w:val="both"/>
        <w:rPr>
          <w:color w:themeColor="background1" w:val="FFFFFF"/>
        </w:rPr>
      </w:pPr>
      <w:r w:rsidRPr="00D46B86">
        <w:rPr>
          <w:color w:themeColor="background1" w:val="FFFFFF"/>
        </w:rPr>
        <w:t>Županijsko</w:t>
      </w:r>
      <w:r w:rsidR="009C6512" w:rsidRPr="00D46B86">
        <w:rPr>
          <w:color w:themeColor="background1" w:val="FFFFFF"/>
        </w:rPr>
        <w:t>m</w:t>
      </w:r>
      <w:r w:rsidRPr="00D46B86">
        <w:rPr>
          <w:color w:themeColor="background1" w:val="FFFFFF"/>
        </w:rPr>
        <w:t xml:space="preserve"> državno</w:t>
      </w:r>
      <w:r w:rsidR="009C6512" w:rsidRPr="00D46B86">
        <w:rPr>
          <w:color w:themeColor="background1" w:val="FFFFFF"/>
        </w:rPr>
        <w:t>m</w:t>
      </w:r>
      <w:r w:rsidRPr="00D46B86">
        <w:rPr>
          <w:color w:themeColor="background1" w:val="FFFFFF"/>
        </w:rPr>
        <w:t xml:space="preserve"> odvjetništv</w:t>
      </w:r>
      <w:r w:rsidR="009C6512" w:rsidRPr="00D46B86">
        <w:rPr>
          <w:color w:themeColor="background1" w:val="FFFFFF"/>
        </w:rPr>
        <w:t>u</w:t>
      </w:r>
      <w:r w:rsidRPr="00D46B86">
        <w:rPr>
          <w:color w:themeColor="background1" w:val="FFFFFF"/>
        </w:rPr>
        <w:t xml:space="preserve"> u </w:t>
      </w:r>
      <w:r w:rsidR="009C6512" w:rsidRPr="00D46B86">
        <w:rPr>
          <w:color w:themeColor="background1" w:val="FFFFFF"/>
        </w:rPr>
        <w:t>Velikoj Gorici</w:t>
      </w:r>
    </w:p>
    <w:p w:rsidRDefault="00BF0F33" w:rsidP="006F5244" w:rsidR="007F2918" w:rsidRPr="00D46B86">
      <w:pPr>
        <w:numPr>
          <w:ilvl w:val="0"/>
          <w:numId w:val="1"/>
        </w:numPr>
        <w:jc w:val="both"/>
        <w:rPr>
          <w:color w:themeColor="background1" w:val="FFFFFF"/>
        </w:rPr>
      </w:pPr>
      <w:r w:rsidRPr="00D46B86">
        <w:rPr>
          <w:color w:themeColor="background1" w:val="FFFFFF"/>
        </w:rPr>
        <w:t>e-</w:t>
      </w:r>
      <w:r w:rsidR="003423A6" w:rsidRPr="00D46B86">
        <w:rPr>
          <w:color w:themeColor="background1" w:val="FFFFFF"/>
        </w:rPr>
        <w:t>Oglasna ploča</w:t>
      </w:r>
    </w:p>
    <w:p w:rsidRDefault="003423A6" w:rsidP="001E4E5F" w:rsidR="007F2918" w:rsidRPr="00D46B86">
      <w:pPr>
        <w:numPr>
          <w:ilvl w:val="0"/>
          <w:numId w:val="1"/>
        </w:numPr>
        <w:jc w:val="both"/>
        <w:rPr>
          <w:color w:themeColor="background1" w:val="FFFFFF"/>
        </w:rPr>
      </w:pPr>
      <w:r w:rsidRPr="00D46B86">
        <w:rPr>
          <w:color w:themeColor="background1" w:val="FFFFFF"/>
        </w:rPr>
        <w:t>S</w:t>
      </w:r>
      <w:r w:rsidR="0028293E" w:rsidRPr="00D46B86">
        <w:rPr>
          <w:color w:themeColor="background1" w:val="FFFFFF"/>
        </w:rPr>
        <w:t>udski registar</w:t>
      </w:r>
    </w:p>
    <w:p w:rsidRDefault="0029479C" w:rsidP="0029479C" w:rsidR="0029479C" w:rsidRPr="00D46B86">
      <w:pPr>
        <w:jc w:val="both"/>
        <w:rPr>
          <w:color w:themeColor="background1" w:val="FFFFFF"/>
        </w:rPr>
      </w:pPr>
    </w:p>
    <w:p w:rsidRDefault="008B2D9B" w:rsidP="0029479C" w:rsidR="008B2D9B" w:rsidRPr="00D46B86">
      <w:pPr>
        <w:jc w:val="both"/>
        <w:rPr>
          <w:color w:themeColor="background1" w:val="FFFFFF"/>
        </w:rPr>
      </w:pPr>
    </w:p>
    <w:p w:rsidRDefault="0029479C" w:rsidP="0029479C" w:rsidR="0029479C" w:rsidRPr="00D46B86">
      <w:pPr>
        <w:jc w:val="both"/>
        <w:rPr>
          <w:color w:themeColor="background1" w:val="FFFFFF"/>
        </w:rPr>
      </w:pPr>
      <w:r w:rsidRPr="00D46B86">
        <w:rPr>
          <w:color w:themeColor="background1" w:val="FFFFFF"/>
        </w:rPr>
        <w:t>NK:</w:t>
      </w:r>
    </w:p>
    <w:p w:rsidRDefault="0029479C" w:rsidP="0029479C" w:rsidR="0029479C" w:rsidRPr="00D46B86">
      <w:pPr>
        <w:jc w:val="both"/>
        <w:rPr>
          <w:color w:themeColor="background1" w:val="FFFFFF"/>
        </w:rPr>
      </w:pPr>
      <w:r w:rsidRPr="00D46B86">
        <w:rPr>
          <w:color w:themeColor="background1" w:val="FFFFFF"/>
        </w:rPr>
        <w:t>1. Nepravomoćno</w:t>
      </w:r>
    </w:p>
    <w:p w:rsidRDefault="0029479C" w:rsidP="0029479C" w:rsidR="0029479C" w:rsidRPr="00D46B86">
      <w:pPr>
        <w:jc w:val="both"/>
        <w:rPr>
          <w:color w:themeColor="background1" w:val="FFFFFF"/>
        </w:rPr>
      </w:pPr>
      <w:r w:rsidRPr="00D46B86">
        <w:rPr>
          <w:color w:themeColor="background1" w:val="FFFFFF"/>
        </w:rPr>
        <w:t xml:space="preserve">2. </w:t>
      </w:r>
      <w:r w:rsidR="00A562EF" w:rsidRPr="00D46B86">
        <w:rPr>
          <w:color w:themeColor="background1" w:val="FFFFFF"/>
        </w:rPr>
        <w:t>Spis u roč.</w:t>
      </w:r>
    </w:p>
    <w:p w:rsidRDefault="0029479C" w:rsidP="0029479C" w:rsidR="0029479C" w:rsidRPr="00D46B86">
      <w:pPr>
        <w:jc w:val="both"/>
        <w:rPr>
          <w:color w:themeColor="background1" w:val="FFFFFF"/>
        </w:rPr>
      </w:pPr>
    </w:p>
    <w:p w:rsidRDefault="008B2D9B" w:rsidP="0029479C" w:rsidR="0029479C" w:rsidRPr="00D46B86">
      <w:pPr>
        <w:jc w:val="both"/>
        <w:rPr>
          <w:color w:themeColor="background1" w:val="FFFFFF"/>
        </w:rPr>
      </w:pPr>
      <w:r w:rsidRPr="00D46B86">
        <w:rPr>
          <w:color w:themeColor="background1" w:val="FFFFFF"/>
        </w:rPr>
        <w:t xml:space="preserve">                </w:t>
      </w:r>
      <w:r w:rsidR="0029479C" w:rsidRPr="00D46B86">
        <w:rPr>
          <w:color w:themeColor="background1" w:val="FFFFFF"/>
        </w:rPr>
        <w:t xml:space="preserve">       </w:t>
      </w:r>
      <w:r w:rsidR="00BF0F33" w:rsidRPr="00D46B86">
        <w:rPr>
          <w:color w:themeColor="background1" w:val="FFFFFF"/>
        </w:rPr>
        <w:t xml:space="preserve">Z, </w:t>
      </w:r>
      <w:r w:rsidR="003B4CA6" w:rsidRPr="00D46B86">
        <w:rPr>
          <w:color w:themeColor="background1" w:val="FFFFFF"/>
        </w:rPr>
        <w:fldChar w:fldCharType="begin"/>
      </w:r>
      <w:r w:rsidR="003B4CA6" w:rsidRPr="00D46B86">
        <w:rPr>
          <w:color w:themeColor="background1" w:val="FFFFFF"/>
        </w:rPr>
        <w:instrText xml:space="preserve"> TIME \@ "d.M.yy." </w:instrText>
      </w:r>
      <w:r w:rsidR="003B4CA6" w:rsidRPr="00D46B86">
        <w:rPr>
          <w:color w:themeColor="background1" w:val="FFFFFF"/>
        </w:rPr>
        <w:fldChar w:fldCharType="separate"/>
      </w:r>
      <w:r w:rsidR="00FA7724">
        <w:rPr>
          <w:noProof/>
          <w:color w:themeColor="background1" w:val="FFFFFF"/>
        </w:rPr>
        <w:t>26.3.18.</w:t>
      </w:r>
      <w:r w:rsidR="003B4CA6" w:rsidRPr="00D46B86">
        <w:rPr>
          <w:color w:themeColor="background1" w:val="FFFFFF"/>
        </w:rPr>
        <w:fldChar w:fldCharType="end"/>
      </w:r>
      <w:r w:rsidR="00BF0F33" w:rsidRPr="00D46B86">
        <w:rPr>
          <w:color w:themeColor="background1" w:val="FFFFFF"/>
        </w:rPr>
        <w:t xml:space="preserve">   Sudac:</w:t>
      </w:r>
      <w:r w:rsidR="0029479C" w:rsidRPr="00D46B86">
        <w:rPr>
          <w:color w:themeColor="background1" w:val="FFFFFF"/>
        </w:rPr>
        <w:t xml:space="preserve">        </w:t>
      </w:r>
    </w:p>
    <w:sectPr w:rsidSect="007C38A1" w:rsidR="0029479C" w:rsidRPr="00D46B86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7AA1" w:rsidR="00177AA1">
      <w:r>
        <w:separator/>
      </w:r>
    </w:p>
  </w:endnote>
  <w:endnote w:id="0" w:type="continuationSeparator">
    <w:p w:rsidRDefault="00177AA1" w:rsidR="00177A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7AA1" w:rsidR="00177AA1">
      <w:r>
        <w:separator/>
      </w:r>
    </w:p>
  </w:footnote>
  <w:footnote w:id="0" w:type="continuationSeparator">
    <w:p w:rsidRDefault="00177AA1" w:rsidR="00177A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</w:rPr>
    </w:pPr>
    <w:r w:rsidRPr="008B2D9B">
      <w:rPr>
        <w:rStyle w:val="Brojstranice"/>
      </w:rPr>
      <w:t xml:space="preserve">- </w:t>
    </w:r>
    <w:r w:rsidRPr="008B2D9B">
      <w:rPr>
        <w:rStyle w:val="Brojstranice"/>
      </w:rPr>
      <w:fldChar w:fldCharType="begin"/>
    </w:r>
    <w:r w:rsidRPr="008B2D9B">
      <w:rPr>
        <w:rStyle w:val="Brojstranice"/>
      </w:rPr>
      <w:instrText xml:space="preserve">PAGE  </w:instrText>
    </w:r>
    <w:r w:rsidRPr="008B2D9B">
      <w:rPr>
        <w:rStyle w:val="Brojstranice"/>
      </w:rPr>
      <w:fldChar w:fldCharType="separate"/>
    </w:r>
    <w:r w:rsidR="00FA7724">
      <w:rPr>
        <w:rStyle w:val="Brojstranice"/>
        <w:noProof/>
      </w:rPr>
      <w:t>2</w:t>
    </w:r>
    <w:r w:rsidRPr="008B2D9B">
      <w:rPr>
        <w:rStyle w:val="Brojstranice"/>
      </w:rPr>
      <w:fldChar w:fldCharType="end"/>
    </w:r>
    <w:r w:rsidRPr="008B2D9B">
      <w:rPr>
        <w:rStyle w:val="Brojstranice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t>3 St-</w:t>
    </w:r>
    <w:r w:rsidR="00A562EF">
      <w:t>777/17</w:t>
    </w:r>
    <w:r w:rsidR="00986585">
      <w:t>-30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4B23"/>
    <w:rsid w:val="00020BA4"/>
    <w:rsid w:val="00032919"/>
    <w:rsid w:val="0006417A"/>
    <w:rsid w:val="0006505A"/>
    <w:rsid w:val="00071D41"/>
    <w:rsid w:val="00082920"/>
    <w:rsid w:val="000F17DB"/>
    <w:rsid w:val="00106DA9"/>
    <w:rsid w:val="00172FFB"/>
    <w:rsid w:val="00177AA1"/>
    <w:rsid w:val="001876CB"/>
    <w:rsid w:val="001C1487"/>
    <w:rsid w:val="001E470B"/>
    <w:rsid w:val="001E4E5F"/>
    <w:rsid w:val="00235AAE"/>
    <w:rsid w:val="00281E63"/>
    <w:rsid w:val="0028293E"/>
    <w:rsid w:val="0029479C"/>
    <w:rsid w:val="002C3EF0"/>
    <w:rsid w:val="002E06D4"/>
    <w:rsid w:val="00320107"/>
    <w:rsid w:val="003423A6"/>
    <w:rsid w:val="00346853"/>
    <w:rsid w:val="0036341C"/>
    <w:rsid w:val="00364979"/>
    <w:rsid w:val="00366457"/>
    <w:rsid w:val="003B4CA6"/>
    <w:rsid w:val="003C6959"/>
    <w:rsid w:val="003D56EF"/>
    <w:rsid w:val="003E367D"/>
    <w:rsid w:val="004155FA"/>
    <w:rsid w:val="00473DB3"/>
    <w:rsid w:val="004B074A"/>
    <w:rsid w:val="004E5730"/>
    <w:rsid w:val="00514022"/>
    <w:rsid w:val="005272EF"/>
    <w:rsid w:val="00551D61"/>
    <w:rsid w:val="005774B3"/>
    <w:rsid w:val="005C2D1F"/>
    <w:rsid w:val="005D761C"/>
    <w:rsid w:val="005F7514"/>
    <w:rsid w:val="00607B4B"/>
    <w:rsid w:val="006100D5"/>
    <w:rsid w:val="006235E3"/>
    <w:rsid w:val="00647FF3"/>
    <w:rsid w:val="006819D2"/>
    <w:rsid w:val="006824AB"/>
    <w:rsid w:val="006E69A4"/>
    <w:rsid w:val="006F5244"/>
    <w:rsid w:val="00727277"/>
    <w:rsid w:val="007519B3"/>
    <w:rsid w:val="00764AEE"/>
    <w:rsid w:val="007C38A1"/>
    <w:rsid w:val="007C422F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13F25"/>
    <w:rsid w:val="009309AC"/>
    <w:rsid w:val="009376BE"/>
    <w:rsid w:val="00953DED"/>
    <w:rsid w:val="00981BDB"/>
    <w:rsid w:val="00986585"/>
    <w:rsid w:val="009C6512"/>
    <w:rsid w:val="009D0ED3"/>
    <w:rsid w:val="009F0284"/>
    <w:rsid w:val="009F3306"/>
    <w:rsid w:val="00A16088"/>
    <w:rsid w:val="00A26151"/>
    <w:rsid w:val="00A26EAF"/>
    <w:rsid w:val="00A562EF"/>
    <w:rsid w:val="00A56991"/>
    <w:rsid w:val="00AA08AC"/>
    <w:rsid w:val="00AA0C7F"/>
    <w:rsid w:val="00AB314A"/>
    <w:rsid w:val="00AC4626"/>
    <w:rsid w:val="00AC50A4"/>
    <w:rsid w:val="00B17B9E"/>
    <w:rsid w:val="00B34CEC"/>
    <w:rsid w:val="00B70980"/>
    <w:rsid w:val="00BA282E"/>
    <w:rsid w:val="00BB733D"/>
    <w:rsid w:val="00BF0F33"/>
    <w:rsid w:val="00C04421"/>
    <w:rsid w:val="00C40EA5"/>
    <w:rsid w:val="00C83AC2"/>
    <w:rsid w:val="00C85527"/>
    <w:rsid w:val="00CA22FE"/>
    <w:rsid w:val="00CB38D1"/>
    <w:rsid w:val="00CD3AEE"/>
    <w:rsid w:val="00CE6259"/>
    <w:rsid w:val="00D04B23"/>
    <w:rsid w:val="00D12600"/>
    <w:rsid w:val="00D373D4"/>
    <w:rsid w:val="00D46B86"/>
    <w:rsid w:val="00D53502"/>
    <w:rsid w:val="00D67602"/>
    <w:rsid w:val="00D74871"/>
    <w:rsid w:val="00DA0460"/>
    <w:rsid w:val="00E04114"/>
    <w:rsid w:val="00E107B5"/>
    <w:rsid w:val="00E1396E"/>
    <w:rsid w:val="00EC6731"/>
    <w:rsid w:val="00EE77FC"/>
    <w:rsid w:val="00F206F2"/>
    <w:rsid w:val="00F849E3"/>
    <w:rsid w:val="00FA7724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szCs w:val="24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6B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B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B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B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B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szCs w:val="24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6B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B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B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B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B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2017.</izvorni_sadrzaj>
    <derivirana_varijabla naziv="DomainObject.Predmet.DatumOsnivanja_1">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St-777/2017</izvorni_sadrzaj>
    <derivirana_varijabla naziv="DomainObject.Predmet.OznakaBroj_1">St-777/2017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FORGAČ  d.o.o. za osposobljavanje vozača, prijevoz, trgovinu i usluge</izvorni_sadrzaj>
    <derivirana_varijabla naziv="DomainObject.Predmet.ProtustrankaFormated_1">  FORGAČ  d.o.o. za osposobljavanje vozača, prijevoz, trgovinu i usluge</derivirana_varijabla>
  </DomainObject.Predmet.ProtustrankaFormated>
  <DomainObject.Predmet.ProtustrankaFormatedOIB>
    <izvorni_sadrzaj>  FORGAČ  d.o.o. za osposobljavanje vozača, prijevoz, trgovinu i usluge, OIB 41738837424</izvorni_sadrzaj>
    <derivirana_varijabla naziv="DomainObject.Predmet.ProtustrankaFormatedOIB_1">  FORGAČ  d.o.o. za osposobljavanje vozača, prijevoz, trgovinu i usluge, OIB 41738837424</derivirana_varijabla>
  </DomainObject.Predmet.ProtustrankaFormatedOIB>
  <DomainObject.Predmet.ProtustrankaFormatedWithAdress>
    <izvorni_sadrzaj> FORGAČ  d.o.o. za osposobljavanje vozača, prijevoz, trgovinu i usluge, Vatrogasna 3, 10380 Sveti Ivan Zelina</izvorni_sadrzaj>
    <derivirana_varijabla naziv="DomainObject.Predmet.ProtustrankaFormatedWithAdress_1"> FORGAČ  d.o.o. za osposobljavanje vozača, prijevoz, trgovinu i usluge, Vatrogasna 3, 10380 Sveti Ivan Zelina</derivirana_varijabla>
  </DomainObject.Predmet.ProtustrankaFormatedWithAdress>
  <DomainObject.Predmet.ProtustrankaFormatedWithAdressOIB>
    <izvorni_sadrzaj> FORGAČ  d.o.o. za osposobljavanje vozača, prijevoz, trgovinu i usluge, OIB 41738837424, Vatrogasna 3, 10380 Sveti Ivan Zelina</izvorni_sadrzaj>
    <derivirana_varijabla naziv="DomainObject.Predmet.ProtustrankaFormatedWithAdressOIB_1"> FORGAČ  d.o.o. za osposobljavanje vozača, prijevoz, trgovinu i usluge, OIB 41738837424, Vatrogasna 3, 10380 Sveti Ivan Zelina</derivirana_varijabla>
  </DomainObject.Predmet.ProtustrankaFormatedWithAdressOIB>
  <DomainObject.Predmet.ProtustrankaWithAdress>
    <izvorni_sadrzaj>FORGAČ  d.o.o. za osposobljavanje vozača, prijevoz, trgovinu i usluge Vatrogasna 3, 10380 Sveti Ivan Zelina</izvorni_sadrzaj>
    <derivirana_varijabla naziv="DomainObject.Predmet.ProtustrankaWithAdress_1">FORGAČ  d.o.o. za osposobljavanje vozača, prijevoz, trgovinu i usluge Vatrogasna 3, 10380 Sveti Ivan Zelina</derivirana_varijabla>
  </DomainObject.Predmet.ProtustrankaWithAdress>
  <DomainObject.Predmet.ProtustrankaWithAdressOIB>
    <izvorni_sadrzaj>FORGAČ  d.o.o. za osposobljavanje vozača, prijevoz, trgovinu i usluge, OIB 41738837424, Vatrogasna 3, 10380 Sveti Ivan Zelina</izvorni_sadrzaj>
    <derivirana_varijabla naziv="DomainObject.Predmet.ProtustrankaWithAdressOIB_1">FORGAČ  d.o.o. za osposobljavanje vozača, prijevoz, trgovinu i usluge, OIB 41738837424, Vatrogasna 3, 10380 Sveti Ivan Zelina</derivirana_varijabla>
  </DomainObject.Predmet.ProtustrankaWithAdressOIB>
  <DomainObject.Predmet.ProtustrankaNazivFormated>
    <izvorni_sadrzaj>FORGAČ  d.o.o. za osposobljavanje vozača, prijevoz, trgovinu i usluge</izvorni_sadrzaj>
    <derivirana_varijabla naziv="DomainObject.Predmet.ProtustrankaNazivFormated_1">FORGAČ  d.o.o. za osposobljavanje vozača, prijevoz, trgovinu i usluge</derivirana_varijabla>
  </DomainObject.Predmet.ProtustrankaNazivFormated>
  <DomainObject.Predmet.ProtustrankaNazivFormatedOIB>
    <izvorni_sadrzaj>FORGAČ  d.o.o. za osposobljavanje vozača, prijevoz, trgovinu i usluge, OIB 41738837424</izvorni_sadrzaj>
    <derivirana_varijabla naziv="DomainObject.Predmet.ProtustrankaNazivFormatedOIB_1">FORGAČ  d.o.o. za osposobljavanje vozača, prijevoz, trgovinu i usluge, OIB 41738837424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FORGAČ  d.o.o. za osposobljavanje vozača, prijevoz, trgovinu i usluge</item>
    </izvorni_sadrzaj>
    <derivirana_varijabla naziv="DomainObject.Predmet.ProtuStrankaListFormated_1">
      <item>FORGAČ  d.o.o. za osposobljavanje vozača, prijevoz, trgovinu i usluge</item>
    </derivirana_varijabla>
  </DomainObject.Predmet.ProtuStrankaListFormated>
  <DomainObject.Predmet.ProtuStrankaListFormatedOIB>
    <izvorni_sadrzaj>
      <item>FORGAČ  d.o.o. za osposobljavanje vozača, prijevoz, trgovinu i usluge, OIB 41738837424</item>
    </izvorni_sadrzaj>
    <derivirana_varijabla naziv="DomainObject.Predmet.ProtuStrankaListFormatedOIB_1">
      <item>FORGAČ  d.o.o. za osposobljavanje vozača, prijevoz, trgovinu i usluge, OIB 41738837424</item>
    </derivirana_varijabla>
  </DomainObject.Predmet.ProtuStrankaListFormatedOIB>
  <DomainObject.Predmet.ProtuStrankaListFormatedWithAdress>
    <izvorni_sadrzaj>
      <item>FORGAČ  d.o.o. za osposobljavanje vozača, prijevoz, trgovinu i usluge, Vatrogasna 3, 10380 Sveti Ivan Zelina</item>
    </izvorni_sadrzaj>
    <derivirana_varijabla naziv="DomainObject.Predmet.ProtuStrankaListFormatedWithAdress_1">
      <item>FORGAČ  d.o.o. za osposobljavanje vozača, prijevoz, trgovinu i usluge, Vatrogasna 3, 10380 Sveti Ivan Zelina</item>
    </derivirana_varijabla>
  </DomainObject.Predmet.ProtuStrankaListFormatedWithAdress>
  <DomainObject.Predmet.ProtuStrankaListFormatedWithAdressOIB>
    <izvorni_sadrzaj>
      <item>FORGAČ  d.o.o. za osposobljavanje vozača, prijevoz, trgovinu i usluge, OIB 41738837424, Vatrogasna 3, 10380 Sveti Ivan Zelina</item>
    </izvorni_sadrzaj>
    <derivirana_varijabla naziv="DomainObject.Predmet.ProtuStrankaListFormatedWithAdressOIB_1">
      <item>FORGAČ  d.o.o. za osposobljavanje vozača, prijevoz, trgovinu i usluge, OIB 41738837424, Vatrogasna 3, 10380 Sveti Ivan Zelina</item>
    </derivirana_varijabla>
  </DomainObject.Predmet.ProtuStrankaListFormatedWithAdressOIB>
  <DomainObject.Predmet.ProtuStrankaListNazivFormated>
    <izvorni_sadrzaj>
      <item>FORGAČ  d.o.o. za osposobljavanje vozača, prijevoz, trgovinu i usluge</item>
    </izvorni_sadrzaj>
    <derivirana_varijabla naziv="DomainObject.Predmet.ProtuStrankaListNazivFormated_1">
      <item>FORGAČ  d.o.o. za osposobljavanje vozača, prijevoz, trgovinu i usluge</item>
    </derivirana_varijabla>
  </DomainObject.Predmet.ProtuStrankaListNazivFormated>
  <DomainObject.Predmet.ProtuStrankaListNazivFormatedOIB>
    <izvorni_sadrzaj>
      <item>FORGAČ  d.o.o. za osposobljavanje vozača, prijevoz, trgovinu i usluge, OIB 41738837424</item>
    </izvorni_sadrzaj>
    <derivirana_varijabla naziv="DomainObject.Predmet.ProtuStrankaListNazivFormatedOIB_1">
      <item>FORGAČ  d.o.o. za osposobljavanje vozača, prijevoz, trgovinu i usluge, OIB 41738837424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FORGAČ  d.o.o. za osposobljavanje vozača, prijevoz, trgovinu i usluge</izvorni_sadrzaj>
    <derivirana_varijabla naziv="DomainObject.Predmet.ProtustrankaIDrugi_1">FORGAČ  d.o.o. za osposobljavanje vozača, prijevoz, trgovinu i usluge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FORGAČ  d.o.o. za osposobljavanje vozača, prijevoz, trgovinu i usluge, OIB 41738837424, Vatrogasna 3, 10380 Sveti Ivan Zelina</izvorni_sadrzaj>
    <derivirana_varijabla naziv="DomainObject.Predmet.ProtustrankaIDrugiAdressOIB_1">FORGAČ  d.o.o. za osposobljavanje vozača, prijevoz, trgovinu i usluge, OIB 41738837424, Vatrogasna 3,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FORGAČ  d.o.o. za osposobljavanje vozača, prijevoz, trgovinu i usluge</item>
    </izvorni_sadrzaj>
    <derivirana_varijabla naziv="DomainObject.Predmet.SudioniciListNaziv_1">
      <item>FINA Regionalni centar Zagreb</item>
      <item>FORGAČ  d.o.o. za osposobljavanje vozača, prijevoz, trgovinu i usluge</item>
    </derivirana_varijabla>
  </DomainObject.Predmet.SudioniciListNaziv>
  <DomainObject.Predmet.SudioniciListAdressOIB>
    <izvorni_sadrzaj>
      <item>FINA Regionalni centar Zagreb, OIB 85821130368, Ulica grada Vukovara 70,10000 Zagreb</item>
      <item>FORGAČ  d.o.o. za osposobljavanje vozača, prijevoz, trgovinu i usluge, OIB 41738837424, Vatrogasna 3,10380 Sveti Ivan Zelina</item>
    </izvorni_sadrzaj>
    <derivirana_varijabla naziv="DomainObject.Predmet.SudioniciListAdressOIB_1">
      <item>FINA Regionalni centar Zagreb, OIB 85821130368, Ulica grada Vukovara 70,10000 Zagreb</item>
      <item>FORGAČ  d.o.o. za osposobljavanje vozača, prijevoz, trgovinu i usluge, OIB 41738837424, Vatrogasna 3,10380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41738837424</item>
    </izvorni_sadrzaj>
    <derivirana_varijabla naziv="DomainObject.Predmet.SudioniciListNazivOIB_1">
      <item>, OIB 85821130368</item>
      <item>, OIB 41738837424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599</properties:Words>
  <properties:Characters>3087</properties:Characters>
  <properties:Lines>87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2018-03-26T11:54:00Z</dcterms:created>
  <dc:creator>Mihael Kovačić</dc:creator>
  <cp:lastModifiedBy>Belma Čolić</cp:lastModifiedBy>
  <cp:lastPrinted>2018-03-26T11:58:00Z</cp:lastPrinted>
  <dcterms:modified xmlns:xsi="http://www.w3.org/2001/XMLSchema-instance" xsi:type="dcterms:W3CDTF">2018-03-26T11:58:00Z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Dopunsko rješenje (Rj._o_dopuni_rj._o_nastavku_postupka._o_nastavku_postupka)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