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e654" w14:paraId="251e654" w:rsidRDefault="00C94A71" w:rsidP="00C94A71" w:rsidR="00C94A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C94A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</w:t>
      </w:r>
      <w:r w:rsidR="00C94A71">
        <w:rPr>
          <w:rFonts w:hAnsi="Times New Roman" w:ascii="Times New Roman"/>
          <w:szCs w:val="24"/>
          <w:lang w:val="hr-HR"/>
        </w:rPr>
        <w:t>.   St-</w:t>
      </w:r>
      <w:r>
        <w:rPr>
          <w:rFonts w:hAnsi="Times New Roman" w:ascii="Times New Roman"/>
          <w:szCs w:val="24"/>
          <w:lang w:val="hr-HR"/>
        </w:rPr>
        <w:t>8267</w:t>
      </w:r>
      <w:r w:rsidR="00872484">
        <w:rPr>
          <w:rFonts w:hAnsi="Times New Roman" w:ascii="Times New Roman"/>
          <w:szCs w:val="24"/>
          <w:lang w:val="hr-HR"/>
        </w:rPr>
        <w:t>/2015</w:t>
      </w: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006CD5" w:rsidR="00C94A7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94A71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94A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06CD5">
        <w:rPr>
          <w:rFonts w:hAnsi="Times New Roman" w:ascii="Times New Roman"/>
          <w:szCs w:val="24"/>
          <w:lang w:val="hr-HR"/>
        </w:rPr>
        <w:t>Romini Markovinović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</w:t>
      </w:r>
      <w:r w:rsidR="0059692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06CD5" w:rsidRPr="00006CD5">
        <w:rPr>
          <w:rFonts w:hAnsi="Times New Roman" w:ascii="Times New Roman"/>
        </w:rPr>
        <w:t>ALTERNAUTIKA d.o.o., OIB:69633598591, Zagreb, Karamanov prilaz 2</w:t>
      </w:r>
      <w:r w:rsidR="00C94A71">
        <w:rPr>
          <w:rFonts w:hAnsi="Times New Roman" w:ascii="Times New Roman"/>
          <w:szCs w:val="24"/>
          <w:lang w:val="hr-HR"/>
        </w:rPr>
        <w:t xml:space="preserve">, dana </w:t>
      </w:r>
      <w:r w:rsidR="00006CD5">
        <w:rPr>
          <w:rFonts w:hAnsi="Times New Roman" w:ascii="Times New Roman"/>
          <w:szCs w:val="24"/>
          <w:lang w:val="hr-HR"/>
        </w:rPr>
        <w:t>17. lip</w:t>
      </w:r>
      <w:r w:rsidR="00872484">
        <w:rPr>
          <w:rFonts w:hAnsi="Times New Roman" w:ascii="Times New Roman"/>
          <w:szCs w:val="24"/>
          <w:lang w:val="hr-HR"/>
        </w:rPr>
        <w:t>nja 2016</w:t>
      </w:r>
      <w:r w:rsidR="00C94A71">
        <w:rPr>
          <w:rFonts w:hAnsi="Times New Roman" w:ascii="Times New Roman"/>
          <w:szCs w:val="24"/>
          <w:lang w:val="hr-HR"/>
        </w:rPr>
        <w:t>.</w:t>
      </w:r>
    </w:p>
    <w:p w:rsidRDefault="00C94A71" w:rsidP="00997BA9" w:rsid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C94A71" w:rsidRP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C94A71">
        <w:rPr>
          <w:rFonts w:hAnsi="Times New Roman" w:ascii="Times New Roman"/>
          <w:szCs w:val="24"/>
          <w:lang w:val="hr-HR"/>
        </w:rPr>
        <w:t xml:space="preserve"> </w:t>
      </w:r>
      <w:r w:rsidR="00006CD5" w:rsidRPr="00006CD5">
        <w:rPr>
          <w:rFonts w:hAnsi="Times New Roman" w:ascii="Times New Roman"/>
        </w:rPr>
        <w:t>ALTERNAUTIKA d.o.o., OIB:69633598591, Zagreb, Karamanov prilaz 2</w:t>
      </w:r>
      <w:r w:rsidR="0059692A" w:rsidRPr="00006CD5">
        <w:rPr>
          <w:rFonts w:hAnsi="Times New Roman" w:ascii="Times New Roman"/>
          <w:szCs w:val="24"/>
          <w:lang w:val="hr-HR"/>
        </w:rPr>
        <w:t>.</w:t>
      </w:r>
    </w:p>
    <w:p w:rsidRDefault="00C94A71" w:rsidP="00921177" w:rsidR="00C94A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006CD5" w:rsidP="00921177" w:rsidR="00006CD5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Po prijedlogu Financijske agencije ovaj je sud</w:t>
      </w:r>
      <w:r w:rsidR="0059692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2D7D24">
        <w:rPr>
          <w:rFonts w:hAnsi="Times New Roman" w:ascii="Times New Roman"/>
          <w:szCs w:val="24"/>
          <w:lang w:val="hr-HR"/>
        </w:rPr>
        <w:t xml:space="preserve"> 428. i 429. Stečajnog zakona (NN 71/15)</w:t>
      </w:r>
      <w:r w:rsidR="00872484">
        <w:rPr>
          <w:rFonts w:hAnsi="Times New Roman" w:ascii="Times New Roman"/>
          <w:szCs w:val="24"/>
          <w:lang w:val="hr-HR"/>
        </w:rPr>
        <w:t>. Oglasom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872484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>dostaviti javnobilježnički ovjer</w:t>
      </w:r>
      <w:r w:rsidR="002D7D24">
        <w:rPr>
          <w:rFonts w:hAnsi="Times New Roman" w:ascii="Times New Roman"/>
          <w:szCs w:val="24"/>
          <w:lang w:val="hr-HR"/>
        </w:rPr>
        <w:t>ovljeni popis imovine i obveza,</w:t>
      </w:r>
      <w:r w:rsidR="00B178A8">
        <w:rPr>
          <w:rFonts w:hAnsi="Times New Roman" w:ascii="Times New Roman"/>
          <w:szCs w:val="24"/>
          <w:lang w:val="hr-HR"/>
        </w:rPr>
        <w:t xml:space="preserve"> te temeljem čl. 13</w:t>
      </w:r>
      <w:r w:rsidR="00872484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>, 17.</w:t>
      </w:r>
      <w:r w:rsidR="008157D8">
        <w:rPr>
          <w:rFonts w:hAnsi="Times New Roman" w:ascii="Times New Roman"/>
          <w:szCs w:val="24"/>
          <w:lang w:val="hr-HR"/>
        </w:rPr>
        <w:t>,</w:t>
      </w:r>
      <w:r w:rsidR="00B178A8">
        <w:rPr>
          <w:rFonts w:hAnsi="Times New Roman" w:ascii="Times New Roman"/>
          <w:szCs w:val="24"/>
          <w:lang w:val="hr-HR"/>
        </w:rPr>
        <w:t xml:space="preserve"> 117.</w:t>
      </w:r>
      <w:r w:rsidR="002D7D24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2D7D24">
        <w:rPr>
          <w:rFonts w:hAnsi="Times New Roman" w:ascii="Times New Roman"/>
          <w:szCs w:val="24"/>
          <w:lang w:val="hr-HR"/>
        </w:rPr>
        <w:t xml:space="preserve">. </w:t>
      </w:r>
      <w:r w:rsidR="00B178A8">
        <w:rPr>
          <w:rFonts w:hAnsi="Times New Roman" w:ascii="Times New Roman"/>
          <w:szCs w:val="24"/>
          <w:lang w:val="hr-HR"/>
        </w:rPr>
        <w:t xml:space="preserve">3. i 430. SZ </w:t>
      </w:r>
      <w:r>
        <w:rPr>
          <w:rFonts w:hAnsi="Times New Roman" w:ascii="Times New Roman"/>
          <w:szCs w:val="24"/>
          <w:lang w:val="hr-HR"/>
        </w:rPr>
        <w:t>dužnikove vjerovnike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 xml:space="preserve"> 430.SZ.</w:t>
      </w:r>
    </w:p>
    <w:p w:rsidRDefault="00812A05" w:rsidP="00C94A71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</w:t>
      </w:r>
      <w:r w:rsidR="00006CD5" w:rsidRPr="00006CD5">
        <w:rPr>
          <w:rFonts w:hAnsi="Times New Roman" w:ascii="Times New Roman"/>
        </w:rPr>
        <w:t>HETA ASSET RESOLUTION d.o.o., OIB:46272505048, Dunajska cesta 167, Ljubljana, Slovenija</w:t>
      </w:r>
      <w:r w:rsidR="008157D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06CD5">
        <w:rPr>
          <w:rFonts w:hAnsi="Times New Roman" w:ascii="Times New Roman"/>
          <w:szCs w:val="24"/>
          <w:lang w:val="hr-HR"/>
        </w:rPr>
        <w:t>07. travnja</w:t>
      </w:r>
      <w:r w:rsidR="008157D8">
        <w:rPr>
          <w:rFonts w:hAnsi="Times New Roman" w:ascii="Times New Roman"/>
          <w:szCs w:val="24"/>
          <w:lang w:val="hr-HR"/>
        </w:rPr>
        <w:t xml:space="preserve"> 2016.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predložio otvaranje redovnog stečajnog postupka nad dužnikom. </w:t>
      </w:r>
    </w:p>
    <w:p w:rsidRDefault="00812A05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Isti je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>
        <w:rPr>
          <w:rFonts w:hAnsi="Times New Roman" w:ascii="Times New Roman"/>
          <w:szCs w:val="24"/>
          <w:lang w:val="hr-HR"/>
        </w:rPr>
        <w:t xml:space="preserve">zaključkom od </w:t>
      </w:r>
      <w:r w:rsidR="00006CD5">
        <w:rPr>
          <w:rFonts w:hAnsi="Times New Roman" w:ascii="Times New Roman"/>
          <w:szCs w:val="24"/>
          <w:lang w:val="hr-HR"/>
        </w:rPr>
        <w:t>12. svibnj</w:t>
      </w:r>
      <w:r w:rsidR="008157D8">
        <w:rPr>
          <w:rFonts w:hAnsi="Times New Roman" w:ascii="Times New Roman"/>
          <w:szCs w:val="24"/>
          <w:lang w:val="hr-HR"/>
        </w:rPr>
        <w:t>a 2016.</w:t>
      </w:r>
      <w:r w:rsidR="00006CD5">
        <w:rPr>
          <w:rFonts w:hAnsi="Times New Roman" w:ascii="Times New Roman"/>
          <w:szCs w:val="24"/>
          <w:lang w:val="hr-HR"/>
        </w:rPr>
        <w:t>g. i od 02.lipnja 2016.g.</w:t>
      </w:r>
      <w:r w:rsidR="0059692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pozvan uplatiti </w:t>
      </w:r>
      <w:r w:rsidR="008157D8">
        <w:rPr>
          <w:rFonts w:hAnsi="Times New Roman" w:ascii="Times New Roman"/>
          <w:szCs w:val="24"/>
          <w:lang w:val="hr-HR"/>
        </w:rPr>
        <w:t xml:space="preserve">ukupan </w:t>
      </w:r>
      <w:r>
        <w:rPr>
          <w:rFonts w:hAnsi="Times New Roman" w:ascii="Times New Roman"/>
          <w:szCs w:val="24"/>
          <w:lang w:val="hr-HR"/>
        </w:rPr>
        <w:t xml:space="preserve">iznos od </w:t>
      </w:r>
      <w:r w:rsidR="008157D8">
        <w:rPr>
          <w:rFonts w:hAnsi="Times New Roman" w:ascii="Times New Roman"/>
          <w:szCs w:val="24"/>
          <w:lang w:val="hr-HR"/>
        </w:rPr>
        <w:t xml:space="preserve">6.000,00 </w:t>
      </w:r>
      <w:r>
        <w:rPr>
          <w:rFonts w:hAnsi="Times New Roman" w:ascii="Times New Roman"/>
          <w:szCs w:val="24"/>
          <w:lang w:val="hr-HR"/>
        </w:rPr>
        <w:t xml:space="preserve">kuna koja novčana sredstva služe za namirenje troškova postupka, što je isti i učinio dana </w:t>
      </w:r>
      <w:r w:rsidR="00006CD5">
        <w:rPr>
          <w:rFonts w:hAnsi="Times New Roman" w:ascii="Times New Roman"/>
          <w:szCs w:val="24"/>
          <w:lang w:val="hr-HR"/>
        </w:rPr>
        <w:t>17. svibnj</w:t>
      </w:r>
      <w:r w:rsidR="008157D8">
        <w:rPr>
          <w:rFonts w:hAnsi="Times New Roman" w:ascii="Times New Roman"/>
          <w:szCs w:val="24"/>
          <w:lang w:val="hr-HR"/>
        </w:rPr>
        <w:t>a 2016</w:t>
      </w:r>
      <w:r w:rsidR="00006CD5">
        <w:rPr>
          <w:rFonts w:hAnsi="Times New Roman" w:ascii="Times New Roman"/>
          <w:szCs w:val="24"/>
          <w:lang w:val="hr-HR"/>
        </w:rPr>
        <w:t>.g</w:t>
      </w:r>
      <w:r w:rsidR="00C94A71">
        <w:rPr>
          <w:rFonts w:hAnsi="Times New Roman" w:ascii="Times New Roman"/>
          <w:szCs w:val="24"/>
          <w:lang w:val="hr-HR"/>
        </w:rPr>
        <w:t>.</w:t>
      </w:r>
      <w:r w:rsidR="00006CD5">
        <w:rPr>
          <w:rFonts w:hAnsi="Times New Roman" w:ascii="Times New Roman"/>
          <w:szCs w:val="24"/>
          <w:lang w:val="hr-HR"/>
        </w:rPr>
        <w:t>i dana 03.lipnja 2016.g.</w:t>
      </w: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B178A8">
        <w:rPr>
          <w:rFonts w:hAnsi="Times New Roman" w:ascii="Times New Roman"/>
          <w:szCs w:val="24"/>
          <w:lang w:val="hr-HR"/>
        </w:rPr>
        <w:t xml:space="preserve">iz čl. 423.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2D7D24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8157D8">
        <w:rPr>
          <w:rFonts w:hAnsi="Times New Roman" w:ascii="Times New Roman"/>
          <w:szCs w:val="24"/>
          <w:lang w:val="hr-HR"/>
        </w:rPr>
        <w:t xml:space="preserve"> nad dužnikom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 xml:space="preserve">prethodni </w:t>
      </w:r>
    </w:p>
    <w:p w:rsidRDefault="00006CD5" w:rsidP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006CD5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006CD5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44D4F" w:rsidP="00006CD5" w:rsidR="008157D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9692A">
        <w:rPr>
          <w:rFonts w:hAnsi="Times New Roman" w:ascii="Times New Roman"/>
          <w:lang w:val="hr-HR"/>
        </w:rPr>
        <w:t xml:space="preserve"> </w:t>
      </w:r>
      <w:r w:rsidR="00006CD5">
        <w:rPr>
          <w:rFonts w:hAnsi="Times New Roman" w:ascii="Times New Roman"/>
          <w:lang w:val="hr-HR"/>
        </w:rPr>
        <w:t>17</w:t>
      </w:r>
      <w:r w:rsidR="008157D8">
        <w:rPr>
          <w:rFonts w:hAnsi="Times New Roman" w:ascii="Times New Roman"/>
          <w:lang w:val="hr-HR"/>
        </w:rPr>
        <w:t xml:space="preserve">. </w:t>
      </w:r>
      <w:r w:rsidR="00006CD5">
        <w:rPr>
          <w:rFonts w:hAnsi="Times New Roman" w:ascii="Times New Roman"/>
          <w:lang w:val="hr-HR"/>
        </w:rPr>
        <w:t>lip</w:t>
      </w:r>
      <w:r w:rsidR="008157D8">
        <w:rPr>
          <w:rFonts w:hAnsi="Times New Roman" w:ascii="Times New Roman"/>
          <w:lang w:val="hr-HR"/>
        </w:rPr>
        <w:t>nja 2016</w:t>
      </w:r>
      <w:r>
        <w:rPr>
          <w:rFonts w:hAnsi="Times New Roman" w:ascii="Times New Roman"/>
          <w:lang w:val="hr-HR"/>
        </w:rPr>
        <w:t>. godine</w:t>
      </w:r>
    </w:p>
    <w:p w:rsidRDefault="00D44D4F" w:rsidP="00C94A7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</w:p>
    <w:p w:rsidRDefault="00006CD5" w:rsidP="00006CD5" w:rsidR="008157D8" w:rsidRPr="00006CD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C94A71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157D8">
        <w:rPr>
          <w:rFonts w:hAnsi="Times New Roman" w:ascii="Times New Roman"/>
          <w:szCs w:val="24"/>
          <w:lang w:val="hr-HR"/>
        </w:rPr>
        <w:t xml:space="preserve">rješenja </w:t>
      </w:r>
      <w:r w:rsidRPr="008157D8">
        <w:rPr>
          <w:rFonts w:hAnsi="Times New Roman" w:ascii="Times New Roman"/>
          <w:szCs w:val="24"/>
          <w:lang w:val="hr-HR"/>
        </w:rPr>
        <w:t>dopuštena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je </w:t>
      </w:r>
      <w:r w:rsidRPr="008157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157D8">
        <w:rPr>
          <w:rFonts w:hAnsi="Times New Roman" w:ascii="Times New Roman"/>
          <w:szCs w:val="24"/>
          <w:lang w:val="hr-HR"/>
        </w:rPr>
        <w:t xml:space="preserve">, </w:t>
      </w:r>
      <w:r w:rsidR="00182088" w:rsidRPr="008157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006CD5" w:rsidR="00006CD5" w:rsidRP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sectPr w:rsidSect="008157D8" w:rsidR="00E32402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58" w:rsidP="00DB4528" w:rsidR="001F1658">
      <w:r>
        <w:separator/>
      </w:r>
    </w:p>
  </w:endnote>
  <w:endnote w:id="0" w:type="continuationSeparator">
    <w:p w:rsidRDefault="001F1658" w:rsidP="00DB4528" w:rsidR="001F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58" w:rsidP="00DB4528" w:rsidR="001F1658">
      <w:r>
        <w:separator/>
      </w:r>
    </w:p>
  </w:footnote>
  <w:footnote w:id="0" w:type="continuationSeparator">
    <w:p w:rsidRDefault="001F1658" w:rsidP="00DB4528" w:rsidR="001F1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2D7D24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01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5801AB" w:rsidP="008157D8" w:rsidR="008157D8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8157D8" w:rsidP="002D7D24" w:rsidR="00840E3D">
    <w:pPr>
      <w:pStyle w:val="Zaglavlje"/>
      <w:jc w:val="right"/>
    </w:pPr>
    <w:r w:rsidRPr="008157D8">
      <w:t>,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D5"/>
    <w:rsid w:val="0005010B"/>
    <w:rsid w:val="000B42AA"/>
    <w:rsid w:val="000B609B"/>
    <w:rsid w:val="000C47B3"/>
    <w:rsid w:val="00112B50"/>
    <w:rsid w:val="00182088"/>
    <w:rsid w:val="00190897"/>
    <w:rsid w:val="001F1658"/>
    <w:rsid w:val="002D7D24"/>
    <w:rsid w:val="0038515F"/>
    <w:rsid w:val="0042162E"/>
    <w:rsid w:val="00492634"/>
    <w:rsid w:val="00532B71"/>
    <w:rsid w:val="005801AB"/>
    <w:rsid w:val="005940E9"/>
    <w:rsid w:val="0059692A"/>
    <w:rsid w:val="006339C9"/>
    <w:rsid w:val="006356C5"/>
    <w:rsid w:val="00721730"/>
    <w:rsid w:val="00730EAB"/>
    <w:rsid w:val="007A29F9"/>
    <w:rsid w:val="00812A05"/>
    <w:rsid w:val="008157D8"/>
    <w:rsid w:val="00840E3D"/>
    <w:rsid w:val="00867F16"/>
    <w:rsid w:val="00872484"/>
    <w:rsid w:val="00921177"/>
    <w:rsid w:val="00997BA9"/>
    <w:rsid w:val="009C1757"/>
    <w:rsid w:val="009F5765"/>
    <w:rsid w:val="00A95334"/>
    <w:rsid w:val="00AB7883"/>
    <w:rsid w:val="00AF40B4"/>
    <w:rsid w:val="00B03169"/>
    <w:rsid w:val="00B178A8"/>
    <w:rsid w:val="00BF37AB"/>
    <w:rsid w:val="00C94A71"/>
    <w:rsid w:val="00CA4548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0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1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1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1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1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0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1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8267</izvorni_sadrzaj>
    <derivirana_varijabla naziv="DomainObject.Predmet.Broj_1">8267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St-8267/2015</izvorni_sadrzaj>
    <derivirana_varijabla naziv="DomainObject.Predmet.OznakaBroj_1">St-8267/2015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ALTERNAUTIKA d.o.o.</izvorni_sadrzaj>
    <derivirana_varijabla naziv="DomainObject.Predmet.ProtustrankaFormated_1">  ALTERNAUTIKA d.o.o.</derivirana_varijabla>
  </DomainObject.Predmet.ProtustrankaFormated>
  <DomainObject.Predmet.ProtustrankaFormatedOIB>
    <izvorni_sadrzaj>  ALTERNAUTIKA d.o.o., OIB 69633598591</izvorni_sadrzaj>
    <derivirana_varijabla naziv="DomainObject.Predmet.ProtustrankaFormatedOIB_1">  ALTERNAUTIKA d.o.o., OIB 69633598591</derivirana_varijabla>
  </DomainObject.Predmet.ProtustrankaFormatedOIB>
  <DomainObject.Predmet.ProtustrankaFormatedWithAdress>
    <izvorni_sadrzaj> ALTERNAUTIKA d.o.o., Karamanov prilaz 2, 10000 Zagreb</izvorni_sadrzaj>
    <derivirana_varijabla naziv="DomainObject.Predmet.ProtustrankaFormatedWithAdress_1"> ALTERNAUTIKA d.o.o., Karamanov prilaz 2, 10000 Zagreb</derivirana_varijabla>
  </DomainObject.Predmet.ProtustrankaFormatedWithAdress>
  <DomainObject.Predmet.ProtustrankaFormatedWithAdressOIB>
    <izvorni_sadrzaj> ALTERNAUTIKA d.o.o., OIB 69633598591, Karamanov prilaz 2, 10000 Zagreb</izvorni_sadrzaj>
    <derivirana_varijabla naziv="DomainObject.Predmet.ProtustrankaFormatedWithAdressOIB_1"> ALTERNAUTIKA d.o.o., OIB 69633598591, Karamanov prilaz 2, 10000 Zagreb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1,10000 Zagreb,HETA Asset Resolution Hrvatska, društvo za financiranje d.o.o. Slavonska avenija 6a,10000 Zagreb</izvorni_sadrzaj>
    <derivirana_varijabla naziv="DomainObject.Predmet.StrankaWithAdress_1">FINA Regionalni centar Zagreb Trg svibanjskih žrtava 1995. 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ALTERNAUTIKA d.o.o.</item>
    </izvorni_sadrzaj>
    <derivirana_varijabla naziv="DomainObject.Predmet.ProtuStrankaListFormated_1">
      <item>ALTERNAUTIKA d.o.o.</item>
    </derivirana_varijabla>
  </DomainObject.Predmet.ProtuStrankaListFormated>
  <DomainObject.Predmet.ProtuStrankaListFormatedOIB>
    <izvorni_sadrzaj>
      <item>ALTERNAUTIKA d.o.o., OIB 69633598591</item>
    </izvorni_sadrzaj>
    <derivirana_varijabla naziv="DomainObject.Predmet.ProtuStrankaListFormatedOIB_1">
      <item>ALTERNAUTIKA d.o.o., OIB 69633598591</item>
    </derivirana_varijabla>
  </DomainObject.Predmet.ProtuStrankaListFormatedOIB>
  <DomainObject.Predmet.ProtuStrankaListFormatedWithAdress>
    <izvorni_sadrzaj>
      <item>ALTERNAUTIKA d.o.o., Karamanov prilaz 2, 10000 Zagreb</item>
    </izvorni_sadrzaj>
    <derivirana_varijabla naziv="DomainObject.Predmet.ProtuStrankaListFormatedWithAdress_1">
      <item>ALTERNAUTIKA d.o.o., Karamanov prilaz 2, 10000 Zagreb</item>
    </derivirana_varijabla>
  </DomainObject.Predmet.ProtuStrankaListFormatedWithAdress>
  <DomainObject.Predmet.ProtuStrankaListFormatedWithAdressOIB>
    <izvorni_sadrzaj>
      <item>ALTERNAUTIKA d.o.o., OIB 69633598591, Karamanov prilaz 2, 10000 Zagreb</item>
    </izvorni_sadrzaj>
    <derivirana_varijabla naziv="DomainObject.Predmet.ProtuStrankaListFormatedWithAdressOIB_1">
      <item>ALTERNAUTIKA d.o.o., OIB 69633598591, Karamanov prilaz 2, 10000 Zagreb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HETA ASSET RESOLUTION d.o.o.</item>
    </izvorni_sadrzaj>
    <derivirana_varijabla naziv="DomainObject.Predmet.OstaliListFormated_1">
      <item>HETA ASSET RESOLUTION d.o.o.</item>
    </derivirana_varijabla>
  </DomainObject.Predmet.OstaliListFormated>
  <DomainObject.Predmet.OstaliListFormatedOIB>
    <izvorni_sadrzaj>
      <item>HETA ASSET RESOLUTION d.o.o., OIB 46272505048</item>
    </izvorni_sadrzaj>
    <derivirana_varijabla naziv="DomainObject.Predmet.OstaliListFormatedOIB_1">
      <item>HETA ASSET RESOLUTION d.o.o., OIB 46272505048</item>
    </derivirana_varijabla>
  </DomainObject.Predmet.OstaliListFormatedOIB>
  <DomainObject.Predmet.OstaliListFormatedWithAdress>
    <izvorni_sadrzaj>
      <item>HETA ASSET RESOLUTION d.o.o., Dunajska cesta 167, Ljubljana</item>
    </izvorni_sadrzaj>
    <derivirana_varijabla naziv="DomainObject.Predmet.OstaliListFormatedWithAdress_1">
      <item>HETA ASSET RESOLUTION d.o.o., Dunajska cesta 167, Ljubljana</item>
    </derivirana_varijabla>
  </DomainObject.Predmet.OstaliListFormatedWithAdress>
  <DomainObject.Predmet.OstaliListFormatedWithAdressOIB>
    <izvorni_sadrzaj>
      <item>HETA ASSET RESOLUTION d.o.o., OIB 46272505048, Dunajska cesta 167, Ljubljana</item>
    </izvorni_sadrzaj>
    <derivirana_varijabla naziv="DomainObject.Predmet.OstaliListFormatedWithAdressOIB_1">
      <item>HETA ASSET RESOLUTION d.o.o., OIB 46272505048, Dunajska cesta 167, Ljubljana</item>
    </derivirana_varijabla>
  </DomainObject.Predmet.OstaliListFormatedWithAdressOIB>
  <DomainObject.Predmet.OstaliListNazivFormated>
    <izvorni_sadrzaj>
      <item>HETA ASSET RESOLUTION d.o.o.</item>
    </izvorni_sadrzaj>
    <derivirana_varijabla naziv="DomainObject.Predmet.OstaliListNazivFormated_1">
      <item>HETA ASSET RESOLUTION d.o.o.</item>
    </derivirana_varijabla>
  </DomainObject.Predmet.OstaliListNazivFormated>
  <DomainObject.Predmet.OstaliListNazivFormatedOIB>
    <izvorni_sadrzaj>
      <item>HETA ASSET RESOLUTION d.o.o., OIB 46272505048</item>
    </izvorni_sadrzaj>
    <derivirana_varijabla naziv="DomainObject.Predmet.OstaliListNazivFormatedOIB_1">
      <item>HETA ASSET RESOLUTION d.o.o., OIB 46272505048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HETA ASSET RESOLUTION d.o.o.</item>
      <item>HETA Asset Resolution Hrvatska, društvo za financiranje d.o.o.</item>
    </izvorni_sadrzaj>
    <derivirana_varijabla naziv="DomainObject.Predmet.SudioniciListNaziv_1">
      <item>ALTERNAUTIKA d.o.o.</item>
      <item>FINA Regionalni centar Zagreb</item>
      <item>HETA ASSET RESOLUTION d.o.o.</item>
      <item>HETA Asset Resolution Hrvatska, društvo za financiranje d.o.o.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HETA ASSET RESOLUTION d.o.o., OIB 46272505048, Dunajska cesta 167,Ljubljana</item>
      <item>HETA Asset Resolution Hrvatska, društvo za financiranje d.o.o., OIB 87064273078, Slavonska avenija 6a,10000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HETA ASSET RESOLUTION d.o.o., OIB 46272505048, Dunajska cesta 167,Ljubljana</item>
      <item>HETA Asset Resolution Hrvatska, društvo za financiranje d.o.o., OIB 87064273078,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46272505048</item>
      <item>, OIB 87064273078</item>
    </izvorni_sadrzaj>
    <derivirana_varijabla naziv="DomainObject.Predmet.SudioniciListNazivOIB_1">
      <item>, OIB 69633598591</item>
      <item>, OIB 85821130368</item>
      <item>, OIB 46272505048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1880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2016-05-11T09:26:00Z</dcterms:created>
  <dc:creator>Sudsko vijeæe</dc:creator>
  <cp:lastModifiedBy>Marina Gojić</cp:lastModifiedBy>
  <cp:lastPrinted>2016-06-17T07:18:00Z</cp:lastPrinted>
  <dcterms:modified xmlns:xsi="http://www.w3.org/2001/XMLSchema-instance" xsi:type="dcterms:W3CDTF">2016-06-17T07:20:00Z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