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5881" w14:paraId="aca5881" w:rsidRDefault="00981216" w:rsidP="00981216" w:rsidR="0098121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81216" w:rsidP="00981216" w:rsidR="00981216">
      <w:pPr>
        <w:spacing w:after="0"/>
        <w:jc w:val="both"/>
      </w:pPr>
      <w:r>
        <w:t xml:space="preserve">       REPUBLIKA HRVATSKA</w:t>
      </w:r>
    </w:p>
    <w:p w:rsidRDefault="00981216" w:rsidP="00981216" w:rsidR="0098121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81216" w:rsidP="00981216" w:rsidR="00981216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81216" w:rsidP="00981216" w:rsidR="00981216">
      <w:pPr>
        <w:spacing w:after="0"/>
        <w:jc w:val="right"/>
      </w:pPr>
      <w:r>
        <w:t>Poslovni broj: 3 St-484/16-42</w:t>
      </w:r>
    </w:p>
    <w:p w:rsidRDefault="00981216" w:rsidP="00981216" w:rsidR="00981216">
      <w:pPr>
        <w:spacing w:after="0"/>
      </w:pPr>
    </w:p>
    <w:p w:rsidRDefault="00981216" w:rsidP="00981216" w:rsidR="00981216">
      <w:pPr>
        <w:spacing w:after="0"/>
        <w:jc w:val="center"/>
      </w:pPr>
      <w:r>
        <w:t>R E P U B L I K A   H R V A T S K A</w:t>
      </w:r>
    </w:p>
    <w:p w:rsidRDefault="00981216" w:rsidP="00981216" w:rsidR="00981216">
      <w:pPr>
        <w:spacing w:after="0"/>
      </w:pPr>
    </w:p>
    <w:p w:rsidRDefault="00981216" w:rsidP="00981216" w:rsidR="00981216">
      <w:pPr>
        <w:spacing w:after="0"/>
        <w:jc w:val="center"/>
      </w:pPr>
      <w:r>
        <w:t>R J E Š E N J E</w:t>
      </w:r>
    </w:p>
    <w:p w:rsidRDefault="00981216" w:rsidP="00981216" w:rsidR="00981216">
      <w:pPr>
        <w:spacing w:after="0"/>
        <w:jc w:val="center"/>
      </w:pPr>
    </w:p>
    <w:p w:rsidRDefault="00981216" w:rsidP="00981216" w:rsidR="00981216">
      <w:pPr>
        <w:spacing w:after="0"/>
        <w:jc w:val="center"/>
      </w:pPr>
    </w:p>
    <w:p w:rsidRDefault="00981216" w:rsidP="00981216" w:rsidR="00981216">
      <w:pPr>
        <w:spacing w:after="0"/>
        <w:jc w:val="both"/>
      </w:pPr>
      <w:r>
        <w:tab/>
        <w:t>TRGOVAČKI SUD U VARAŽDINU, po sucu toga suda Jasni Lekić, kao stečajnom sucu, u stečajnom postupku nad stečajnim dužnikom VRBNO 65 j.d.o.o. u stečaju, Koprivnica, Ivana Generalića 3, MBS: 070111108, OIB: 07662021079, dana 06. srpnja 2017. godine,</w:t>
      </w:r>
    </w:p>
    <w:p w:rsidRDefault="00981216" w:rsidP="00981216" w:rsidR="00981216">
      <w:pPr>
        <w:spacing w:after="0"/>
        <w:jc w:val="both"/>
      </w:pPr>
    </w:p>
    <w:p w:rsidRDefault="00981216" w:rsidP="00981216" w:rsidR="00981216">
      <w:pPr>
        <w:spacing w:after="0"/>
        <w:jc w:val="center"/>
      </w:pPr>
      <w:r>
        <w:t>r i j e š i o   j e</w:t>
      </w:r>
    </w:p>
    <w:p w:rsidRDefault="00981216" w:rsidP="00981216" w:rsidR="00981216">
      <w:pPr>
        <w:spacing w:after="0"/>
        <w:jc w:val="center"/>
      </w:pPr>
    </w:p>
    <w:p w:rsidRDefault="00981216" w:rsidP="00981216" w:rsidR="00981216">
      <w:pPr>
        <w:spacing w:after="0"/>
        <w:jc w:val="both"/>
      </w:pPr>
      <w:r>
        <w:tab/>
        <w:t xml:space="preserve">I/ Određuje se prodaja nekretnina stečajnog dužnika u stečajnom postupku i to: </w:t>
      </w:r>
    </w:p>
    <w:p w:rsidRDefault="00981216" w:rsidP="00981216" w:rsidR="00981216">
      <w:pPr>
        <w:spacing w:after="0"/>
        <w:jc w:val="both"/>
      </w:pPr>
    </w:p>
    <w:p w:rsidRDefault="00981216" w:rsidP="00981216" w:rsidR="00981216">
      <w:pPr>
        <w:numPr>
          <w:ilvl w:val="0"/>
          <w:numId w:val="47"/>
        </w:numPr>
        <w:spacing w:after="0"/>
        <w:jc w:val="both"/>
      </w:pPr>
      <w:r>
        <w:t xml:space="preserve">čkbr. 4096/1 zgrada i dvor ukupne površine 395 m2 i to: zgrada u Malom Peteranšćaku površine 117 m2, dvor u Malom Peteranšćaku površine 278 m2, čkbr. 4096/11 dvor i put ukupne površine 424 m2 i to: dvor u Malom Peteranšćaku površine 222 m2 i put u Malom Peteranšćaku površine 202 m2, upisane u zk.ul. 9211 k.o. Koprivnica, u 1/1 dijela,  </w:t>
      </w:r>
    </w:p>
    <w:p w:rsidRDefault="00981216" w:rsidP="00981216" w:rsidR="00981216">
      <w:pPr>
        <w:numPr>
          <w:ilvl w:val="0"/>
          <w:numId w:val="47"/>
        </w:numPr>
        <w:spacing w:after="0"/>
        <w:jc w:val="both"/>
      </w:pPr>
      <w:r>
        <w:t>čkbr. 4096/12 oranica na Peteranskoj cesti površine 300 m2, upisana u zk.ul. 10178 k.o. Koprivnica, u 1/1 dijela,</w:t>
      </w:r>
    </w:p>
    <w:p w:rsidRDefault="00981216" w:rsidP="00981216" w:rsidR="00981216">
      <w:pPr>
        <w:numPr>
          <w:ilvl w:val="0"/>
          <w:numId w:val="47"/>
        </w:numPr>
        <w:spacing w:after="0"/>
        <w:jc w:val="both"/>
      </w:pPr>
      <w:r>
        <w:t>čkbr. 4096/9 kuća i dvor ukupne površine 605 m2 i to: kuća u Malom Peteranšćaku površine 83 m2 i dvor u Malom Peteranšćaku površine 522 m2, upisana u zk.ul. 8654 k.o. Koprivnica, u 1/1 dijela</w:t>
      </w:r>
    </w:p>
    <w:p w:rsidRDefault="00981216" w:rsidP="00981216" w:rsidR="00981216">
      <w:pPr>
        <w:spacing w:after="0"/>
        <w:ind w:left="720"/>
        <w:jc w:val="both"/>
      </w:pPr>
    </w:p>
    <w:p w:rsidRDefault="00981216" w:rsidP="00981216" w:rsidR="00981216">
      <w:pPr>
        <w:spacing w:after="0"/>
        <w:ind w:firstLine="708"/>
        <w:jc w:val="both"/>
      </w:pPr>
      <w:r>
        <w:t>Na navedenim nekretninama razlučni vjerovnici su Zagrebačka banka d.d. i Erste &amp; Steiermärkische bank d.d.</w:t>
      </w:r>
    </w:p>
    <w:p w:rsidRDefault="00981216" w:rsidP="00981216" w:rsidR="00981216">
      <w:pPr>
        <w:spacing w:after="0"/>
        <w:ind w:firstLine="708"/>
        <w:jc w:val="both"/>
      </w:pPr>
    </w:p>
    <w:p w:rsidRDefault="00981216" w:rsidP="00981216" w:rsidR="00981216">
      <w:pPr>
        <w:spacing w:after="0"/>
        <w:ind w:firstLine="708"/>
        <w:jc w:val="both"/>
      </w:pPr>
      <w:r>
        <w:t>Prema procjeni stalnog sudskog vještaka za graditeljstvo i procjenitelju za nekretnine tvrtki Bomat-projekt d.o.o. Zagreb, po ovlaštenom vještaku Borisu Kukić, ukupna procijenjena vrijednost za nekretnine pod točkom I/a), b) i c)  iznosi 1.062.380,00 kn.</w:t>
      </w:r>
    </w:p>
    <w:p w:rsidRDefault="00981216" w:rsidP="00981216" w:rsidR="00981216">
      <w:pPr>
        <w:spacing w:after="0"/>
        <w:jc w:val="both"/>
      </w:pPr>
    </w:p>
    <w:p w:rsidRDefault="00981216" w:rsidP="00981216" w:rsidR="00981216">
      <w:pPr>
        <w:spacing w:after="0"/>
        <w:jc w:val="both"/>
      </w:pPr>
      <w:r>
        <w:tab/>
        <w:t>II/ Nalaže se zemljišnoknjižnom odjelu Općinskog suda u Koprivnici, da sukladno članku 247. st. 2. Stečajnog zakona (N.N. 71/15, dalje skraćeno: SZ-a)  u zemljišnoj knjizi upiše zabilježbu ovog rješenja o prodaji nekretnina u stečajnom postupku, na nekretninama pod točkom I/ a), b) i c) izreke ovog rješenja.</w:t>
      </w:r>
    </w:p>
    <w:p w:rsidRDefault="00981216" w:rsidP="00981216" w:rsidR="00981216">
      <w:pPr>
        <w:spacing w:after="0"/>
        <w:jc w:val="both"/>
      </w:pPr>
    </w:p>
    <w:p w:rsidRDefault="00981216" w:rsidP="00981216" w:rsidR="00981216">
      <w:pPr>
        <w:spacing w:after="0"/>
        <w:ind w:firstLine="708"/>
        <w:jc w:val="both"/>
      </w:pPr>
      <w:r>
        <w:t xml:space="preserve">III/ Stečajni sudac će sa posebnim zaključkom o prodaji utvrditi vrijednost nekretnina, način prodaje i uvjete prodaje, sukladno članku 247. st. 3. SZ-a. </w:t>
      </w:r>
    </w:p>
    <w:p w:rsidRDefault="00981216" w:rsidP="00981216" w:rsidR="00981216">
      <w:pPr>
        <w:spacing w:after="0"/>
        <w:jc w:val="center"/>
      </w:pPr>
      <w:r>
        <w:lastRenderedPageBreak/>
        <w:t>Obrazloženje</w:t>
      </w:r>
    </w:p>
    <w:p w:rsidRDefault="00981216" w:rsidP="00981216" w:rsidR="00981216">
      <w:pPr>
        <w:spacing w:after="0"/>
        <w:jc w:val="center"/>
      </w:pPr>
    </w:p>
    <w:p w:rsidRDefault="00981216" w:rsidP="00981216" w:rsidR="00981216">
      <w:pPr>
        <w:spacing w:after="0"/>
        <w:jc w:val="center"/>
      </w:pPr>
    </w:p>
    <w:p w:rsidRDefault="00981216" w:rsidP="00981216" w:rsidR="00981216">
      <w:pPr>
        <w:spacing w:after="0"/>
        <w:jc w:val="both"/>
      </w:pPr>
      <w:r>
        <w:tab/>
        <w:t xml:space="preserve">Skupština vjerovnika u stečajnom postupku nad stečajnim dužnikom VRBNO 65 j.d.o.o. u stečaju, Koprivnica, je donijela odluku da se odmah pristupi prodaji nekretnina stečajnog dužnika u stečajnom postupku. Stečajna upraviteljica je podneskom od 20.2.2017. predložila prodaju nekretnina u stečajnom postupku te donošenje rješenja o prodaji nekretnina stečajnog dužnika u stečaju.  </w:t>
      </w:r>
    </w:p>
    <w:p w:rsidRDefault="00981216" w:rsidP="00981216" w:rsidR="00981216">
      <w:pPr>
        <w:spacing w:after="0"/>
        <w:jc w:val="both"/>
      </w:pPr>
      <w:r>
        <w:tab/>
        <w:t xml:space="preserve">Obzirom da se radi o nekretninama s razlučnim pravom, sud je donio ovo rješenje o prodaji nekretnina u stečajnom postupku te naložio upis zabilježbe rješenja o prodaji nekretnina u zemljišnim knjigama, sukladno članku 247. stavak 2. u svezi s člankom 441. stavak 2. SZ-a. </w:t>
      </w:r>
    </w:p>
    <w:p w:rsidRDefault="00981216" w:rsidP="00981216" w:rsidR="00981216">
      <w:pPr>
        <w:spacing w:after="0"/>
        <w:jc w:val="both"/>
      </w:pPr>
    </w:p>
    <w:p w:rsidRDefault="00981216" w:rsidP="00981216" w:rsidR="00981216">
      <w:pPr>
        <w:spacing w:after="0"/>
        <w:jc w:val="both"/>
      </w:pPr>
    </w:p>
    <w:p w:rsidRDefault="00981216" w:rsidP="00981216" w:rsidR="00981216">
      <w:pPr>
        <w:spacing w:after="0"/>
        <w:jc w:val="both"/>
      </w:pPr>
    </w:p>
    <w:p w:rsidRDefault="00981216" w:rsidP="00981216" w:rsidR="00981216">
      <w:pPr>
        <w:spacing w:after="0"/>
        <w:jc w:val="center"/>
      </w:pPr>
      <w:r>
        <w:t>U Varaždinu, 06. srpnja 2017. godine</w:t>
      </w:r>
    </w:p>
    <w:p w:rsidRDefault="00981216" w:rsidP="00981216" w:rsidR="00981216">
      <w:pPr>
        <w:spacing w:after="0"/>
        <w:jc w:val="center"/>
      </w:pPr>
    </w:p>
    <w:p w:rsidRDefault="00981216" w:rsidP="00981216" w:rsidR="00981216">
      <w:pPr>
        <w:spacing w:after="0"/>
        <w:jc w:val="center"/>
      </w:pPr>
    </w:p>
    <w:p w:rsidRDefault="00981216" w:rsidP="00981216" w:rsidR="00981216">
      <w:pPr>
        <w:spacing w:after="0"/>
      </w:pPr>
    </w:p>
    <w:p w:rsidRDefault="00981216" w:rsidP="00981216" w:rsidR="00981216">
      <w:pPr>
        <w:pStyle w:val="Tijeloteksta"/>
        <w:tabs>
          <w:tab w:pos="1260" w:val="left"/>
        </w:tabs>
        <w:spacing w:after="0"/>
        <w:ind w:left="720"/>
        <w:jc w:val="center"/>
      </w:pPr>
      <w:r>
        <w:t xml:space="preserve">                                                                         Stečajni sudac:</w:t>
      </w:r>
    </w:p>
    <w:p w:rsidRDefault="00981216" w:rsidP="00981216" w:rsidR="00981216">
      <w:pPr>
        <w:pStyle w:val="Tijeloteksta"/>
        <w:tabs>
          <w:tab w:pos="1260" w:val="left"/>
        </w:tabs>
        <w:spacing w:after="0"/>
        <w:ind w:left="720"/>
        <w:jc w:val="center"/>
      </w:pPr>
    </w:p>
    <w:p w:rsidRDefault="00981216" w:rsidP="00981216" w:rsidR="00981216">
      <w:pPr>
        <w:pStyle w:val="Tijeloteksta"/>
        <w:tabs>
          <w:tab w:pos="1260" w:val="left"/>
        </w:tabs>
        <w:spacing w:after="0"/>
        <w:ind w:left="720"/>
        <w:jc w:val="center"/>
      </w:pPr>
      <w:r>
        <w:tab/>
      </w:r>
      <w:r>
        <w:tab/>
      </w:r>
      <w:r>
        <w:tab/>
        <w:t xml:space="preserve">                                                 Jasna Lekić</w:t>
      </w:r>
    </w:p>
    <w:p w:rsidRDefault="00981216" w:rsidP="00981216" w:rsidR="00981216">
      <w:pPr>
        <w:pStyle w:val="Tijeloteksta"/>
        <w:tabs>
          <w:tab w:pos="1260" w:val="left"/>
        </w:tabs>
        <w:spacing w:after="0"/>
        <w:ind w:left="720"/>
        <w:jc w:val="center"/>
      </w:pPr>
    </w:p>
    <w:p w:rsidRDefault="00981216" w:rsidP="00981216" w:rsidR="00981216">
      <w:pPr>
        <w:pStyle w:val="Tijeloteksta"/>
        <w:tabs>
          <w:tab w:pos="1260" w:val="left"/>
        </w:tabs>
        <w:spacing w:after="0"/>
        <w:ind w:left="720"/>
      </w:pPr>
    </w:p>
    <w:p w:rsidRDefault="00981216" w:rsidP="00981216" w:rsidR="0098121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981216" w:rsidP="00981216" w:rsidR="00981216">
      <w:pPr>
        <w:spacing w:after="0"/>
      </w:pPr>
    </w:p>
    <w:p w:rsidRDefault="00981216" w:rsidP="00981216" w:rsidR="00981216">
      <w:pPr>
        <w:spacing w:after="0"/>
      </w:pPr>
    </w:p>
    <w:p w:rsidRDefault="00981216" w:rsidP="00981216" w:rsidR="00981216">
      <w:pPr>
        <w:spacing w:after="0"/>
        <w:jc w:val="both"/>
      </w:pPr>
    </w:p>
    <w:p w:rsidRDefault="00981216" w:rsidP="00981216" w:rsidR="00981216">
      <w:pPr>
        <w:spacing w:after="0"/>
        <w:jc w:val="both"/>
      </w:pPr>
      <w:r>
        <w:t>POUKA O PRAVNOM LIJEKU:</w:t>
      </w:r>
    </w:p>
    <w:p w:rsidRDefault="00981216" w:rsidP="00981216" w:rsidR="00981216">
      <w:pPr>
        <w:spacing w:after="0"/>
        <w:jc w:val="both"/>
      </w:pPr>
    </w:p>
    <w:p w:rsidRDefault="00981216" w:rsidP="00981216" w:rsidR="00981216">
      <w:pPr>
        <w:spacing w:after="0"/>
        <w:jc w:val="both"/>
      </w:pPr>
      <w:r>
        <w:tab/>
        <w:t>Protiv ovog rješenja dopuštena je žalba u roku od 8 dana od isteka osmog dana od dana objave ovog rješenja na e-Oglasnoj ploči suda, time da se ista podnosi u 3 primjerka ovome sudu, a o istoj odlučuje Visoki trgovački sud RH.</w:t>
      </w:r>
    </w:p>
    <w:p w:rsidRDefault="00981216" w:rsidP="00981216" w:rsidR="00981216">
      <w:pPr>
        <w:spacing w:after="0"/>
        <w:jc w:val="both"/>
      </w:pPr>
      <w:r>
        <w:tab/>
        <w:t>Protiv ovog rješenja žalbu mogu izjaviti stečajni upravitelj i razlučni vjerovnici.</w:t>
      </w:r>
    </w:p>
    <w:p w:rsidRDefault="00981216" w:rsidP="00981216" w:rsidR="00981216">
      <w:pPr>
        <w:spacing w:after="0"/>
        <w:ind w:firstLine="708"/>
        <w:jc w:val="both"/>
      </w:pPr>
      <w:r>
        <w:t>Ovo rješenje objavljuje se na e-Oglasnoj ploči suda s danom 6.7.2017. godine.</w:t>
      </w:r>
    </w:p>
    <w:p w:rsidRDefault="00981216" w:rsidP="00981216" w:rsidR="00981216">
      <w:pPr>
        <w:spacing w:after="0"/>
        <w:jc w:val="both"/>
      </w:pPr>
    </w:p>
    <w:p w:rsidRDefault="00981216" w:rsidP="00981216" w:rsidR="00981216">
      <w:pPr>
        <w:spacing w:after="0"/>
        <w:jc w:val="both"/>
      </w:pPr>
    </w:p>
    <w:p w:rsidRDefault="00981216" w:rsidP="00981216" w:rsidR="00981216">
      <w:pPr>
        <w:spacing w:after="0"/>
        <w:jc w:val="both"/>
      </w:pPr>
    </w:p>
    <w:p w:rsidRDefault="00981216" w:rsidP="00981216" w:rsidR="00981216">
      <w:pPr>
        <w:spacing w:after="0"/>
        <w:jc w:val="both"/>
      </w:pPr>
    </w:p>
    <w:p w:rsidRDefault="00981216" w:rsidP="00981216" w:rsidR="00981216">
      <w:pPr>
        <w:spacing w:after="0"/>
        <w:jc w:val="both"/>
      </w:pPr>
      <w:r>
        <w:t>DNA: 1. Stečajna upraviteljica Martina Grgec iz Zagreba, Bukovačka cesta 51, putem</w:t>
      </w:r>
    </w:p>
    <w:p w:rsidRDefault="00981216" w:rsidP="00981216" w:rsidR="00981216">
      <w:pPr>
        <w:spacing w:after="0"/>
        <w:jc w:val="both"/>
      </w:pPr>
      <w:r>
        <w:t xml:space="preserve">               elektroničke pošte </w:t>
      </w:r>
    </w:p>
    <w:p w:rsidRDefault="00981216" w:rsidP="00981216" w:rsidR="00981216">
      <w:pPr>
        <w:spacing w:after="0"/>
        <w:jc w:val="both"/>
      </w:pPr>
      <w:r>
        <w:t xml:space="preserve">           2. Općinski sud u Koprivnici, zemljišnoknjižni odjel,  Hrvatske državnosti 5,                    </w:t>
      </w:r>
    </w:p>
    <w:p w:rsidRDefault="00981216" w:rsidP="00981216" w:rsidR="00981216">
      <w:pPr>
        <w:spacing w:after="0"/>
        <w:jc w:val="both"/>
      </w:pPr>
      <w:r>
        <w:t xml:space="preserve">               nakon pravomoćnosti</w:t>
      </w:r>
    </w:p>
    <w:p w:rsidRDefault="00981216" w:rsidP="00981216" w:rsidR="00981216">
      <w:pPr>
        <w:spacing w:after="0"/>
        <w:jc w:val="both"/>
      </w:pPr>
      <w:r>
        <w:t xml:space="preserve">           3. e-Oglasna ploča ovoga suda </w:t>
      </w:r>
    </w:p>
    <w:p w:rsidRDefault="00AE649C" w:rsidP="00981216" w:rsidR="00AE649C" w:rsidRPr="00B76F3C">
      <w:pPr>
        <w:pStyle w:val="NormaleSPIS"/>
        <w:spacing w:after="0"/>
      </w:pPr>
    </w:p>
    <w:p w:rsidRDefault="00AB4602" w:rsidP="0098121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8121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6EB0" w:rsidP="00537B78" w:rsidR="00816EB0">
      <w:r>
        <w:separator/>
      </w:r>
    </w:p>
  </w:endnote>
  <w:endnote w:id="0" w:type="continuationSeparator">
    <w:p w:rsidRDefault="00816EB0" w:rsidP="00537B78" w:rsidR="00816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6EB0" w:rsidP="00537B78" w:rsidR="00816EB0">
      <w:r>
        <w:separator/>
      </w:r>
    </w:p>
  </w:footnote>
  <w:footnote w:id="0" w:type="continuationSeparator">
    <w:p w:rsidRDefault="00816EB0" w:rsidP="00537B78" w:rsidR="00816E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4166CA"/>
    <w:multiLevelType w:val="hybridMultilevel"/>
    <w:tmpl w:val="E76CACDA"/>
    <w:lvl w:tplc="97AAC944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E90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EB0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216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307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St-484/2016-42</izvorni_sadrzaj>
    <derivirana_varijabla naziv="DomainObject.Oznaka_1">St-484/2016-42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st. postupka</izvorni_sadrzaj>
    <derivirana_varijabla naziv="DomainObject.Predmet.Opis_1">Prijedlog za provedbu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St-484/2016</izvorni_sadrzaj>
    <derivirana_varijabla naziv="DomainObject.Predmet.OznakaBroj_1">St-484/2016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VRBNO 65 j.d.o.o. za proizvodnju i usluge</izvorni_sadrzaj>
    <derivirana_varijabla naziv="DomainObject.Predmet.ProtustrankaFormated_1">  VRBNO 65 j.d.o.o. za proizvodnju i usluge</derivirana_varijabla>
  </DomainObject.Predmet.ProtustrankaFormated>
  <DomainObject.Predmet.ProtustrankaFormatedOIB>
    <izvorni_sadrzaj>  VRBNO 65 j.d.o.o. za proizvodnju i usluge, OIB 07662021079</izvorni_sadrzaj>
    <derivirana_varijabla naziv="DomainObject.Predmet.ProtustrankaFormatedOIB_1">  VRBNO 65 j.d.o.o. za proizvodnju i usluge, OIB 07662021079</derivirana_varijabla>
  </DomainObject.Predmet.ProtustrankaFormatedOIB>
  <DomainObject.Predmet.ProtustrankaFormatedWithAdress>
    <izvorni_sadrzaj> VRBNO 65 j.d.o.o. za proizvodnju i usluge, Ivana Generalića 3, 48000 Koprivnica</izvorni_sadrzaj>
    <derivirana_varijabla naziv="DomainObject.Predmet.ProtustrankaFormatedWithAdress_1"> VRBNO 65 j.d.o.o. za proizvodnju i usluge, Ivana Generalića 3, 48000 Koprivnica</derivirana_varijabla>
  </DomainObject.Predmet.ProtustrankaFormatedWithAdress>
  <DomainObject.Predmet.ProtustrankaFormatedWithAdressOIB>
    <izvorni_sadrzaj> VRBNO 65 j.d.o.o. za proizvodnju i usluge, OIB 07662021079, Ivana Generalića 3, 48000 Koprivnica</izvorni_sadrzaj>
    <derivirana_varijabla naziv="DomainObject.Predmet.ProtustrankaFormatedWithAdressOIB_1"> VRBNO 65 j.d.o.o. za proizvodnju i usluge, OIB 07662021079, Ivana Generalića 3, 48000 Koprivnica</derivirana_varijabla>
  </DomainObject.Predmet.ProtustrankaFormatedWithAdressOIB>
  <DomainObject.Predmet.ProtustrankaWithAdress>
    <izvorni_sadrzaj>VRBNO 65 j.d.o.o. za proizvodnju i usluge Ivana Generalića 3, 48000 Koprivnica</izvorni_sadrzaj>
    <derivirana_varijabla naziv="DomainObject.Predmet.ProtustrankaWithAdress_1">VRBNO 65 j.d.o.o. za proizvodnju i usluge Ivana Generalića 3, 48000 Koprivnica</derivirana_varijabla>
  </DomainObject.Predmet.ProtustrankaWithAdress>
  <DomainObject.Predmet.ProtustrankaWithAdressOIB>
    <izvorni_sadrzaj>VRBNO 65 j.d.o.o. za proizvodnju i usluge, OIB 07662021079, Ivana Generalića 3, 48000 Koprivnica</izvorni_sadrzaj>
    <derivirana_varijabla naziv="DomainObject.Predmet.ProtustrankaWithAdressOIB_1">VRBNO 65 j.d.o.o. za proizvodnju i usluge, OIB 07662021079, Ivana Generalića 3, 48000 Koprivnica</derivirana_varijabla>
  </DomainObject.Predmet.ProtustrankaWithAdressOIB>
  <DomainObject.Predmet.ProtustrankaNazivFormated>
    <izvorni_sadrzaj>VRBNO 65 j.d.o.o. za proizvodnju i usluge</izvorni_sadrzaj>
    <derivirana_varijabla naziv="DomainObject.Predmet.ProtustrankaNazivFormated_1">VRBNO 65 j.d.o.o. za proizvodnju i usluge</derivirana_varijabla>
  </DomainObject.Predmet.ProtustrankaNazivFormated>
  <DomainObject.Predmet.ProtustrankaNazivFormatedOIB>
    <izvorni_sadrzaj>VRBNO 65 j.d.o.o. za proizvodnju i usluge, OIB 07662021079</izvorni_sadrzaj>
    <derivirana_varijabla naziv="DomainObject.Predmet.ProtustrankaNazivFormatedOIB_1">VRBNO 65 j.d.o.o. za proizvodnju i usluge, OIB 07662021079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</izvorni_sadrzaj>
    <derivirana_varijabla naziv="DomainObject.Predmet.StrankaFormated_1">  RH Ministarstvo financija - Porezna uprava Područni ured sjeverna Hrvatska</derivirana_varijabla>
  </DomainObject.Predmet.StrankaFormated>
  <DomainObject.Predmet.StrankaFormatedOIB>
    <izvorni_sadrzaj>  RH Ministarstvo financija - Porezna uprava Područni ured sjeverna Hrvatska, OIB 18683136487</izvorni_sadrzaj>
    <derivirana_varijabla naziv="DomainObject.Predmet.StrankaFormatedOIB_1">  RH Ministarstvo financija - Porezna uprava Područni ured sjeverna Hrvatska, OIB 18683136487</derivirana_varijabla>
  </DomainObject.Predmet.StrankaFormatedOIB>
  <DomainObject.Predmet.StrankaFormatedWithAdress>
    <izvorni_sadrzaj> RH Ministarstvo financija - Porezna uprava Područni ured sjeverna Hrvatska, Graberje 1, 42000 Varaždin</izvorni_sadrzaj>
    <derivirana_varijabla naziv="DomainObject.Predmet.StrankaFormatedWithAdress_1"> RH Ministarstvo financija - Porezna uprava Područni ured sjeverna Hrvatska, Graberje 1, 42000 Varaždin</derivirana_varijabla>
  </DomainObject.Predmet.StrankaFormatedWithAdress>
  <DomainObject.Predmet.StrankaFormatedWithAdressOIB>
    <izvorni_sadrzaj> RH Ministarstvo financija - Porezna uprava Područni ured sjeverna Hrvatska, OIB 18683136487, Graberje 1, 42000 Varaždin</izvorni_sadrzaj>
    <derivirana_varijabla naziv="DomainObject.Predmet.StrankaFormatedWithAdressOIB_1"> RH Ministarstvo financija - Porezna uprava Područni ured sjeverna Hrvatska, OIB 18683136487, Graberje 1, 42000 Varaždin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100283.10</izvorni_sadrzaj>
    <derivirana_varijabla naziv="DomainObject.Predmet.TrenutnaVrijednost_1">100283.10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 Područni ured sjeverna Hrvatska</item>
    </izvorni_sadrzaj>
    <derivirana_varijabla naziv="DomainObject.Predmet.StrankaListFormated_1">
      <item>RH Ministarstvo financija - Porezna uprava Područni ured sjeverna Hrvatska</item>
    </derivirana_varijabla>
  </DomainObject.Predmet.StrankaListFormated>
  <DomainObject.Predmet.StrankaListFormatedOIB>
    <izvorni_sadrzaj>
      <item>RH Ministarstvo financija - Porezna uprava Područni ured sjeverna Hrvatska, OIB 18683136487</item>
    </izvorni_sadrzaj>
    <derivirana_varijabla naziv="DomainObject.Predmet.StrankaListFormatedOIB_1">
      <item>RH Ministarstvo financija - Porezna uprava Područni ured sjeverna Hrvatska, OIB 18683136487</item>
    </derivirana_varijabla>
  </DomainObject.Predmet.StrankaListFormatedOIB>
  <DomainObject.Predmet.StrankaListFormatedWithAdress>
    <izvorni_sadrzaj>
      <item>RH Ministarstvo financija - Porezna uprava Područni ured sjeverna Hrvatska, Graberje 1, 42000 Varaždin</item>
    </izvorni_sadrzaj>
    <derivirana_varijabla naziv="DomainObject.Predmet.StrankaListFormatedWithAdress_1">
      <item>RH Ministarstvo financija - Porezna uprava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</item>
    </izvorni_sadrzaj>
    <derivirana_varijabla naziv="DomainObject.Predmet.StrankaListFormatedWithAdressOIB_1">
      <item>RH Ministarstvo financija - Porezna uprava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VRBNO 65 j.d.o.o. za proizvodnju i usluge</item>
    </izvorni_sadrzaj>
    <derivirana_varijabla naziv="DomainObject.Predmet.ProtuStrankaListFormated_1">
      <item>VRBNO 65 j.d.o.o. za proizvodnju i usluge</item>
    </derivirana_varijabla>
  </DomainObject.Predmet.ProtuStrankaListFormated>
  <DomainObject.Predmet.ProtuStrankaListFormatedOIB>
    <izvorni_sadrzaj>
      <item>VRBNO 65 j.d.o.o. za proizvodnju i usluge, OIB 07662021079</item>
    </izvorni_sadrzaj>
    <derivirana_varijabla naziv="DomainObject.Predmet.ProtuStrankaListFormatedOIB_1">
      <item>VRBNO 65 j.d.o.o. za proizvodnju i usluge, OIB 07662021079</item>
    </derivirana_varijabla>
  </DomainObject.Predmet.ProtuStrankaListFormatedOIB>
  <DomainObject.Predmet.ProtuStrankaListFormatedWithAdress>
    <izvorni_sadrzaj>
      <item>VRBNO 65 j.d.o.o. za proizvodnju i usluge, Ivana Generalića 3, 48000 Koprivnica</item>
    </izvorni_sadrzaj>
    <derivirana_varijabla naziv="DomainObject.Predmet.ProtuStrankaListFormatedWithAdress_1">
      <item>VRBNO 65 j.d.o.o. za proizvodnju i usluge, Ivana Generalića 3, 48000 Koprivnica</item>
    </derivirana_varijabla>
  </DomainObject.Predmet.ProtuStrankaListFormatedWithAdress>
  <DomainObject.Predmet.ProtuStrankaListFormatedWithAdressOIB>
    <izvorni_sadrzaj>
      <item>VRBNO 65 j.d.o.o. za proizvodnju i usluge, OIB 07662021079, Ivana Generalića 3, 48000 Koprivnica</item>
    </izvorni_sadrzaj>
    <derivirana_varijabla naziv="DomainObject.Predmet.ProtuStrankaListFormatedWithAdressOIB_1">
      <item>VRBNO 65 j.d.o.o. za proizvodnju i usluge, OIB 07662021079, Ivana Generalića 3, 48000 Koprivnica</item>
    </derivirana_varijabla>
  </DomainObject.Predmet.ProtuStrankaListFormatedWithAdressOIB>
  <DomainObject.Predmet.ProtuStrankaListNazivFormated>
    <izvorni_sadrzaj>
      <item>VRBNO 65 j.d.o.o. za proizvodnju i usluge</item>
    </izvorni_sadrzaj>
    <derivirana_varijabla naziv="DomainObject.Predmet.ProtuStrankaListNazivFormated_1">
      <item>VRBNO 65 j.d.o.o. za proizvodnju i usluge</item>
    </derivirana_varijabla>
  </DomainObject.Predmet.ProtuStrankaListNazivFormated>
  <DomainObject.Predmet.ProtuStrankaListNazivFormatedOIB>
    <izvorni_sadrzaj>
      <item>VRBNO 65 j.d.o.o. za proizvodnju i usluge, OIB 07662021079</item>
    </izvorni_sadrzaj>
    <derivirana_varijabla naziv="DomainObject.Predmet.ProtuStrankaListNazivFormatedOIB_1">
      <item>VRBNO 65 j.d.o.o. za proizvodnju i usluge, OIB 07662021079</item>
    </derivirana_varijabla>
  </DomainObject.Predmet.ProtuStrankaListNazivFormatedOIB>
  <DomainObject.Predmet.OstaliListFormated>
    <izvorni_sadrzaj>
      <item>Županijsko državno odvjetništvo u Varaždinu</item>
      <item>ERSTE&amp;STEIERMÄRKISCHE BANKA dioničko društvo</item>
      <item>MAĐARIĆ &amp; LUI - odvjetničko društvo d.o.o.</item>
    </izvorni_sadrzaj>
    <derivirana_varijabla naziv="DomainObject.Predmet.OstaliListFormated_1">
      <item>Županijsko državno odvjetništvo u Varaždinu</item>
      <item>ERSTE&amp;STEIERMÄRKISCHE BANKA dioničko društvo</item>
      <item>MAĐARIĆ &amp; LUI - odvjetničko društvo d.o.o.</item>
    </derivirana_varijabla>
  </DomainObject.Predmet.OstaliListFormated>
  <DomainObject.Predmet.OstaliListFormatedOIB>
    <izvorni_sadrzaj>
      <item>Županijsko državno odvjetništvo u Varaždinu</item>
      <item>ERSTE&amp;STEIERMÄRKISCHE BANKA dioničko društvo, OIB 23057039320</item>
      <item>MAĐARIĆ &amp; LUI - odvjetničko društvo d.o.o., OIB 27355904472</item>
    </izvorni_sadrzaj>
    <derivirana_varijabla naziv="DomainObject.Predmet.OstaliListFormatedOIB_1">
      <item>Županijsko državno odvjetništvo u Varaždinu</item>
      <item>ERSTE&amp;STEIERMÄRKISCHE BANKA dioničko društvo, OIB 23057039320</item>
      <item>MAĐARIĆ &amp; LUI - odvjetničko društvo d.o.o., OIB 27355904472</item>
    </derivirana_varijabla>
  </DomainObject.Predmet.OstaliListFormatedOIB>
  <DomainObject.Predmet.OstaliListFormatedWithAdress>
    <izvorni_sadrzaj>
      <item>Županijsko državno odvjetništvo u Varaždinu</item>
      <item>ERSTE&amp;STEIERMÄRKISCHE BANKA dioničko društvo, Jadranski Trg 3/a, 51000 Rijeka</item>
      <item>MAĐARIĆ &amp; LUI - odvjetničko društvo d.o.o., Ilica 191F, 10000 Zagreb</item>
    </izvorni_sadrzaj>
    <derivirana_varijabla naziv="DomainObject.Predmet.OstaliListFormatedWithAdress_1">
      <item>Županijsko državno odvjetništvo u Varaždinu</item>
      <item>ERSTE&amp;STEIERMÄRKISCHE BANKA dioničko društvo, Jadranski Trg 3/a, 51000 Rijeka</item>
      <item>MAĐARIĆ &amp; LUI - odvjetničko društvo d.o.o., Ilica 191F, 10000 Zagreb</item>
    </derivirana_varijabla>
  </DomainObject.Predmet.OstaliListFormatedWithAdress>
  <DomainObject.Predmet.OstaliListFormatedWithAdressOIB>
    <izvorni_sadrzaj>
      <item>Županijsko državno odvjetništvo u Varaždinu</item>
      <item>ERSTE&amp;STEIERMÄRKISCHE BANKA dioničko društvo, OIB 23057039320, Jadranski Trg 3/a, 51000 Rijeka</item>
      <item>MAĐARIĆ &amp; LUI - odvjetničko društvo d.o.o., OIB 27355904472, Ilica 191F, 10000 Zagreb</item>
    </izvorni_sadrzaj>
    <derivirana_varijabla naziv="DomainObject.Predmet.OstaliListFormatedWithAdressOIB_1">
      <item>Županijsko državno odvjetništvo u Varaždinu</item>
      <item>ERSTE&amp;STEIERMÄRKISCHE BANKA dioničko društvo, OIB 23057039320, Jadranski Trg 3/a, 51000 Rijeka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Županijsko državno odvjetništvo u Varaždinu</item>
      <item>ERSTE&amp;STEIERMÄRKISCHE BANKA dioničko društvo</item>
      <item>MAĐARIĆ &amp; LUI - odvjetničko društvo d.o.o.</item>
    </izvorni_sadrzaj>
    <derivirana_varijabla naziv="DomainObject.Predmet.OstaliListNazivFormated_1">
      <item>Županijsko državno odvjetništvo u Varaždinu</item>
      <item>ERSTE&amp;STEIERMÄRKISCHE BANKA dioničko društvo</item>
      <item>MAĐARIĆ &amp; LUI - odvjetničko društvo d.o.o.</item>
    </derivirana_varijabla>
  </DomainObject.Predmet.OstaliListNazivFormated>
  <DomainObject.Predmet.OstaliListNazivFormatedOIB>
    <izvorni_sadrzaj>
      <item>Županijsko državno odvjetništvo u Varaždinu</item>
      <item>ERSTE&amp;STEIERMÄRKISCHE BANKA dioničko društvo, OIB 23057039320</item>
      <item>MAĐARIĆ &amp; LUI - odvjetničko društvo d.o.o., OIB 27355904472</item>
    </izvorni_sadrzaj>
    <derivirana_varijabla naziv="DomainObject.Predmet.OstaliListNazivFormatedOIB_1">
      <item>Županijsko državno odvjetništvo u Varaždinu</item>
      <item>ERSTE&amp;STEIERMÄRKISCHE BANKA dioničko društvo, OIB 23057039320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St-484/2016-42</izvorni_sadrzaj>
    <derivirana_varijabla naziv="DomainObject.PoslovniBrojDokumenta_1">St-484/2016-42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VRBNO 65 j.d.o.o. za proizvodnju i usluge</izvorni_sadrzaj>
    <derivirana_varijabla naziv="DomainObject.Predmet.ProtustrankaIDrugi_1">VRBNO 65 j.d.o.o. za proizvodnju i usluge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VRBNO 65 j.d.o.o. za proizvodnju i usluge, OIB 07662021079, Ivana Generalića 3, 48000 Koprivnica</izvorni_sadrzaj>
    <derivirana_varijabla naziv="DomainObject.Predmet.ProtustrankaIDrugiAdressOIB_1">VRBNO 65 j.d.o.o. za proizvodnju i usluge, OIB 07662021079,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VRBNO 65 j.d.o.o. za proizvodnju i usluge</item>
      <item>Županijsko državno odvjetništvo u Varaždinu</item>
      <item>RH Ministarstvo financija - Porezna uprava Područni ured sjeverna Hrvatska</item>
      <item>ERSTE&amp;STEIERMÄRKISCHE BANKA dioničko društvo</item>
      <item>MAĐARIĆ &amp; LUI - odvjetničko društvo d.o.o.</item>
    </izvorni_sadrzaj>
    <derivirana_varijabla naziv="DomainObject.Predmet.SudioniciListNaziv_1">
      <item>VRBNO 65 j.d.o.o. za proizvodnju i usluge</item>
      <item>Županijsko državno odvjetništvo u Varaždinu</item>
      <item>RH Ministarstvo financija - Porezna uprava Područni ured sjeverna Hrvatska</item>
      <item>ERSTE&amp;STEIERMÄRKISCHE BANKA dioničko društvo</item>
      <item>MAĐARIĆ &amp; LUI - odvjetničko društvo d.o.o.</item>
    </derivirana_varijabla>
  </DomainObject.Predmet.SudioniciListNaziv>
  <DomainObject.Predmet.SudioniciListAdressOIB>
    <izvorni_sadrzaj>
      <item>VRBNO 65 j.d.o.o. za proizvodnju i usluge, OIB 07662021079, Ivana Generalića 3,48000 Koprivnica</item>
      <item>Županijsko državno odvjetništvo u Varaždinu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MAĐARIĆ &amp; LUI - odvjetničko društvo d.o.o., OIB 27355904472, Ilica 191F,10000 Zagreb</item>
    </izvorni_sadrzaj>
    <derivirana_varijabla naziv="DomainObject.Predmet.SudioniciListAdressOIB_1">
      <item>VRBNO 65 j.d.o.o. za proizvodnju i usluge, OIB 07662021079, Ivana Generalića 3,48000 Koprivnica</item>
      <item>Županijsko državno odvjetništvo u Varaždinu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CB1126-BFA7-4D2A-A224-4106F0F04B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536</properties:Words>
  <properties:Characters>2790</properties:Characters>
  <properties:Lines>91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2017-07-06T09:02:00Z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St-484/2016-42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