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eeb5" w14:paraId="37deeb5" w:rsidRDefault="003F3E77" w:rsidP="003F3E77" w:rsidR="003F3E7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26ED" w:rsidP="003F3E77" w:rsidR="00FE26ED">
      <w:pPr>
        <w:rPr>
          <w:b/>
        </w:rPr>
      </w:pPr>
    </w:p>
    <w:p w:rsidRDefault="003F3E77" w:rsidP="003F3E77" w:rsidR="003F3E77">
      <w:pPr>
        <w:rPr>
          <w:b/>
        </w:rPr>
      </w:pPr>
      <w:r>
        <w:rPr>
          <w:b/>
        </w:rPr>
        <w:t>REPUBLIKA HRVATSKA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TRGOVAČKI SUD U OSIJEKU </w:t>
      </w:r>
    </w:p>
    <w:p w:rsidRDefault="003F3E77" w:rsidP="003F3E77" w:rsidR="003F3E77">
      <w:pPr>
        <w:rPr>
          <w:b/>
        </w:rPr>
      </w:pPr>
      <w:r>
        <w:rPr>
          <w:b/>
        </w:rPr>
        <w:t>STALNA SLUŽBA U SLAVONSKOM BRODU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</w:t>
      </w:r>
      <w:r w:rsidR="00E735C9">
        <w:rPr>
          <w:b/>
        </w:rPr>
        <w:t xml:space="preserve">      </w:t>
      </w:r>
      <w:r>
        <w:rPr>
          <w:b/>
        </w:rPr>
        <w:t xml:space="preserve"> </w:t>
      </w:r>
    </w:p>
    <w:p w:rsidRDefault="003F3E77" w:rsidP="003F3E77" w:rsidR="003F3E77">
      <w:pPr>
        <w:rPr>
          <w:b/>
        </w:rPr>
      </w:pPr>
      <w:r>
        <w:rPr>
          <w:b/>
        </w:rPr>
        <w:t>Slavonski Brod</w:t>
      </w:r>
    </w:p>
    <w:p w:rsidRDefault="003F3E77" w:rsidP="003F3E77" w:rsidR="003F3E7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F3E77" w:rsidP="003F3E77" w:rsidR="003F3E7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F3E77" w:rsidP="003F3E77" w:rsidR="003F3E77">
      <w:pPr>
        <w:jc w:val="center"/>
        <w:rPr>
          <w:b/>
        </w:rPr>
      </w:pPr>
    </w:p>
    <w:p w:rsidRDefault="003F3E77" w:rsidP="003F3E77" w:rsidR="003F3E77">
      <w:pPr>
        <w:jc w:val="center"/>
        <w:rPr>
          <w:b/>
        </w:rPr>
      </w:pPr>
      <w:r>
        <w:rPr>
          <w:b/>
        </w:rPr>
        <w:t>R J E Š E N J E</w:t>
      </w:r>
    </w:p>
    <w:p w:rsidRDefault="003F3E77" w:rsidP="003F3E77" w:rsidR="003F3E77">
      <w:pPr>
        <w:ind w:left="720"/>
        <w:jc w:val="both"/>
      </w:pPr>
    </w:p>
    <w:p w:rsidRDefault="003F3E77" w:rsidP="003F3E77" w:rsidR="003F3E77">
      <w:pPr>
        <w:jc w:val="both"/>
      </w:pPr>
      <w:r>
        <w:rPr>
          <w:b/>
        </w:rPr>
        <w:t xml:space="preserve">                       </w:t>
      </w:r>
      <w:r w:rsidR="00567F19" w:rsidRPr="00984281">
        <w:t xml:space="preserve">TRGOVAČKI SUD U OSIJEKU, STALNA SLUŽBA </w:t>
      </w:r>
      <w:r w:rsidR="00567F19">
        <w:t>U SLAVONSKOM BRODU</w:t>
      </w:r>
      <w:r w:rsidR="00567F19" w:rsidRPr="002E5F1B">
        <w:rPr>
          <w:b/>
        </w:rPr>
        <w:t>,</w:t>
      </w:r>
      <w:r w:rsidR="00567F19" w:rsidRPr="002E5F1B">
        <w:t xml:space="preserve"> po stečajnoj sutkinji Mirni Vujčić </w:t>
      </w:r>
      <w:r w:rsidR="00567F19">
        <w:t xml:space="preserve">postupajući po zahtjevu privremenog stečajnog upravitelja za isplatu nagrade za rad </w:t>
      </w:r>
      <w:r w:rsidR="00567F19" w:rsidRPr="002E5F1B">
        <w:t>u postupku nad stečajnim dužnikom</w:t>
      </w:r>
      <w:r w:rsidR="00567F19">
        <w:t xml:space="preserve"> </w:t>
      </w:r>
      <w:r w:rsidR="00C74955">
        <w:t>Mendeš Ljubica jednostavno društvo s ograničenom odgovornošću za usluge, skraćena tvrtka: Mendeš Ljubica j.d.o.o., Zagreb, Iblerov trg 10, OIB 32812570197</w:t>
      </w:r>
      <w:r w:rsidR="00567F19" w:rsidRPr="000B006B">
        <w:rPr>
          <w:b/>
        </w:rPr>
        <w:t>,</w:t>
      </w:r>
      <w:r w:rsidR="00567F19" w:rsidRPr="000B006B">
        <w:t xml:space="preserve"> dana </w:t>
      </w:r>
      <w:r w:rsidR="00C74955">
        <w:t>17. listopada</w:t>
      </w:r>
      <w:r w:rsidR="00567F19" w:rsidRPr="000B006B">
        <w:t xml:space="preserve">  2018. godine</w:t>
      </w:r>
    </w:p>
    <w:p w:rsidRDefault="00B951F3" w:rsidP="003F3E77" w:rsidR="00B951F3">
      <w:pPr>
        <w:jc w:val="both"/>
        <w:rPr>
          <w:b/>
        </w:rPr>
      </w:pPr>
    </w:p>
    <w:p w:rsidRDefault="003F3E77" w:rsidP="00B951F3" w:rsidR="003F3E77" w:rsidRPr="00C65AAA">
      <w:pPr>
        <w:jc w:val="center"/>
      </w:pPr>
      <w:r w:rsidRPr="00C65AAA">
        <w:t>r i j e š i o    j e</w:t>
      </w:r>
    </w:p>
    <w:p w:rsidRDefault="00567F19" w:rsidP="00567F19" w:rsidR="00567F19">
      <w:pPr>
        <w:jc w:val="both"/>
      </w:pPr>
      <w:r>
        <w:t xml:space="preserve"> </w:t>
      </w:r>
      <w:r>
        <w:tab/>
      </w:r>
      <w:r>
        <w:tab/>
      </w:r>
    </w:p>
    <w:p w:rsidRDefault="00567F19" w:rsidP="00567F19" w:rsidR="00FC1EC9">
      <w:pPr>
        <w:jc w:val="both"/>
      </w:pPr>
      <w:r>
        <w:t xml:space="preserve"> </w:t>
      </w:r>
      <w:r>
        <w:tab/>
      </w:r>
      <w:r>
        <w:tab/>
      </w:r>
      <w:r w:rsidR="003F3E77" w:rsidRPr="00C65AAA">
        <w:t xml:space="preserve"> </w:t>
      </w:r>
      <w:r w:rsidR="00FC1EC9">
        <w:rPr>
          <w:b/>
        </w:rPr>
        <w:t xml:space="preserve">I. </w:t>
      </w:r>
      <w:r w:rsidR="005A1B57">
        <w:t>Privremenoj</w:t>
      </w:r>
      <w:r w:rsidR="00FC1EC9">
        <w:t xml:space="preserve"> stečajno</w:t>
      </w:r>
      <w:r w:rsidR="005A1B57">
        <w:t>j</w:t>
      </w:r>
      <w:r w:rsidR="00FC1EC9">
        <w:t xml:space="preserve"> upravitelj</w:t>
      </w:r>
      <w:r w:rsidR="005A1B57">
        <w:t>ici</w:t>
      </w:r>
      <w:r w:rsidR="00FC1EC9">
        <w:t xml:space="preserve"> </w:t>
      </w:r>
      <w:r w:rsidR="008E6CAD">
        <w:t>Saneli</w:t>
      </w:r>
      <w:r w:rsidR="00C74955">
        <w:t xml:space="preserve"> Kučar iz Osijeka, J. J. Strossmayera 37, OIB 97473612486 </w:t>
      </w:r>
      <w:r w:rsidR="00FC1EC9">
        <w:t>određuje se nagrada za rad u iznosu od 3.000,00 Kn bruto.</w:t>
      </w:r>
    </w:p>
    <w:p w:rsidRDefault="00885B86" w:rsidP="00567F19" w:rsidR="00885B86">
      <w:pPr>
        <w:jc w:val="both"/>
      </w:pPr>
    </w:p>
    <w:p w:rsidRDefault="00FC1EC9" w:rsidP="006F770D" w:rsidR="00FC1EC9">
      <w:pPr>
        <w:jc w:val="both"/>
      </w:pPr>
      <w:r>
        <w:tab/>
      </w:r>
      <w:r>
        <w:tab/>
      </w:r>
      <w:r>
        <w:rPr>
          <w:b/>
        </w:rPr>
        <w:t xml:space="preserve">II. </w:t>
      </w:r>
      <w:r>
        <w:t xml:space="preserve"> Nalaže se računovodstvu suda nagradu iz točke I. ovoga rješenja po pravomoćnosti rješenja isplatiti iz sredstava Fonda za namirenje troškova  stečajnog postupka, na poslovni račun privremenog stečajnog upravitelja broj </w:t>
      </w:r>
      <w:r w:rsidR="00C74955">
        <w:t>HR26 2500 0093 1066 2062 9</w:t>
      </w:r>
      <w:r w:rsidR="006F770D">
        <w:t>.</w:t>
      </w:r>
    </w:p>
    <w:p w:rsidRDefault="00FE26ED" w:rsidP="006F770D" w:rsidR="00FE26ED">
      <w:pPr>
        <w:jc w:val="both"/>
        <w:rPr>
          <w:b/>
        </w:rPr>
      </w:pPr>
    </w:p>
    <w:p w:rsidRDefault="00FC1EC9" w:rsidP="00FC1EC9" w:rsidR="00FC1EC9">
      <w:pPr>
        <w:jc w:val="both"/>
        <w:rPr>
          <w:b/>
        </w:rPr>
      </w:pPr>
    </w:p>
    <w:p w:rsidRDefault="00FC1EC9" w:rsidP="00FC1EC9" w:rsidR="00FC1EC9">
      <w:pPr>
        <w:jc w:val="center"/>
      </w:pPr>
      <w:r>
        <w:t>Obrazloženje</w:t>
      </w:r>
    </w:p>
    <w:p w:rsidRDefault="00FC1EC9" w:rsidP="00FC1EC9" w:rsidR="00FC1EC9">
      <w:pPr>
        <w:jc w:val="both"/>
      </w:pPr>
    </w:p>
    <w:p w:rsidRDefault="00FC1EC9" w:rsidP="00FC1EC9" w:rsidR="00FC1EC9">
      <w:pPr>
        <w:jc w:val="both"/>
      </w:pPr>
      <w:r>
        <w:t xml:space="preserve"> </w:t>
      </w:r>
      <w:r>
        <w:tab/>
        <w:t xml:space="preserve"> </w:t>
      </w:r>
      <w:r>
        <w:tab/>
        <w:t>Rješenjem poslovni broj 7/St-</w:t>
      </w:r>
      <w:r w:rsidR="007F74FD">
        <w:t>1191/2017-17</w:t>
      </w:r>
      <w:r>
        <w:t xml:space="preserve"> od </w:t>
      </w:r>
      <w:r w:rsidR="007F74FD">
        <w:t>07. svibnja</w:t>
      </w:r>
      <w:r>
        <w:t xml:space="preserve"> 201</w:t>
      </w:r>
      <w:r w:rsidR="00D36E06">
        <w:t>8</w:t>
      </w:r>
      <w:r>
        <w:t>.</w:t>
      </w:r>
      <w:r w:rsidR="00D36E06">
        <w:t xml:space="preserve"> </w:t>
      </w:r>
      <w:r>
        <w:t>godine sukladno odredbi čl. 118 Stečajnog zakona ( NN 71/15 dalje SZ ) imenovan</w:t>
      </w:r>
      <w:r w:rsidR="003B21BC">
        <w:t>a je privremena</w:t>
      </w:r>
      <w:r>
        <w:t xml:space="preserve"> stečajn</w:t>
      </w:r>
      <w:r w:rsidR="003B21BC">
        <w:t>a</w:t>
      </w:r>
      <w:r>
        <w:t xml:space="preserve"> upravitelj</w:t>
      </w:r>
      <w:r w:rsidR="003B21BC">
        <w:t>ica</w:t>
      </w:r>
      <w:r>
        <w:t xml:space="preserve"> </w:t>
      </w:r>
      <w:r w:rsidR="007F74FD">
        <w:t>Sanela Kučar</w:t>
      </w:r>
      <w:r w:rsidR="003B21BC">
        <w:t xml:space="preserve"> iz Osijeka</w:t>
      </w:r>
      <w:r w:rsidR="00885B86">
        <w:t xml:space="preserve"> kojoj</w:t>
      </w:r>
      <w:r>
        <w:t xml:space="preserve"> je naloženo poduzeti određene radnje radi utvrđivanja postojanja zakonskih razloga za otvaranje stečajnog postupka, kao i opsega imovine stečajnog dužnika</w:t>
      </w:r>
      <w:r w:rsidR="002E6AF5">
        <w:t>.</w:t>
      </w:r>
      <w:r>
        <w:t xml:space="preserve"> </w:t>
      </w:r>
    </w:p>
    <w:p w:rsidRDefault="00885B86" w:rsidP="00EB5B05" w:rsidR="00FC1EC9">
      <w:pPr>
        <w:jc w:val="both"/>
      </w:pPr>
      <w:r>
        <w:t xml:space="preserve"> </w:t>
      </w:r>
      <w:r>
        <w:tab/>
      </w:r>
      <w:r>
        <w:tab/>
      </w:r>
      <w:r w:rsidR="00FA2893">
        <w:t>Kako je p</w:t>
      </w:r>
      <w:r>
        <w:t>rivremena</w:t>
      </w:r>
      <w:r w:rsidR="00FC1EC9">
        <w:t xml:space="preserve"> stečajn</w:t>
      </w:r>
      <w:r>
        <w:t>a</w:t>
      </w:r>
      <w:r w:rsidR="00FC1EC9">
        <w:t xml:space="preserve"> upravitelj</w:t>
      </w:r>
      <w:r>
        <w:t>ica nastavno tome poduzela</w:t>
      </w:r>
      <w:r w:rsidR="00FC1EC9">
        <w:t xml:space="preserve"> radnje radi utvrđivanja opsega stečajne mase i utvrđivanja financijsko-gospodarskog stanja stečajnog dužnika te je podni</w:t>
      </w:r>
      <w:r w:rsidR="00163CF3">
        <w:t>jela</w:t>
      </w:r>
      <w:r w:rsidR="00FC1EC9">
        <w:t xml:space="preserve"> pisano Izvješće o obavljenim radnjama, ocjena </w:t>
      </w:r>
      <w:r w:rsidR="00163CF3">
        <w:t xml:space="preserve">je </w:t>
      </w:r>
      <w:r w:rsidR="00FC1EC9">
        <w:t>suda da je iznos nagrade od 3.000,00 Kn bruto primjeren radu i trudu privremenog stečajnog upravitelja.</w:t>
      </w:r>
    </w:p>
    <w:p w:rsidRDefault="00FC1EC9" w:rsidP="00FC1EC9" w:rsidR="00FC1EC9">
      <w:pPr>
        <w:ind w:firstLine="720"/>
        <w:jc w:val="both"/>
      </w:pPr>
      <w:r>
        <w:t xml:space="preserve"> </w:t>
      </w:r>
      <w:r>
        <w:tab/>
        <w:t>Nadalje je utvrđeno da Financijska agencija nije zaplijenila novčana sredstva na ime predujma za namirenje troškova stečajnog postupka sukladno odredbi čl.112 st. 5 SZ-a, a niti prisilno naplatila rješenje kojima je osobama za zastupanje dužnika po zakonu naloženo plaćanje predujma za namirenje troškova stečajnog postupka.</w:t>
      </w:r>
    </w:p>
    <w:p w:rsidRDefault="00FC1EC9" w:rsidP="00FC1EC9" w:rsidR="000733F2">
      <w:pPr>
        <w:jc w:val="both"/>
      </w:pPr>
      <w:r>
        <w:t xml:space="preserve"> </w:t>
      </w:r>
      <w:r>
        <w:tab/>
      </w:r>
      <w:r>
        <w:tab/>
        <w:t xml:space="preserve">Stoga je na temelju odredbe članka 4.  Uredbe o kriterijima i načinu obračuna i </w:t>
      </w:r>
    </w:p>
    <w:p w:rsidRDefault="000733F2" w:rsidP="00FC1EC9" w:rsidR="000733F2">
      <w:pPr>
        <w:jc w:val="both"/>
      </w:pPr>
    </w:p>
    <w:p w:rsidRDefault="000733F2" w:rsidP="00FC1EC9" w:rsidR="000733F2">
      <w:pPr>
        <w:jc w:val="both"/>
      </w:pPr>
    </w:p>
    <w:p w:rsidRDefault="000733F2" w:rsidP="00FC1EC9" w:rsidR="000733F2">
      <w:pPr>
        <w:jc w:val="both"/>
      </w:pPr>
    </w:p>
    <w:p w:rsidRDefault="000733F2" w:rsidP="00FC1EC9" w:rsidR="000733F2">
      <w:pPr>
        <w:jc w:val="both"/>
      </w:pPr>
    </w:p>
    <w:p w:rsidRDefault="00FC1EC9" w:rsidP="00FC1EC9" w:rsidR="00FC1EC9">
      <w:pPr>
        <w:jc w:val="both"/>
      </w:pPr>
      <w:r>
        <w:t>plaćanju nagrade stečajnim upraviteljima ( NN 105/15 )  i odredbe čl. 94 st. 1, st. 2, st. 4, st. 5 i st. 6 i čl. 119 st. 6 SZ-a odlučeno kao u izreci rješenja.</w:t>
      </w:r>
    </w:p>
    <w:p w:rsidRDefault="00FC1EC9" w:rsidP="00FC1EC9" w:rsidR="00FC1EC9">
      <w:pPr>
        <w:jc w:val="both"/>
      </w:pPr>
    </w:p>
    <w:p w:rsidRDefault="00FC1EC9" w:rsidP="00FC1EC9" w:rsidR="00FC1EC9">
      <w:r>
        <w:tab/>
      </w:r>
      <w:r>
        <w:tab/>
        <w:t xml:space="preserve">U Slavonskom Brodu, </w:t>
      </w:r>
      <w:r w:rsidR="00093846">
        <w:t>17. listopada</w:t>
      </w:r>
      <w:r w:rsidR="00EC40FF">
        <w:t xml:space="preserve"> 2018</w:t>
      </w:r>
      <w:r>
        <w:t>. godine</w:t>
      </w:r>
    </w:p>
    <w:p w:rsidRDefault="00FC1EC9" w:rsidP="00FC1EC9" w:rsidR="00FC1EC9"/>
    <w:p w:rsidRDefault="00FC1EC9" w:rsidP="00FC1EC9" w:rsidR="00FC1EC9"/>
    <w:p w:rsidRDefault="00FC1EC9" w:rsidP="00FC1EC9" w:rsidR="00FC1EC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EA0E91">
        <w:t xml:space="preserve">  </w:t>
      </w:r>
      <w:r>
        <w:t>Stečajna sutkinja</w:t>
      </w:r>
    </w:p>
    <w:p w:rsidRDefault="00FC1EC9" w:rsidP="00093846" w:rsidR="0009384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Mirna Vujčić</w:t>
      </w:r>
    </w:p>
    <w:p w:rsidRDefault="003F3E77" w:rsidP="00EA0E91" w:rsidR="003F3E77">
      <w:pPr>
        <w:ind w:firstLine="708" w:left="4956"/>
      </w:pPr>
      <w:r>
        <w:t xml:space="preserve"> </w:t>
      </w:r>
    </w:p>
    <w:p w:rsidRDefault="003F3E77" w:rsidP="003F3E77" w:rsidR="003F3E77"/>
    <w:p w:rsidRDefault="003F3E77" w:rsidP="003F3E77" w:rsidR="003F3E77"/>
    <w:p w:rsidRDefault="003F3E77" w:rsidP="003F3E77" w:rsidR="003F3E7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3F3E77" w:rsidP="003F3E77" w:rsidR="003F3E77"/>
    <w:p w:rsidRDefault="003F3E77" w:rsidP="003F3E77" w:rsidR="003F3E77"/>
    <w:p w:rsidRDefault="003F3E77" w:rsidP="003F3E77" w:rsidR="003F3E77">
      <w:r>
        <w:t>DNA:</w:t>
      </w:r>
    </w:p>
    <w:p w:rsidRDefault="003F3E77" w:rsidP="003F3E77" w:rsidR="003F3E77">
      <w:pPr>
        <w:numPr>
          <w:ilvl w:val="0"/>
          <w:numId w:val="1"/>
        </w:numPr>
      </w:pPr>
      <w:r>
        <w:t>Rješenje nepravomoćno</w:t>
      </w:r>
    </w:p>
    <w:p w:rsidRDefault="003F3E77" w:rsidP="003F3E77" w:rsidR="003F3E77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3F3E77" w:rsidP="003F3E77" w:rsidR="003F3E77">
      <w:r>
        <w:t xml:space="preserve">       </w:t>
      </w:r>
      <w:r w:rsidR="00093846">
        <w:t>3. Dostaviti stečajnoj</w:t>
      </w:r>
      <w:r>
        <w:t xml:space="preserve"> upravitelj</w:t>
      </w:r>
      <w:r w:rsidR="00093846">
        <w:t>ici</w:t>
      </w:r>
      <w:r>
        <w:tab/>
        <w:t xml:space="preserve">             </w:t>
      </w:r>
    </w:p>
    <w:p w:rsidRDefault="003F3E77" w:rsidP="003F3E77" w:rsidR="003F3E77">
      <w:pPr>
        <w:jc w:val="both"/>
      </w:pPr>
    </w:p>
    <w:p w:rsidRDefault="00DB052E" w:rsidP="003F3E77" w:rsidR="00DB052E" w:rsidRPr="003F3E77"/>
    <w:sectPr w:rsidR="00DB052E" w:rsidRPr="003F3E7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D22" w:rsidP="000001D1" w:rsidR="002E2D22">
      <w:r>
        <w:separator/>
      </w:r>
    </w:p>
  </w:endnote>
  <w:endnote w:id="0" w:type="continuationSeparator">
    <w:p w:rsidRDefault="002E2D22" w:rsidP="000001D1" w:rsidR="002E2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D22" w:rsidP="000001D1" w:rsidR="002E2D22">
      <w:r>
        <w:separator/>
      </w:r>
    </w:p>
  </w:footnote>
  <w:footnote w:id="0" w:type="continuationSeparator">
    <w:p w:rsidRDefault="002E2D22" w:rsidP="000001D1" w:rsidR="002E2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82A" w:rsidP="000001D1" w:rsidR="000001D1">
    <w:pPr>
      <w:pStyle w:val="Zaglavlje"/>
      <w:jc w:val="right"/>
    </w:pPr>
    <w:r>
      <w:rPr>
        <w:b/>
      </w:rPr>
      <w:t>Broj: 7/St-11</w:t>
    </w:r>
    <w:r w:rsidR="00C74955">
      <w:rPr>
        <w:b/>
      </w:rPr>
      <w:t>91</w:t>
    </w:r>
    <w:r w:rsidR="000001D1">
      <w:rPr>
        <w:b/>
      </w:rPr>
      <w:t>/201</w:t>
    </w:r>
    <w:r w:rsidR="00C74955">
      <w:rPr>
        <w:b/>
      </w:rPr>
      <w:t>7</w:t>
    </w:r>
    <w:r w:rsidR="000001D1">
      <w:rPr>
        <w:b/>
      </w:rPr>
      <w:t>-</w:t>
    </w:r>
    <w:r w:rsidR="001E12CE">
      <w:rPr>
        <w:b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E77"/>
    <w:rsid w:val="000001D1"/>
    <w:rsid w:val="00026B7E"/>
    <w:rsid w:val="00054664"/>
    <w:rsid w:val="000733F2"/>
    <w:rsid w:val="00093846"/>
    <w:rsid w:val="000C22C6"/>
    <w:rsid w:val="00163CF3"/>
    <w:rsid w:val="001E12CE"/>
    <w:rsid w:val="002155E7"/>
    <w:rsid w:val="00223FCF"/>
    <w:rsid w:val="00266B2E"/>
    <w:rsid w:val="00287F69"/>
    <w:rsid w:val="002B2BEA"/>
    <w:rsid w:val="002B48AE"/>
    <w:rsid w:val="002C07C6"/>
    <w:rsid w:val="002D3F18"/>
    <w:rsid w:val="002E2D22"/>
    <w:rsid w:val="002E6AF5"/>
    <w:rsid w:val="002F2F58"/>
    <w:rsid w:val="003226E6"/>
    <w:rsid w:val="003B21BC"/>
    <w:rsid w:val="003C316B"/>
    <w:rsid w:val="003D2DBD"/>
    <w:rsid w:val="003F3E77"/>
    <w:rsid w:val="003F5BCC"/>
    <w:rsid w:val="0043761B"/>
    <w:rsid w:val="00437AFB"/>
    <w:rsid w:val="0045109C"/>
    <w:rsid w:val="004546D0"/>
    <w:rsid w:val="004B4789"/>
    <w:rsid w:val="005156B1"/>
    <w:rsid w:val="00567F19"/>
    <w:rsid w:val="00577822"/>
    <w:rsid w:val="00582E46"/>
    <w:rsid w:val="005854DA"/>
    <w:rsid w:val="005A1B57"/>
    <w:rsid w:val="00620CD5"/>
    <w:rsid w:val="0069079D"/>
    <w:rsid w:val="006F4121"/>
    <w:rsid w:val="006F770D"/>
    <w:rsid w:val="00732D2F"/>
    <w:rsid w:val="0073319F"/>
    <w:rsid w:val="00740C0E"/>
    <w:rsid w:val="007A76A4"/>
    <w:rsid w:val="007B053F"/>
    <w:rsid w:val="007E0223"/>
    <w:rsid w:val="007F74FD"/>
    <w:rsid w:val="00823215"/>
    <w:rsid w:val="0084033E"/>
    <w:rsid w:val="00845329"/>
    <w:rsid w:val="00866F01"/>
    <w:rsid w:val="00885B86"/>
    <w:rsid w:val="008A3A3C"/>
    <w:rsid w:val="008B0B3B"/>
    <w:rsid w:val="008B0E28"/>
    <w:rsid w:val="008C4DDC"/>
    <w:rsid w:val="008D6EAE"/>
    <w:rsid w:val="008E6CAD"/>
    <w:rsid w:val="009D38BE"/>
    <w:rsid w:val="00A04590"/>
    <w:rsid w:val="00A200B7"/>
    <w:rsid w:val="00A30EA5"/>
    <w:rsid w:val="00AD72C6"/>
    <w:rsid w:val="00B20835"/>
    <w:rsid w:val="00B951F3"/>
    <w:rsid w:val="00B9560E"/>
    <w:rsid w:val="00BB2CE0"/>
    <w:rsid w:val="00BF2654"/>
    <w:rsid w:val="00C50E9B"/>
    <w:rsid w:val="00C65AAA"/>
    <w:rsid w:val="00C74955"/>
    <w:rsid w:val="00CD0198"/>
    <w:rsid w:val="00CD1F94"/>
    <w:rsid w:val="00D04052"/>
    <w:rsid w:val="00D26D20"/>
    <w:rsid w:val="00D36E06"/>
    <w:rsid w:val="00D4642A"/>
    <w:rsid w:val="00D47E33"/>
    <w:rsid w:val="00D61206"/>
    <w:rsid w:val="00D663C3"/>
    <w:rsid w:val="00D932E1"/>
    <w:rsid w:val="00DB052E"/>
    <w:rsid w:val="00E2273D"/>
    <w:rsid w:val="00E2382A"/>
    <w:rsid w:val="00E6129A"/>
    <w:rsid w:val="00E735C9"/>
    <w:rsid w:val="00E939EF"/>
    <w:rsid w:val="00E948B4"/>
    <w:rsid w:val="00EA0E91"/>
    <w:rsid w:val="00EB2A31"/>
    <w:rsid w:val="00EB5B05"/>
    <w:rsid w:val="00EC40FF"/>
    <w:rsid w:val="00ED6B13"/>
    <w:rsid w:val="00F1761A"/>
    <w:rsid w:val="00F30699"/>
    <w:rsid w:val="00F32112"/>
    <w:rsid w:val="00F33AAC"/>
    <w:rsid w:val="00FA2893"/>
    <w:rsid w:val="00FC1EC9"/>
    <w:rsid w:val="00FD1865"/>
    <w:rsid w:val="00FE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E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E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E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E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E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E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E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E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E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E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391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356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St-1191/2017</izvorni_sadrzaj>
    <derivirana_varijabla naziv="DomainObject.Predmet.OznakaBroj_1">St-1191/2017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Mendeš Ljubica j.d.o.o.</izvorni_sadrzaj>
    <derivirana_varijabla naziv="DomainObject.Predmet.ProtustrankaFormated_1">  Mendeš Ljubica j.d.o.o.</derivirana_varijabla>
  </DomainObject.Predmet.ProtustrankaFormated>
  <DomainObject.Predmet.ProtustrankaFormatedOIB>
    <izvorni_sadrzaj>  Mendeš Ljubica j.d.o.o., OIB 32812570197</izvorni_sadrzaj>
    <derivirana_varijabla naziv="DomainObject.Predmet.ProtustrankaFormatedOIB_1">  Mendeš Ljubica j.d.o.o., OIB 32812570197</derivirana_varijabla>
  </DomainObject.Predmet.ProtustrankaFormatedOIB>
  <DomainObject.Predmet.ProtustrankaFormatedWithAdress>
    <izvorni_sadrzaj> Mendeš Ljubica j.d.o.o., Iblerov trg 10, 10000 Zagreb</izvorni_sadrzaj>
    <derivirana_varijabla naziv="DomainObject.Predmet.ProtustrankaFormatedWithAdress_1"> Mendeš Ljubica j.d.o.o., Iblerov trg 10, 10000 Zagreb</derivirana_varijabla>
  </DomainObject.Predmet.ProtustrankaFormatedWithAdress>
  <DomainObject.Predmet.ProtustrankaFormatedWithAdressOIB>
    <izvorni_sadrzaj> Mendeš Ljubica j.d.o.o., OIB 32812570197, Iblerov trg 10, 10000 Zagreb</izvorni_sadrzaj>
    <derivirana_varijabla naziv="DomainObject.Predmet.ProtustrankaFormatedWithAdressOIB_1"> Mendeš Ljubica j.d.o.o., OIB 32812570197, Iblerov trg 10, 10000 Zagreb</derivirana_varijabla>
  </DomainObject.Predmet.ProtustrankaFormatedWithAdressOIB>
  <DomainObject.Predmet.ProtustrankaWithAdress>
    <izvorni_sadrzaj>Mendeš Ljubica j.d.o.o. Iblerov trg 10, 10000 Zagreb</izvorni_sadrzaj>
    <derivirana_varijabla naziv="DomainObject.Predmet.ProtustrankaWithAdress_1">Mendeš Ljubica j.d.o.o. Iblerov trg 10, 10000 Zagreb</derivirana_varijabla>
  </DomainObject.Predmet.ProtustrankaWithAdress>
  <DomainObject.Predmet.ProtustrankaWithAdressOIB>
    <izvorni_sadrzaj>Mendeš Ljubica j.d.o.o., OIB 32812570197, Iblerov trg 10, 10000 Zagreb</izvorni_sadrzaj>
    <derivirana_varijabla naziv="DomainObject.Predmet.ProtustrankaWithAdressOIB_1">Mendeš Ljubica j.d.o.o., OIB 32812570197, Iblerov trg 10, 10000 Zagreb</derivirana_varijabla>
  </DomainObject.Predmet.ProtustrankaWithAdressOIB>
  <DomainObject.Predmet.ProtustrankaNazivFormated>
    <izvorni_sadrzaj>Mendeš Ljubica j.d.o.o.</izvorni_sadrzaj>
    <derivirana_varijabla naziv="DomainObject.Predmet.ProtustrankaNazivFormated_1">Mendeš Ljubica j.d.o.o.</derivirana_varijabla>
  </DomainObject.Predmet.ProtustrankaNazivFormated>
  <DomainObject.Predmet.ProtustrankaNazivFormatedOIB>
    <izvorni_sadrzaj>Mendeš Ljubica j.d.o.o., OIB 32812570197</izvorni_sadrzaj>
    <derivirana_varijabla naziv="DomainObject.Predmet.ProtustrankaNazivFormatedOIB_1">Mendeš Ljubica j.d.o.o., OIB 32812570197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Mendeš Ljubica j.d.o.o.</item>
    </izvorni_sadrzaj>
    <derivirana_varijabla naziv="DomainObject.Predmet.ProtuStrankaListFormated_1">
      <item>Mendeš Ljubica j.d.o.o.</item>
    </derivirana_varijabla>
  </DomainObject.Predmet.ProtuStrankaListFormated>
  <DomainObject.Predmet.ProtuStrankaListFormatedOIB>
    <izvorni_sadrzaj>
      <item>Mendeš Ljubica j.d.o.o., OIB 32812570197</item>
    </izvorni_sadrzaj>
    <derivirana_varijabla naziv="DomainObject.Predmet.ProtuStrankaListFormatedOIB_1">
      <item>Mendeš Ljubica j.d.o.o., OIB 32812570197</item>
    </derivirana_varijabla>
  </DomainObject.Predmet.ProtuStrankaListFormatedOIB>
  <DomainObject.Predmet.ProtuStrankaListFormatedWithAdress>
    <izvorni_sadrzaj>
      <item>Mendeš Ljubica j.d.o.o., Iblerov trg 10, 10000 Zagreb</item>
    </izvorni_sadrzaj>
    <derivirana_varijabla naziv="DomainObject.Predmet.ProtuStrankaListFormatedWithAdress_1">
      <item>Mendeš Ljubica j.d.o.o., Iblerov trg 10, 10000 Zagreb</item>
    </derivirana_varijabla>
  </DomainObject.Predmet.ProtuStrankaListFormatedWithAdress>
  <DomainObject.Predmet.ProtuStrankaListFormatedWithAdressOIB>
    <izvorni_sadrzaj>
      <item>Mendeš Ljubica j.d.o.o., OIB 32812570197, Iblerov trg 10, 10000 Zagreb</item>
    </izvorni_sadrzaj>
    <derivirana_varijabla naziv="DomainObject.Predmet.ProtuStrankaListFormatedWithAdressOIB_1">
      <item>Mendeš Ljubica j.d.o.o., OIB 32812570197, Iblerov trg 10, 10000 Zagreb</item>
    </derivirana_varijabla>
  </DomainObject.Predmet.ProtuStrankaListFormatedWithAdressOIB>
  <DomainObject.Predmet.ProtuStrankaListNazivFormated>
    <izvorni_sadrzaj>
      <item>Mendeš Ljubica j.d.o.o.</item>
    </izvorni_sadrzaj>
    <derivirana_varijabla naziv="DomainObject.Predmet.ProtuStrankaListNazivFormated_1">
      <item>Mendeš Ljubica j.d.o.o.</item>
    </derivirana_varijabla>
  </DomainObject.Predmet.ProtuStrankaListNazivFormated>
  <DomainObject.Predmet.ProtuStrankaListNazivFormatedOIB>
    <izvorni_sadrzaj>
      <item>Mendeš Ljubica j.d.o.o., OIB 32812570197</item>
    </izvorni_sadrzaj>
    <derivirana_varijabla naziv="DomainObject.Predmet.ProtuStrankaListNazivFormatedOIB_1">
      <item>Mendeš Ljubica j.d.o.o., OIB 32812570197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Mendeš Ljubica j.d.o.o.</izvorni_sadrzaj>
    <derivirana_varijabla naziv="DomainObject.Predmet.ProtustrankaIDrugi_1">Mendeš Ljubica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Mendeš Ljubica j.d.o.o., OIB 32812570197, Iblerov trg 10, 10000 Zagreb</izvorni_sadrzaj>
    <derivirana_varijabla naziv="DomainObject.Predmet.ProtustrankaIDrugiAdressOIB_1">Mendeš Ljubica j.d.o.o., OIB 32812570197,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>7. rujna 2018.</izvorni_sadrzaj>
    <derivirana_varijabla naziv="DomainObject.Predmet.OdlukaRjesenje.DatumPravomocnosti_1">7. rujna 2018.</derivirana_varijabla>
  </DomainObject.Predmet.OdlukaRjesenje.DatumPravomocnosti>
  <DomainObject.Predmet.OdlukaRjesenje.Oznaka>
    <izvorni_sadrzaj>St-1191/2017-28</izvorni_sadrzaj>
    <derivirana_varijabla naziv="DomainObject.Predmet.OdlukaRjesenje.Oznaka_1">St-1191/2017-28</derivirana_varijabla>
  </DomainObject.Predmet.OdlukaRjesenje.Oznaka>
  <DomainObject.Predmet.SudioniciListNaziv>
    <izvorni_sadrzaj>
      <item>Mendeš Ljubica j.d.o.o.</item>
      <item>FINA Regionalni centar Zagreb</item>
    </izvorni_sadrzaj>
    <derivirana_varijabla naziv="DomainObject.Predmet.SudioniciListNaziv_1">
      <item>Mendeš Ljubica j.d.o.o.</item>
      <item>FINA Regionalni centar Zagreb</item>
    </derivirana_varijabla>
  </DomainObject.Predmet.SudioniciListNaziv>
  <DomainObject.Predmet.SudioniciListAdressOIB>
    <izvorni_sadrzaj>
      <item>Mendeš Ljubica j.d.o.o., OIB 32812570197, Iblerov trg 10,10000 Zagreb</item>
      <item>FINA Regionalni centar Zagreb, OIB 85821130368, Trg svibanjskih žrtava 1995. 1,10000 Zagreb</item>
    </izvorni_sadrzaj>
    <derivirana_varijabla naziv="DomainObject.Predmet.SudioniciListAdressOIB_1">
      <item>Mendeš Ljubica j.d.o.o., OIB 32812570197, Iblerov trg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32812570197</item>
      <item>, OIB 85821130368</item>
    </izvorni_sadrzaj>
    <derivirana_varijabla naziv="DomainObject.Predmet.SudioniciListNazivOIB_1">
      <item>, OIB 32812570197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14. kolovoza 2018.</izvorni_sadrzaj>
    <derivirana_varijabla naziv="DomainObject.PredzadnjaOdlukaIzPredmeta.DatumDonosenjaOdluke_1">14. kolovoza 2018.</derivirana_varijabla>
  </DomainObject.PredzadnjaOdlukaIzPredmeta.DatumDonosenjaOdluke>
  <DomainObject.PredzadnjaOdlukaIzPredmeta.Oznaka>
    <izvorni_sadrzaj>St-1191/2017-26</izvorni_sadrzaj>
    <derivirana_varijabla naziv="DomainObject.PredzadnjaOdlukaIzPredmeta.Oznaka_1">St-1191/2017-26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436</properties:Words>
  <properties:Characters>2361</properties:Characters>
  <properties:Lines>72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2018-10-17T11:48:00Z</dcterms:created>
  <dc:creator>wsadmin</dc:creator>
  <cp:lastModifiedBy>wsadmin</cp:lastModifiedBy>
  <cp:lastPrinted>2018-10-17T11:51:00Z</cp:lastPrinted>
  <dcterms:modified xmlns:xsi="http://www.w3.org/2001/XMLSchema-instance" xsi:type="dcterms:W3CDTF">2018-10-17T12:15:00Z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(st-1191-2017 MENDEŠ LJUBICA nagrada st.upravitelju 17.10.18..docx)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