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29ab7" w14:paraId="4829ab7" w:rsidRDefault="00111B2D" w:rsidP="00111B2D" w:rsidR="00111B2D" w:rsidRPr="00111B2D">
      <w:pPr>
        <w15:collapsed w:val="false"/>
        <w:rPr>
          <w:color w:val="000000"/>
          <w:sz w:val="24"/>
          <w:szCs w:val="24"/>
        </w:rPr>
      </w:pPr>
      <w:bookmarkStart w:name="_GoBack" w:id="0"/>
      <w:bookmarkEnd w:id="0"/>
      <w:r w:rsidRPr="00111B2D">
        <w:rPr>
          <w:color w:val="000000"/>
          <w:sz w:val="24"/>
          <w:szCs w:val="24"/>
        </w:rPr>
        <w:t xml:space="preserve">  </w:t>
      </w:r>
      <w:r w:rsidRPr="00111B2D">
        <w:rPr>
          <w:noProof/>
          <w:color w:val="000000"/>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11B2D" w:rsidP="00111B2D" w:rsidR="00111B2D" w:rsidRPr="00111B2D">
      <w:pPr>
        <w:rPr>
          <w:color w:val="000000"/>
          <w:sz w:val="24"/>
          <w:szCs w:val="24"/>
        </w:rPr>
      </w:pPr>
    </w:p>
    <w:p w:rsidRDefault="00111B2D" w:rsidP="00111B2D" w:rsidR="00111B2D" w:rsidRPr="00111B2D">
      <w:pPr>
        <w:jc w:val="both"/>
        <w:rPr>
          <w:color w:val="000000"/>
          <w:sz w:val="24"/>
          <w:szCs w:val="24"/>
        </w:rPr>
      </w:pPr>
      <w:r w:rsidRPr="00111B2D">
        <w:rPr>
          <w:color w:val="000000"/>
          <w:sz w:val="24"/>
          <w:szCs w:val="24"/>
          <w:lang w:val="pl-PL"/>
        </w:rPr>
        <w:t>REPUBLIKA HRVATSKA</w:t>
      </w:r>
      <w:r w:rsidRPr="00111B2D">
        <w:rPr>
          <w:color w:val="000000"/>
          <w:sz w:val="24"/>
          <w:szCs w:val="24"/>
          <w:lang w:val="pl-PL"/>
        </w:rPr>
        <w:tab/>
      </w:r>
      <w:r w:rsidRPr="00111B2D">
        <w:rPr>
          <w:color w:val="000000"/>
          <w:sz w:val="24"/>
          <w:szCs w:val="24"/>
          <w:lang w:val="pl-PL"/>
        </w:rPr>
        <w:tab/>
      </w:r>
      <w:r w:rsidRPr="00111B2D">
        <w:rPr>
          <w:color w:val="000000"/>
          <w:sz w:val="24"/>
          <w:szCs w:val="24"/>
          <w:lang w:val="pl-PL"/>
        </w:rPr>
        <w:tab/>
      </w:r>
      <w:r w:rsidRPr="00111B2D">
        <w:rPr>
          <w:color w:val="000000"/>
          <w:sz w:val="24"/>
          <w:szCs w:val="24"/>
          <w:lang w:val="pl-PL"/>
        </w:rPr>
        <w:tab/>
      </w:r>
      <w:r w:rsidRPr="00111B2D">
        <w:rPr>
          <w:color w:val="000000"/>
          <w:sz w:val="24"/>
          <w:szCs w:val="24"/>
          <w:lang w:val="pl-PL"/>
        </w:rPr>
        <w:tab/>
      </w:r>
    </w:p>
    <w:p w:rsidRDefault="00111B2D" w:rsidP="00111B2D" w:rsidR="00111B2D" w:rsidRPr="00111B2D">
      <w:pPr>
        <w:jc w:val="both"/>
        <w:rPr>
          <w:color w:val="000000"/>
          <w:sz w:val="24"/>
          <w:szCs w:val="24"/>
          <w:lang w:val="pl-PL"/>
        </w:rPr>
      </w:pPr>
      <w:r w:rsidRPr="00111B2D">
        <w:rPr>
          <w:color w:val="000000"/>
          <w:sz w:val="24"/>
          <w:szCs w:val="24"/>
          <w:lang w:val="pl-PL"/>
        </w:rPr>
        <w:t>TRGOVAČKI SUD U ZAGREBU</w:t>
      </w:r>
    </w:p>
    <w:p w:rsidRDefault="00111B2D" w:rsidP="00111B2D" w:rsidR="00111B2D" w:rsidRPr="00111B2D">
      <w:pPr>
        <w:jc w:val="both"/>
        <w:rPr>
          <w:color w:val="000000"/>
          <w:sz w:val="24"/>
          <w:szCs w:val="24"/>
        </w:rPr>
      </w:pPr>
      <w:r w:rsidRPr="00111B2D">
        <w:rPr>
          <w:color w:val="000000"/>
          <w:sz w:val="24"/>
          <w:szCs w:val="24"/>
          <w:lang w:val="pt-BR"/>
        </w:rPr>
        <w:t>Zagreb, Amr</w:t>
      </w:r>
      <w:r w:rsidR="00C744C5">
        <w:rPr>
          <w:color w:val="000000"/>
          <w:sz w:val="24"/>
          <w:szCs w:val="24"/>
          <w:lang w:val="pt-BR"/>
        </w:rPr>
        <w:t>uševa 2/II</w:t>
      </w:r>
      <w:r w:rsidR="00C744C5">
        <w:rPr>
          <w:color w:val="000000"/>
          <w:sz w:val="24"/>
          <w:szCs w:val="24"/>
          <w:lang w:val="pt-BR"/>
        </w:rPr>
        <w:tab/>
      </w:r>
      <w:r w:rsidR="00C744C5">
        <w:rPr>
          <w:color w:val="000000"/>
          <w:sz w:val="24"/>
          <w:szCs w:val="24"/>
          <w:lang w:val="pt-BR"/>
        </w:rPr>
        <w:tab/>
      </w:r>
      <w:r w:rsidR="00C744C5">
        <w:rPr>
          <w:color w:val="000000"/>
          <w:sz w:val="24"/>
          <w:szCs w:val="24"/>
          <w:lang w:val="pt-BR"/>
        </w:rPr>
        <w:tab/>
      </w:r>
      <w:r w:rsidR="00C744C5">
        <w:rPr>
          <w:color w:val="000000"/>
          <w:sz w:val="24"/>
          <w:szCs w:val="24"/>
          <w:lang w:val="pt-BR"/>
        </w:rPr>
        <w:tab/>
      </w:r>
      <w:r w:rsidR="00C744C5">
        <w:rPr>
          <w:color w:val="000000"/>
          <w:sz w:val="24"/>
          <w:szCs w:val="24"/>
          <w:lang w:val="pt-BR"/>
        </w:rPr>
        <w:tab/>
      </w:r>
      <w:r w:rsidR="00C744C5">
        <w:rPr>
          <w:color w:val="000000"/>
          <w:sz w:val="24"/>
          <w:szCs w:val="24"/>
          <w:lang w:val="pt-BR"/>
        </w:rPr>
        <w:tab/>
        <w:t xml:space="preserve">   </w:t>
      </w:r>
      <w:r w:rsidRPr="00111B2D">
        <w:rPr>
          <w:color w:val="000000"/>
          <w:sz w:val="24"/>
          <w:szCs w:val="24"/>
        </w:rPr>
        <w:t>72. St-1237/15-2</w:t>
      </w:r>
    </w:p>
    <w:p w:rsidRDefault="00111B2D" w:rsidP="00111B2D" w:rsidR="00111B2D" w:rsidRPr="00111B2D">
      <w:pPr>
        <w:jc w:val="both"/>
        <w:rPr>
          <w:color w:val="000000"/>
          <w:sz w:val="24"/>
          <w:szCs w:val="24"/>
          <w:lang w:val="pt-BR"/>
        </w:rPr>
      </w:pPr>
    </w:p>
    <w:p w:rsidRDefault="00782C7E" w:rsidP="00111B2D" w:rsidR="00782C7E">
      <w:pPr>
        <w:jc w:val="center"/>
        <w:rPr>
          <w:color w:val="000000"/>
          <w:sz w:val="24"/>
          <w:szCs w:val="24"/>
          <w:lang w:val="pt-BR"/>
        </w:rPr>
      </w:pPr>
      <w:r>
        <w:rPr>
          <w:color w:val="000000"/>
          <w:sz w:val="24"/>
          <w:szCs w:val="24"/>
          <w:lang w:val="pt-BR"/>
        </w:rPr>
        <w:t>R E P U B L I K A  H R V A T S K A</w:t>
      </w:r>
    </w:p>
    <w:p w:rsidRDefault="00111B2D" w:rsidP="00111B2D" w:rsidR="00111B2D" w:rsidRPr="00111B2D">
      <w:pPr>
        <w:jc w:val="center"/>
        <w:rPr>
          <w:color w:val="000000"/>
          <w:sz w:val="24"/>
          <w:szCs w:val="24"/>
          <w:lang w:val="pt-BR"/>
        </w:rPr>
      </w:pPr>
      <w:r w:rsidRPr="00111B2D">
        <w:rPr>
          <w:color w:val="000000"/>
          <w:sz w:val="24"/>
          <w:szCs w:val="24"/>
          <w:lang w:val="pt-BR"/>
        </w:rPr>
        <w:t>R J E Š E N J E</w:t>
      </w:r>
    </w:p>
    <w:p w:rsidRDefault="00111B2D" w:rsidP="00111B2D" w:rsidR="00111B2D" w:rsidRPr="00111B2D">
      <w:pPr>
        <w:jc w:val="both"/>
        <w:rPr>
          <w:color w:val="000000"/>
          <w:sz w:val="24"/>
          <w:szCs w:val="24"/>
          <w:lang w:val="pt-BR"/>
        </w:rPr>
      </w:pPr>
    </w:p>
    <w:p w:rsidRDefault="00111B2D" w:rsidP="0005323D" w:rsidR="00111B2D" w:rsidRPr="00111B2D">
      <w:pPr>
        <w:ind w:firstLine="708"/>
        <w:jc w:val="both"/>
        <w:rPr>
          <w:sz w:val="24"/>
          <w:szCs w:val="24"/>
        </w:rPr>
      </w:pPr>
      <w:r w:rsidRPr="00111B2D">
        <w:rPr>
          <w:sz w:val="24"/>
          <w:szCs w:val="24"/>
        </w:rPr>
        <w:t xml:space="preserve">Trgovački sud u Zagrebu, po sucu Nikoli Ribariću, </w:t>
      </w:r>
      <w:r w:rsidRPr="00111B2D">
        <w:rPr>
          <w:sz w:val="24"/>
          <w:szCs w:val="24"/>
          <w:lang w:val="en-GB"/>
        </w:rPr>
        <w:t>u stečajnom predmetu u povodu zahtjeva</w:t>
      </w:r>
      <w:r w:rsidRPr="00111B2D">
        <w:rPr>
          <w:sz w:val="24"/>
          <w:szCs w:val="24"/>
        </w:rPr>
        <w:t xml:space="preserve"> FINANCIJSKE AGENCIJE, za provedbu skraćenog stečajnog postupka nad dužnikom GRADITELJSTVO ZEKO d.o.o.,  Zagreb (Grad Zagreb), 2. Ravnice 1, OIB: 10903355545, dana 27. listopada 2015. godine, </w:t>
      </w:r>
    </w:p>
    <w:p w:rsidRDefault="00111B2D" w:rsidP="00111B2D" w:rsidR="00111B2D" w:rsidRPr="00111B2D">
      <w:pPr>
        <w:rPr>
          <w:color w:val="000000"/>
          <w:sz w:val="24"/>
          <w:szCs w:val="24"/>
        </w:rPr>
      </w:pPr>
    </w:p>
    <w:p w:rsidRDefault="00111B2D" w:rsidP="00111B2D" w:rsidR="00111B2D" w:rsidRPr="00111B2D">
      <w:pPr>
        <w:jc w:val="center"/>
        <w:rPr>
          <w:color w:val="000000"/>
          <w:sz w:val="24"/>
          <w:szCs w:val="24"/>
        </w:rPr>
      </w:pPr>
      <w:r w:rsidRPr="00111B2D">
        <w:rPr>
          <w:color w:val="000000"/>
          <w:sz w:val="24"/>
          <w:szCs w:val="24"/>
        </w:rPr>
        <w:t>r i j e š i o    j e</w:t>
      </w:r>
    </w:p>
    <w:p w:rsidRDefault="00111B2D" w:rsidP="00111B2D" w:rsidR="00111B2D" w:rsidRPr="00111B2D">
      <w:pPr>
        <w:jc w:val="both"/>
        <w:rPr>
          <w:color w:val="000000"/>
          <w:sz w:val="24"/>
          <w:szCs w:val="24"/>
        </w:rPr>
      </w:pPr>
    </w:p>
    <w:p w:rsidRDefault="00111B2D" w:rsidP="00111B2D" w:rsidR="00111B2D" w:rsidRPr="00111B2D">
      <w:pPr>
        <w:ind w:firstLine="708"/>
        <w:jc w:val="both"/>
        <w:rPr>
          <w:color w:val="000000"/>
          <w:sz w:val="24"/>
          <w:szCs w:val="24"/>
          <w:lang w:val="en-GB"/>
        </w:rPr>
      </w:pPr>
      <w:r w:rsidRPr="00111B2D">
        <w:rPr>
          <w:color w:val="000000"/>
          <w:sz w:val="24"/>
          <w:szCs w:val="24"/>
        </w:rPr>
        <w:t xml:space="preserve"> Odbacuje se prijedlog za otvaranje stečajnog postupka nad dužnikom </w:t>
      </w:r>
      <w:r w:rsidRPr="00111B2D">
        <w:rPr>
          <w:sz w:val="24"/>
          <w:szCs w:val="24"/>
        </w:rPr>
        <w:t>GRADITELJSTVO ZEKO d.o.o.,  Zagreb (Grad Zagreb), 2. Ravnice 1, OIB: 10903355545</w:t>
      </w:r>
      <w:r>
        <w:rPr>
          <w:sz w:val="24"/>
          <w:szCs w:val="24"/>
        </w:rPr>
        <w:t xml:space="preserve"> od 18. rujna 2015. godine</w:t>
      </w:r>
    </w:p>
    <w:p w:rsidRDefault="00111B2D" w:rsidP="00111B2D" w:rsidR="00111B2D" w:rsidRPr="00111B2D">
      <w:pPr>
        <w:ind w:firstLine="708"/>
        <w:jc w:val="center"/>
        <w:rPr>
          <w:color w:val="000000"/>
          <w:sz w:val="24"/>
          <w:szCs w:val="24"/>
          <w:lang w:val="en-GB"/>
        </w:rPr>
      </w:pPr>
    </w:p>
    <w:p w:rsidRDefault="00CF56FE" w:rsidP="00CF56FE" w:rsidR="00CF56FE" w:rsidRPr="00111B2D">
      <w:pPr>
        <w:jc w:val="center"/>
        <w:rPr>
          <w:sz w:val="24"/>
          <w:szCs w:val="24"/>
        </w:rPr>
      </w:pPr>
      <w:r w:rsidRPr="00111B2D">
        <w:rPr>
          <w:sz w:val="24"/>
          <w:szCs w:val="24"/>
        </w:rPr>
        <w:t>Obrazloženje</w:t>
      </w:r>
    </w:p>
    <w:p w:rsidRDefault="00133DAD" w:rsidP="00CF56FE" w:rsidR="00133DAD" w:rsidRPr="00111B2D">
      <w:pPr>
        <w:jc w:val="center"/>
        <w:rPr>
          <w:sz w:val="24"/>
          <w:szCs w:val="24"/>
        </w:rPr>
      </w:pPr>
    </w:p>
    <w:p w:rsidRDefault="00E601B8" w:rsidP="00133DAD" w:rsidR="00133DAD" w:rsidRPr="00111B2D">
      <w:pPr>
        <w:jc w:val="both"/>
        <w:rPr>
          <w:sz w:val="24"/>
          <w:szCs w:val="24"/>
        </w:rPr>
      </w:pPr>
      <w:r w:rsidRPr="00111B2D">
        <w:rPr>
          <w:sz w:val="24"/>
          <w:szCs w:val="24"/>
        </w:rPr>
        <w:tab/>
      </w:r>
      <w:r w:rsidR="00133DAD" w:rsidRPr="00111B2D">
        <w:rPr>
          <w:sz w:val="24"/>
          <w:szCs w:val="24"/>
          <w:lang w:val="en-GB"/>
        </w:rPr>
        <w:t>Financijska agencija podnijela je, na temelju odredbe čl. 429. st. 1. Stečajnog zakona (“Narodne novine” broj 71/15, dalje: SZ), zahtjev za provedbu skraćenog stečajnog postupka nad dužnikom</w:t>
      </w:r>
      <w:r w:rsidR="00EA035A" w:rsidRPr="00111B2D">
        <w:rPr>
          <w:sz w:val="24"/>
          <w:szCs w:val="24"/>
          <w:lang w:val="en-GB"/>
        </w:rPr>
        <w:t>.</w:t>
      </w:r>
      <w:r w:rsidR="00133DAD" w:rsidRPr="00111B2D">
        <w:rPr>
          <w:sz w:val="24"/>
          <w:szCs w:val="24"/>
          <w:lang w:val="en-GB"/>
        </w:rPr>
        <w:t xml:space="preserve"> </w:t>
      </w:r>
      <w:r w:rsidR="00133DAD" w:rsidRPr="00111B2D">
        <w:rPr>
          <w:sz w:val="24"/>
          <w:szCs w:val="24"/>
        </w:rPr>
        <w:tab/>
      </w:r>
    </w:p>
    <w:p w:rsidRDefault="00133DAD" w:rsidP="00133DAD" w:rsidR="00133DAD" w:rsidRPr="00111B2D">
      <w:pPr>
        <w:jc w:val="both"/>
        <w:rPr>
          <w:sz w:val="24"/>
          <w:szCs w:val="24"/>
        </w:rPr>
      </w:pPr>
      <w:r w:rsidRPr="00111B2D">
        <w:rPr>
          <w:sz w:val="24"/>
          <w:szCs w:val="24"/>
        </w:rPr>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133DAD" w:rsidP="00111B2D" w:rsidR="00111B2D" w:rsidRPr="00111B2D">
      <w:pPr>
        <w:pStyle w:val="Bezproreda"/>
        <w:jc w:val="both"/>
        <w:rPr>
          <w:color w:val="000000"/>
        </w:rPr>
      </w:pPr>
      <w:r w:rsidRPr="00111B2D">
        <w:tab/>
      </w:r>
      <w:r w:rsidR="00111B2D" w:rsidRPr="00111B2D">
        <w:t xml:space="preserve">Naime, člankom 367.st.2. Zakona o trgovačkim društvima (Narodne novine </w:t>
      </w:r>
      <w:hyperlink r:id="rId10" w:history="true" w:tooltip="zakon o trgovačkim društvima">
        <w:r w:rsidR="00111B2D" w:rsidRPr="00111B2D">
          <w:rPr>
            <w:rStyle w:val="Hiperveza"/>
            <w:color w:val="auto"/>
          </w:rPr>
          <w:t>111/1993</w:t>
        </w:r>
      </w:hyperlink>
      <w:r w:rsidR="00111B2D" w:rsidRPr="00111B2D">
        <w:t xml:space="preserve">, </w:t>
      </w:r>
      <w:hyperlink r:id="rId11" w:history="true" w:tooltip="zakon o izmjenama i dopunama zakona o trgovačkim društvima">
        <w:r w:rsidR="00111B2D" w:rsidRPr="00111B2D">
          <w:rPr>
            <w:rStyle w:val="Hiperveza"/>
            <w:color w:val="auto"/>
          </w:rPr>
          <w:t>34/1999</w:t>
        </w:r>
      </w:hyperlink>
      <w:r w:rsidR="00111B2D" w:rsidRPr="00111B2D">
        <w:t xml:space="preserve">, </w:t>
      </w:r>
      <w:hyperlink r:id="rId12" w:history="true" w:tooltip="vjerodostojno tumačenje članka 2., 7. i 8. zakona o izmjenama i dopunama zakona o trgovačkim društvima ( narodne novine , broj 34/99)">
        <w:r w:rsidR="00111B2D" w:rsidRPr="00111B2D">
          <w:rPr>
            <w:rStyle w:val="Hiperveza"/>
            <w:color w:val="auto"/>
          </w:rPr>
          <w:t>121/1999</w:t>
        </w:r>
      </w:hyperlink>
      <w:r w:rsidR="00111B2D" w:rsidRPr="00111B2D">
        <w:t xml:space="preserve">, </w:t>
      </w:r>
      <w:hyperlink r:id="rId13" w:history="true" w:tooltip="odluka i rješenje ustavnog suda republike hrvatske broj u-i-646/1999, u-i-945/1999 od 10. svibnja 2000.">
        <w:r w:rsidR="00111B2D" w:rsidRPr="00111B2D">
          <w:rPr>
            <w:rStyle w:val="Hiperveza"/>
            <w:color w:val="auto"/>
          </w:rPr>
          <w:t>52/2000</w:t>
        </w:r>
      </w:hyperlink>
      <w:r w:rsidR="00111B2D" w:rsidRPr="00111B2D">
        <w:t xml:space="preserve">, </w:t>
      </w:r>
      <w:hyperlink r:id="rId14" w:history="true" w:tooltip="zakon o izmjenama i dopunama zakona o trgovačkim društvima">
        <w:r w:rsidR="00111B2D" w:rsidRPr="00111B2D">
          <w:rPr>
            <w:rStyle w:val="Hiperveza"/>
            <w:color w:val="auto"/>
          </w:rPr>
          <w:t>118/2003</w:t>
        </w:r>
      </w:hyperlink>
      <w:r w:rsidR="00111B2D" w:rsidRPr="00111B2D">
        <w:t xml:space="preserve">, 107/2007, </w:t>
      </w:r>
      <w:hyperlink r:id="rId15" w:history="true" w:tooltip="zakon o izmjenama zakona o trgovačkim društvima">
        <w:r w:rsidR="00111B2D" w:rsidRPr="00111B2D">
          <w:rPr>
            <w:rStyle w:val="Hiperveza"/>
            <w:color w:val="auto"/>
          </w:rPr>
          <w:t>146/2008</w:t>
        </w:r>
      </w:hyperlink>
      <w:r w:rsidR="00111B2D" w:rsidRPr="00111B2D">
        <w:t xml:space="preserve">, 137/2009, </w:t>
      </w:r>
      <w:hyperlink r:id="rId16" w:history="true" w:tooltip="zakon o izmjenama i dopunama zakona o trgovačkim društvima">
        <w:r w:rsidR="00111B2D" w:rsidRPr="00111B2D">
          <w:rPr>
            <w:rStyle w:val="Hiperveza"/>
            <w:color w:val="auto"/>
          </w:rPr>
          <w:t>111/2012</w:t>
        </w:r>
      </w:hyperlink>
      <w:r w:rsidR="00111B2D" w:rsidRPr="00111B2D">
        <w:t xml:space="preserve">, </w:t>
      </w:r>
      <w:hyperlink r:id="rId17" w:history="true" w:tooltip="kazneni zakon">
        <w:r w:rsidR="00111B2D" w:rsidRPr="00111B2D">
          <w:rPr>
            <w:rStyle w:val="Hiperveza"/>
            <w:color w:val="auto"/>
          </w:rPr>
          <w:t>125/2011</w:t>
        </w:r>
      </w:hyperlink>
      <w:r w:rsidR="00111B2D" w:rsidRPr="00111B2D">
        <w:t xml:space="preserve">, </w:t>
      </w:r>
      <w:hyperlink r:id="rId18" w:history="true" w:tooltip="zakon o izmjeni zakona o trgovačkim društvima">
        <w:r w:rsidR="00111B2D" w:rsidRPr="00111B2D">
          <w:rPr>
            <w:rStyle w:val="Hiperveza"/>
            <w:color w:val="auto"/>
          </w:rPr>
          <w:t>68/2013</w:t>
        </w:r>
      </w:hyperlink>
      <w:r w:rsidR="00111B2D" w:rsidRPr="00111B2D">
        <w:t>; dalje: ZTD) propisano je da društvo koje nema imovine može prestati tako da ga registarski sud briše iz sudskog registra na prijedlog nadležnog organa porezne uprave ili po službenoj dužnosti ako ono tri godine po redu ne postupi po zakonskoj obvezi da objavi svoja godišnja</w:t>
      </w:r>
      <w:r w:rsidR="00111B2D" w:rsidRPr="00111B2D">
        <w:rPr>
          <w:color w:val="000000"/>
        </w:rPr>
        <w:t xml:space="preserve"> financijska izvješća s propisanom dokumentacijom, kada je zakonom propisana obveza objavljivanja tih izvješća, niti ih dostavi tome sudu u roku od 6 mjeseci nakon što mu sud priopći nakanu da će ga brisati iz sudskog registra, a društvo u tome roku ne učini vjerojatnim da ima imovinu. Likvidacija društva se ne provodi, a društvo prestaje brisanjem iz sudskog registra. Pokaže li se nakon brisanja društva iz sudskog registra da ono ima imovinu koju bi trebalo podijeliti, provodi se likvidacija društva. Likvidatore na prijedlog zainteresiranih osoba imenuje sud.</w:t>
      </w:r>
    </w:p>
    <w:p w:rsidRDefault="00111B2D" w:rsidP="00111B2D" w:rsidR="00111B2D" w:rsidRPr="00111B2D">
      <w:pPr>
        <w:ind w:firstLine="708"/>
        <w:jc w:val="both"/>
        <w:rPr>
          <w:color w:val="000000"/>
          <w:sz w:val="24"/>
          <w:szCs w:val="24"/>
        </w:rPr>
      </w:pPr>
    </w:p>
    <w:p w:rsidRDefault="00111B2D" w:rsidP="00111B2D" w:rsidR="00111B2D" w:rsidRPr="00111B2D">
      <w:pPr>
        <w:ind w:firstLine="708"/>
        <w:jc w:val="both"/>
        <w:rPr>
          <w:color w:val="000000"/>
          <w:sz w:val="24"/>
          <w:szCs w:val="24"/>
        </w:rPr>
      </w:pPr>
      <w:r w:rsidRPr="00111B2D">
        <w:rPr>
          <w:color w:val="000000"/>
          <w:sz w:val="24"/>
          <w:szCs w:val="24"/>
        </w:rPr>
        <w:lastRenderedPageBreak/>
        <w:t xml:space="preserve">Člankom </w:t>
      </w:r>
      <w:r w:rsidRPr="00111B2D">
        <w:rPr>
          <w:sz w:val="24"/>
          <w:szCs w:val="24"/>
        </w:rPr>
        <w:t xml:space="preserve">428. st. 1. SZ-a </w:t>
      </w:r>
      <w:r w:rsidRPr="00111B2D">
        <w:rPr>
          <w:color w:val="000000"/>
          <w:sz w:val="24"/>
          <w:szCs w:val="24"/>
        </w:rPr>
        <w:t>propisano je da se skraćeni stečajni postupak provodi protiv pravne osobe za koju nisu ispunjeni uvjeti za pokretanje drugog postupka radi brisanja iz sudskog registra.</w:t>
      </w:r>
    </w:p>
    <w:p w:rsidRDefault="00111B2D" w:rsidP="00782C7E" w:rsidR="00111B2D" w:rsidRPr="00782C7E">
      <w:pPr>
        <w:ind w:firstLine="708"/>
        <w:jc w:val="both"/>
        <w:rPr>
          <w:color w:val="000000"/>
          <w:sz w:val="24"/>
          <w:szCs w:val="24"/>
        </w:rPr>
      </w:pPr>
      <w:r w:rsidRPr="00111B2D">
        <w:rPr>
          <w:color w:val="000000"/>
          <w:sz w:val="24"/>
          <w:szCs w:val="24"/>
        </w:rPr>
        <w:t xml:space="preserve">S obzirom da je sud uvidom u sudski registar utvrdio da postoji mogućnost pokretanja drugog postupka radi brisanja predloženog stečajnog dužnika </w:t>
      </w:r>
      <w:r w:rsidRPr="00111B2D">
        <w:rPr>
          <w:sz w:val="24"/>
          <w:szCs w:val="24"/>
        </w:rPr>
        <w:t xml:space="preserve">GRADITELJSTVO ZEKO d.o.o.,  Zagreb (Grad Zagreb), 2. Ravnice 1, OIB: 10903355545, nisu ispunjeni uvjeti iz članka </w:t>
      </w:r>
      <w:r>
        <w:rPr>
          <w:sz w:val="24"/>
          <w:szCs w:val="24"/>
        </w:rPr>
        <w:t>428.st.1.</w:t>
      </w:r>
      <w:r w:rsidRPr="00111B2D">
        <w:rPr>
          <w:sz w:val="24"/>
          <w:szCs w:val="24"/>
        </w:rPr>
        <w:t xml:space="preserve"> Stečajnog zakona.</w:t>
      </w:r>
    </w:p>
    <w:p w:rsidRDefault="00111B2D" w:rsidP="00111B2D" w:rsidR="00CB33EE" w:rsidRPr="00111B2D">
      <w:pPr>
        <w:jc w:val="both"/>
        <w:rPr>
          <w:sz w:val="24"/>
          <w:szCs w:val="24"/>
        </w:rPr>
      </w:pPr>
      <w:r w:rsidRPr="00111B2D">
        <w:rPr>
          <w:sz w:val="24"/>
          <w:szCs w:val="24"/>
        </w:rPr>
        <w:tab/>
        <w:t>Temeljem naprijed navedenoga, valjalo je odlučiti kao izreci rješenja.</w:t>
      </w:r>
    </w:p>
    <w:p w:rsidRDefault="00133DAD" w:rsidP="00DD2B2F" w:rsidR="00CF56FE" w:rsidRPr="00111B2D">
      <w:pPr>
        <w:jc w:val="center"/>
        <w:rPr>
          <w:sz w:val="24"/>
          <w:szCs w:val="24"/>
        </w:rPr>
      </w:pPr>
      <w:r w:rsidRPr="00111B2D">
        <w:rPr>
          <w:sz w:val="24"/>
          <w:szCs w:val="24"/>
        </w:rPr>
        <w:t>U Zagrebu</w:t>
      </w:r>
      <w:r w:rsidR="00F80EE4" w:rsidRPr="00111B2D">
        <w:rPr>
          <w:sz w:val="24"/>
          <w:szCs w:val="24"/>
        </w:rPr>
        <w:t xml:space="preserve"> </w:t>
      </w:r>
      <w:r w:rsidR="00EA035A" w:rsidRPr="00111B2D">
        <w:rPr>
          <w:sz w:val="24"/>
          <w:szCs w:val="24"/>
        </w:rPr>
        <w:t>2</w:t>
      </w:r>
      <w:r w:rsidR="008F48CB" w:rsidRPr="00111B2D">
        <w:rPr>
          <w:sz w:val="24"/>
          <w:szCs w:val="24"/>
        </w:rPr>
        <w:t>7</w:t>
      </w:r>
      <w:r w:rsidR="00F470AA" w:rsidRPr="00111B2D">
        <w:rPr>
          <w:sz w:val="24"/>
          <w:szCs w:val="24"/>
        </w:rPr>
        <w:t>.</w:t>
      </w:r>
      <w:r w:rsidRPr="00111B2D">
        <w:rPr>
          <w:sz w:val="24"/>
          <w:szCs w:val="24"/>
        </w:rPr>
        <w:t xml:space="preserve"> listopada</w:t>
      </w:r>
      <w:r w:rsidR="00606779" w:rsidRPr="00111B2D">
        <w:rPr>
          <w:sz w:val="24"/>
          <w:szCs w:val="24"/>
        </w:rPr>
        <w:t xml:space="preserve"> </w:t>
      </w:r>
      <w:r w:rsidR="007A20E4" w:rsidRPr="00111B2D">
        <w:rPr>
          <w:sz w:val="24"/>
          <w:szCs w:val="24"/>
        </w:rPr>
        <w:t>201</w:t>
      </w:r>
      <w:r w:rsidR="00F470AA" w:rsidRPr="00111B2D">
        <w:rPr>
          <w:sz w:val="24"/>
          <w:szCs w:val="24"/>
        </w:rPr>
        <w:t>5</w:t>
      </w:r>
      <w:r w:rsidR="0043052F" w:rsidRPr="00111B2D">
        <w:rPr>
          <w:sz w:val="24"/>
          <w:szCs w:val="24"/>
        </w:rPr>
        <w:t>.</w:t>
      </w:r>
    </w:p>
    <w:p w:rsidRDefault="0043052F" w:rsidP="00E91121" w:rsidR="001063DF" w:rsidRPr="00111B2D">
      <w:pPr>
        <w:pStyle w:val="Podnaslov"/>
        <w:ind w:firstLine="708" w:left="4956"/>
        <w:rPr>
          <w:rFonts w:hAnsi="Times New Roman" w:ascii="Times New Roman"/>
          <w:b w:val="false"/>
          <w:color w:val="auto"/>
          <w:szCs w:val="24"/>
        </w:rPr>
      </w:pPr>
      <w:r w:rsidRPr="00111B2D">
        <w:rPr>
          <w:szCs w:val="24"/>
        </w:rPr>
        <w:t xml:space="preserve">  </w:t>
      </w:r>
      <w:r w:rsidR="001063DF" w:rsidRPr="00111B2D">
        <w:rPr>
          <w:rFonts w:hAnsi="Times New Roman" w:ascii="Times New Roman"/>
          <w:b w:val="false"/>
          <w:color w:val="auto"/>
          <w:szCs w:val="24"/>
        </w:rPr>
        <w:t>Stečajni sudac:</w:t>
      </w:r>
    </w:p>
    <w:p w:rsidRDefault="00111B2D" w:rsidP="008F48CB" w:rsidR="001063DF" w:rsidRPr="00111B2D">
      <w:pPr>
        <w:pStyle w:val="Podnaslov"/>
        <w:ind w:firstLine="708" w:left="4956"/>
        <w:rPr>
          <w:szCs w:val="24"/>
        </w:rPr>
      </w:pPr>
      <w:r>
        <w:rPr>
          <w:rFonts w:hAnsi="Times New Roman" w:ascii="Times New Roman"/>
          <w:b w:val="false"/>
          <w:color w:val="auto"/>
          <w:szCs w:val="24"/>
        </w:rPr>
        <w:t xml:space="preserve">  </w:t>
      </w:r>
      <w:r w:rsidR="008F48CB" w:rsidRPr="00111B2D">
        <w:rPr>
          <w:rFonts w:hAnsi="Times New Roman" w:ascii="Times New Roman"/>
          <w:b w:val="false"/>
          <w:color w:val="auto"/>
          <w:szCs w:val="24"/>
        </w:rPr>
        <w:t xml:space="preserve">Nikola Ribarić </w:t>
      </w:r>
      <w:r w:rsidR="005C1BD9">
        <w:rPr>
          <w:rFonts w:hAnsi="Times New Roman" w:ascii="Times New Roman"/>
          <w:b w:val="false"/>
          <w:color w:val="auto"/>
          <w:szCs w:val="24"/>
        </w:rPr>
        <w:t xml:space="preserve">v. r. </w:t>
      </w:r>
    </w:p>
    <w:p w:rsidRDefault="0043052F" w:rsidP="00CF56FE" w:rsidR="00CF56FE" w:rsidRPr="00111B2D">
      <w:pPr>
        <w:jc w:val="both"/>
        <w:rPr>
          <w:sz w:val="24"/>
          <w:szCs w:val="24"/>
        </w:rPr>
      </w:pPr>
      <w:r w:rsidRPr="00111B2D">
        <w:rPr>
          <w:sz w:val="24"/>
          <w:szCs w:val="24"/>
        </w:rPr>
        <w:t>Uputa o pravnom lijeku</w:t>
      </w:r>
      <w:r w:rsidR="00CF56FE" w:rsidRPr="00111B2D">
        <w:rPr>
          <w:sz w:val="24"/>
          <w:szCs w:val="24"/>
        </w:rPr>
        <w:t>:</w:t>
      </w:r>
    </w:p>
    <w:p w:rsidRDefault="007125DA" w:rsidP="005C1BD9" w:rsidR="005C1BD9">
      <w:pPr>
        <w:jc w:val="both"/>
        <w:rPr>
          <w:sz w:val="24"/>
          <w:szCs w:val="24"/>
        </w:rPr>
      </w:pPr>
      <w:r w:rsidRPr="00111B2D">
        <w:rPr>
          <w:sz w:val="24"/>
          <w:szCs w:val="24"/>
        </w:rPr>
        <w:t>Protiv ovog zaključka  žalba nije dopuštena (čl. 1</w:t>
      </w:r>
      <w:r w:rsidR="00F470AA" w:rsidRPr="00111B2D">
        <w:rPr>
          <w:sz w:val="24"/>
          <w:szCs w:val="24"/>
        </w:rPr>
        <w:t>9.stavak 7</w:t>
      </w:r>
      <w:r w:rsidRPr="00111B2D">
        <w:rPr>
          <w:sz w:val="24"/>
          <w:szCs w:val="24"/>
        </w:rPr>
        <w:t xml:space="preserve">. SZ-a). </w:t>
      </w:r>
    </w:p>
    <w:p w:rsidRDefault="005C1BD9" w:rsidP="005C1BD9" w:rsidR="005C1BD9">
      <w:pPr>
        <w:jc w:val="both"/>
        <w:rPr>
          <w:sz w:val="24"/>
          <w:szCs w:val="24"/>
        </w:rPr>
      </w:pPr>
    </w:p>
    <w:p w:rsidRDefault="005C1BD9" w:rsidP="005C1BD9" w:rsidR="005C1BD9">
      <w:pPr>
        <w:jc w:val="both"/>
        <w:rPr>
          <w:color w:val="000000"/>
          <w:lang w:val="pl-PL"/>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color w:val="000000"/>
          <w:lang w:val="pl-PL"/>
        </w:rPr>
        <w:t>Za toč. otpravka – ovl. službenik</w:t>
      </w:r>
    </w:p>
    <w:p w:rsidRDefault="005C1BD9" w:rsidP="005C1BD9" w:rsidR="005C1BD9">
      <w:pPr>
        <w:jc w:val="both"/>
        <w:rPr>
          <w:color w:val="000000"/>
        </w:rPr>
      </w:pPr>
      <w:r>
        <w:rPr>
          <w:color w:val="000000"/>
          <w:lang w:val="pl-PL"/>
        </w:rPr>
        <w:tab/>
      </w:r>
      <w:r>
        <w:rPr>
          <w:color w:val="000000"/>
          <w:lang w:val="pl-PL"/>
        </w:rPr>
        <w:tab/>
      </w:r>
      <w:r>
        <w:rPr>
          <w:color w:val="000000"/>
          <w:lang w:val="pl-PL"/>
        </w:rPr>
        <w:tab/>
      </w:r>
      <w:r>
        <w:rPr>
          <w:color w:val="000000"/>
          <w:lang w:val="pl-PL"/>
        </w:rPr>
        <w:tab/>
      </w:r>
      <w:r>
        <w:rPr>
          <w:color w:val="000000"/>
          <w:lang w:val="pl-PL"/>
        </w:rPr>
        <w:tab/>
      </w:r>
      <w:r>
        <w:rPr>
          <w:color w:val="000000"/>
          <w:lang w:val="pl-PL"/>
        </w:rPr>
        <w:tab/>
      </w:r>
      <w:r>
        <w:rPr>
          <w:color w:val="000000"/>
          <w:lang w:val="pl-PL"/>
        </w:rPr>
        <w:tab/>
      </w:r>
      <w:r>
        <w:rPr>
          <w:color w:val="000000"/>
          <w:lang w:val="pl-PL"/>
        </w:rPr>
        <w:tab/>
        <w:t>Kristina Švajger</w:t>
      </w:r>
    </w:p>
    <w:p w:rsidRDefault="001063DF" w:rsidP="00CF56FE" w:rsidR="001063DF" w:rsidRPr="00111B2D">
      <w:pPr>
        <w:jc w:val="both"/>
        <w:rPr>
          <w:sz w:val="24"/>
          <w:szCs w:val="24"/>
        </w:rPr>
      </w:pPr>
    </w:p>
    <w:sectPr w:rsidSect="004566B3" w:rsidR="001063DF" w:rsidRPr="00111B2D">
      <w:headerReference w:type="even" r:id="rId19"/>
      <w:headerReference w:type="default" r:id="rId20"/>
      <w:footerReference w:type="even" r:id="rId21"/>
      <w:footerReference w:type="default" r:id="rId22"/>
      <w:headerReference w:type="first" r:id="rId23"/>
      <w:footerReference w:type="first" r:id="rId24"/>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4D27" w:rsidR="009D4D2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4D27" w:rsidR="009D4D2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4D27" w:rsidR="009D4D2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1BD9">
      <w:rPr>
        <w:rStyle w:val="Brojstranice"/>
        <w:noProof/>
      </w:rPr>
      <w:t>2</w:t>
    </w:r>
    <w:r>
      <w:rPr>
        <w:rStyle w:val="Brojstranice"/>
      </w:rPr>
      <w:fldChar w:fldCharType="end"/>
    </w:r>
  </w:p>
  <w:p w:rsidRDefault="009D4D27" w:rsidP="00F470AA" w:rsidR="00E87384" w:rsidRPr="00010102">
    <w:pPr>
      <w:pStyle w:val="Zaglavlje"/>
      <w:jc w:val="right"/>
      <w:rPr>
        <w:sz w:val="24"/>
        <w:szCs w:val="24"/>
      </w:rPr>
    </w:pPr>
    <w:r>
      <w:rPr>
        <w:sz w:val="24"/>
        <w:szCs w:val="24"/>
      </w:rPr>
      <w:t>72. St-1237/2015-2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4D27" w:rsidR="009D4D2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6BC"/>
    <w:rsid w:val="000257EF"/>
    <w:rsid w:val="00026500"/>
    <w:rsid w:val="00026663"/>
    <w:rsid w:val="0003191E"/>
    <w:rsid w:val="00041DEA"/>
    <w:rsid w:val="00044F0C"/>
    <w:rsid w:val="000505CC"/>
    <w:rsid w:val="0005323D"/>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3DF"/>
    <w:rsid w:val="00111921"/>
    <w:rsid w:val="00111B2D"/>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360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976"/>
    <w:rsid w:val="0043052F"/>
    <w:rsid w:val="00430624"/>
    <w:rsid w:val="0043381E"/>
    <w:rsid w:val="00437FE0"/>
    <w:rsid w:val="00440F71"/>
    <w:rsid w:val="00441A85"/>
    <w:rsid w:val="004422C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62F4"/>
    <w:rsid w:val="005A7699"/>
    <w:rsid w:val="005A7C39"/>
    <w:rsid w:val="005B235B"/>
    <w:rsid w:val="005B2755"/>
    <w:rsid w:val="005B740A"/>
    <w:rsid w:val="005C10F2"/>
    <w:rsid w:val="005C1239"/>
    <w:rsid w:val="005C1BD9"/>
    <w:rsid w:val="005C5A01"/>
    <w:rsid w:val="005E372E"/>
    <w:rsid w:val="005E58B1"/>
    <w:rsid w:val="005F60B9"/>
    <w:rsid w:val="005F6F19"/>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3BBD"/>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82C7E"/>
    <w:rsid w:val="0079139B"/>
    <w:rsid w:val="0079412D"/>
    <w:rsid w:val="007A1BC8"/>
    <w:rsid w:val="007A20E4"/>
    <w:rsid w:val="007B010E"/>
    <w:rsid w:val="007C4683"/>
    <w:rsid w:val="007C4DC9"/>
    <w:rsid w:val="007C749F"/>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8F48CB"/>
    <w:rsid w:val="0090567E"/>
    <w:rsid w:val="00913A5E"/>
    <w:rsid w:val="0093028D"/>
    <w:rsid w:val="00932CA2"/>
    <w:rsid w:val="009340D3"/>
    <w:rsid w:val="009365EA"/>
    <w:rsid w:val="00937A83"/>
    <w:rsid w:val="00942683"/>
    <w:rsid w:val="0094342D"/>
    <w:rsid w:val="009447DB"/>
    <w:rsid w:val="009461F5"/>
    <w:rsid w:val="00955F7E"/>
    <w:rsid w:val="009560BC"/>
    <w:rsid w:val="00970703"/>
    <w:rsid w:val="00970E44"/>
    <w:rsid w:val="00975F7A"/>
    <w:rsid w:val="00977412"/>
    <w:rsid w:val="00983351"/>
    <w:rsid w:val="00984AF7"/>
    <w:rsid w:val="00985F50"/>
    <w:rsid w:val="0098602D"/>
    <w:rsid w:val="00987E8F"/>
    <w:rsid w:val="009A014A"/>
    <w:rsid w:val="009A1429"/>
    <w:rsid w:val="009A4F06"/>
    <w:rsid w:val="009C4B0C"/>
    <w:rsid w:val="009C507F"/>
    <w:rsid w:val="009D0A10"/>
    <w:rsid w:val="009D3583"/>
    <w:rsid w:val="009D3CE4"/>
    <w:rsid w:val="009D4D27"/>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B468F"/>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5AE6"/>
    <w:rsid w:val="00B763CD"/>
    <w:rsid w:val="00B86452"/>
    <w:rsid w:val="00B93ABC"/>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4B6F"/>
    <w:rsid w:val="00C367F4"/>
    <w:rsid w:val="00C40B37"/>
    <w:rsid w:val="00C439EA"/>
    <w:rsid w:val="00C445D7"/>
    <w:rsid w:val="00C45498"/>
    <w:rsid w:val="00C613A3"/>
    <w:rsid w:val="00C63A96"/>
    <w:rsid w:val="00C6686B"/>
    <w:rsid w:val="00C72048"/>
    <w:rsid w:val="00C744C5"/>
    <w:rsid w:val="00C7515E"/>
    <w:rsid w:val="00C76060"/>
    <w:rsid w:val="00C8441F"/>
    <w:rsid w:val="00C85D84"/>
    <w:rsid w:val="00C9334D"/>
    <w:rsid w:val="00C946ED"/>
    <w:rsid w:val="00C94EB0"/>
    <w:rsid w:val="00C96BA0"/>
    <w:rsid w:val="00CA083A"/>
    <w:rsid w:val="00CA7A54"/>
    <w:rsid w:val="00CA7CD6"/>
    <w:rsid w:val="00CB33EE"/>
    <w:rsid w:val="00CB6504"/>
    <w:rsid w:val="00CC055E"/>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0963"/>
    <w:rsid w:val="00F61ECB"/>
    <w:rsid w:val="00F67D2B"/>
    <w:rsid w:val="00F711D0"/>
    <w:rsid w:val="00F77D03"/>
    <w:rsid w:val="00F80EE4"/>
    <w:rsid w:val="00F86025"/>
    <w:rsid w:val="00F862D9"/>
    <w:rsid w:val="00F94F6E"/>
    <w:rsid w:val="00FA2AA5"/>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Hiperveza" w:type="character">
    <w:name w:val="Hyperlink"/>
    <w:basedOn w:val="Zadanifontodlomka"/>
    <w:rsid w:val="00111B2D"/>
    <w:rPr>
      <w:strike w:val="false"/>
      <w:dstrike w:val="false"/>
      <w:color w:val="159BC4"/>
      <w:u w:val="none"/>
      <w:effect w:val="none"/>
    </w:rPr>
  </w:style>
  <w:style w:styleId="Bezproreda" w:type="paragraph">
    <w:name w:val="No Spacing"/>
    <w:uiPriority w:val="1"/>
    <w:qFormat/>
    <w:rsid w:val="00111B2D"/>
    <w:rPr>
      <w:sz w:val="24"/>
      <w:szCs w:val="24"/>
    </w:rPr>
  </w:style>
  <w:style w:styleId="Tekstrezerviranogmjesta" w:type="character">
    <w:name w:val="Placeholder Text"/>
    <w:basedOn w:val="Zadanifontodlomka"/>
    <w:uiPriority w:val="99"/>
    <w:semiHidden/>
    <w:rsid w:val="00782C7E"/>
    <w:rPr>
      <w:color w:val="808080"/>
      <w:bdr w:space="0" w:sz="0" w:color="auto" w:val="none"/>
      <w:shd w:fill="auto" w:color="auto" w:val="clear"/>
    </w:rPr>
  </w:style>
  <w:style w:customStyle="true" w:styleId="eSPISCCParagraphDefaultFont" w:type="character">
    <w:name w:val="eSPIS_CC_Paragraph Default Font"/>
    <w:basedOn w:val="Zadanifontodlomka"/>
    <w:rsid w:val="00782C7E"/>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782C7E"/>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82C7E"/>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2C7E"/>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Hiperveza" w:type="character">
    <w:name w:val="Hyperlink"/>
    <w:basedOn w:val="Zadanifontodlomka"/>
    <w:rsid w:val="00111B2D"/>
    <w:rPr>
      <w:strike w:val="0"/>
      <w:dstrike w:val="0"/>
      <w:color w:val="159BC4"/>
      <w:u w:val="none"/>
      <w:effect w:val="none"/>
    </w:rPr>
  </w:style>
  <w:style w:styleId="Bezproreda" w:type="paragraph">
    <w:name w:val="No Spacing"/>
    <w:uiPriority w:val="1"/>
    <w:qFormat/>
    <w:rsid w:val="00111B2D"/>
    <w:rPr>
      <w:sz w:val="24"/>
      <w:szCs w:val="24"/>
    </w:rPr>
  </w:style>
  <w:style w:styleId="Tekstrezerviranogmjesta" w:type="character">
    <w:name w:val="Placeholder Text"/>
    <w:basedOn w:val="Zadanifontodlomka"/>
    <w:uiPriority w:val="99"/>
    <w:semiHidden/>
    <w:rsid w:val="00782C7E"/>
    <w:rPr>
      <w:color w:val="808080"/>
      <w:bdr w:color="auto" w:space="0" w:sz="0" w:val="none"/>
      <w:shd w:color="auto" w:fill="auto" w:val="clear"/>
    </w:rPr>
  </w:style>
  <w:style w:customStyle="1" w:styleId="eSPISCCParagraphDefaultFont" w:type="character">
    <w:name w:val="eSPIS_CC_Paragraph Default Font"/>
    <w:basedOn w:val="Zadanifontodlomka"/>
    <w:rsid w:val="00782C7E"/>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782C7E"/>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82C7E"/>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2C7E"/>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9753330">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hr/Publication/Content.aspx?Sopi=NN2000B52A1176&amp;Ver=4" TargetMode="External"/><Relationship Id="rId18" Type="http://schemas.openxmlformats.org/officeDocument/2006/relationships/hyperlink" Target="http://www.iusinfo.hr/Publication/Content.aspx?Sopi=NN2013B68A1348&amp;Ver=1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usinfo.hr/Publication/Content.aspx?Sopi=NN1999B121A1955&amp;Ver=3" TargetMode="External"/><Relationship Id="rId17" Type="http://schemas.openxmlformats.org/officeDocument/2006/relationships/hyperlink" Target="http://www.iusinfo.hr/Publication/Content.aspx?Sopi=NN2011B125A2498&amp;Ver=1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usinfo.hr/Publication/Content.aspx?Sopi=NN2012B111A2392&amp;Ver=9"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1999B34A707&amp;Ver=2"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iusinfo.hr/Publication/Content.aspx?Sopi=NN2008B146A4026&amp;Ver=7" TargetMode="External"/><Relationship Id="rId23" Type="http://schemas.openxmlformats.org/officeDocument/2006/relationships/header" Target="header3.xml"/><Relationship Id="rId10" Type="http://schemas.openxmlformats.org/officeDocument/2006/relationships/hyperlink" Target="http://www.iusinfo.hr/Publication/Content.aspx?Sopi=NN1993B111A2133&amp;Ver=1"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usinfo.hr/Publication/Content.aspx?Sopi=NN2003B118A1647&amp;Ver=5" TargetMode="External"/><Relationship Id="rId22"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St-1237/2015</izvorni_sadrzaj>
    <derivirana_varijabla naziv="DomainObject.Predmet.OznakaBroj_1">St-1237/2015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ZEKO, d.o.o.</izvorni_sadrzaj>
    <derivirana_varijabla naziv="DomainObject.Predmet.ProtustrankaFormated_1">  GRADITELJSTVO ZEKO, d.o.o.</derivirana_varijabla>
  </DomainObject.Predmet.ProtustrankaFormated>
  <DomainObject.Predmet.ProtustrankaFormatedOIB>
    <izvorni_sadrzaj>  GRADITELJSTVO ZEKO, d.o.o., OIB 10903355545</izvorni_sadrzaj>
    <derivirana_varijabla naziv="DomainObject.Predmet.ProtustrankaFormatedOIB_1">  GRADITELJSTVO ZEKO, d.o.o., OIB 10903355545</derivirana_varijabla>
  </DomainObject.Predmet.ProtustrankaFormatedOIB>
  <DomainObject.Predmet.ProtustrankaFormatedWithAdress>
    <izvorni_sadrzaj> GRADITELJSTVO ZEKO, d.o.o., 2. Ravnice 1, 10000 Zagreb</izvorni_sadrzaj>
    <derivirana_varijabla naziv="DomainObject.Predmet.ProtustrankaFormatedWithAdress_1"> GRADITELJSTVO ZEKO, d.o.o., 2. Ravnice 1, 10000 Zagreb</derivirana_varijabla>
  </DomainObject.Predmet.ProtustrankaFormatedWithAdress>
  <DomainObject.Predmet.ProtustrankaFormatedWithAdressOIB>
    <izvorni_sadrzaj> GRADITELJSTVO ZEKO, d.o.o., OIB 10903355545, 2. Ravnice 1, 10000 Zagreb</izvorni_sadrzaj>
    <derivirana_varijabla naziv="DomainObject.Predmet.ProtustrankaFormatedWithAdressOIB_1"> GRADITELJSTVO ZEKO, d.o.o., OIB 10903355545, 2. Ravnice 1, 10000 Zagreb</derivirana_varijabla>
  </DomainObject.Predmet.ProtustrankaFormatedWithAdressOIB>
  <DomainObject.Predmet.ProtustrankaWithAdress>
    <izvorni_sadrzaj>GRADITELJSTVO ZEKO, d.o.o. 2. Ravnice 1, 10000 Zagreb</izvorni_sadrzaj>
    <derivirana_varijabla naziv="DomainObject.Predmet.ProtustrankaWithAdress_1">GRADITELJSTVO ZEKO, d.o.o. 2. Ravnice 1, 10000 Zagreb</derivirana_varijabla>
  </DomainObject.Predmet.ProtustrankaWithAdress>
  <DomainObject.Predmet.ProtustrankaWithAdressOIB>
    <izvorni_sadrzaj>GRADITELJSTVO ZEKO, d.o.o., OIB 10903355545, 2. Ravnice 1, 10000 Zagreb</izvorni_sadrzaj>
    <derivirana_varijabla naziv="DomainObject.Predmet.ProtustrankaWithAdressOIB_1">GRADITELJSTVO ZEKO, d.o.o., OIB 10903355545, 2. Ravnice 1, 10000 Zagreb</derivirana_varijabla>
  </DomainObject.Predmet.ProtustrankaWithAdressOIB>
  <DomainObject.Predmet.ProtustrankaNazivFormated>
    <izvorni_sadrzaj>GRADITELJSTVO ZEKO, d.o.o.</izvorni_sadrzaj>
    <derivirana_varijabla naziv="DomainObject.Predmet.ProtustrankaNazivFormated_1">GRADITELJSTVO ZEKO, d.o.o.</derivirana_varijabla>
  </DomainObject.Predmet.ProtustrankaNazivFormated>
  <DomainObject.Predmet.ProtustrankaNazivFormatedOIB>
    <izvorni_sadrzaj>GRADITELJSTVO ZEKO, d.o.o., OIB 10903355545</izvorni_sadrzaj>
    <derivirana_varijabla naziv="DomainObject.Predmet.ProtustrankaNazivFormatedOIB_1">GRADITELJSTVO ZEKO, d.o.o., OIB 10903355545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GRADITELJSTVO ZEKO, d.o.o.</item>
    </izvorni_sadrzaj>
    <derivirana_varijabla naziv="DomainObject.Predmet.ProtuStrankaListFormated_1">
      <item>GRADITELJSTVO ZEKO, d.o.o.</item>
    </derivirana_varijabla>
  </DomainObject.Predmet.ProtuStrankaListFormated>
  <DomainObject.Predmet.ProtuStrankaListFormatedOIB>
    <izvorni_sadrzaj>
      <item>GRADITELJSTVO ZEKO, d.o.o., OIB 10903355545</item>
    </izvorni_sadrzaj>
    <derivirana_varijabla naziv="DomainObject.Predmet.ProtuStrankaListFormatedOIB_1">
      <item>GRADITELJSTVO ZEKO, d.o.o., OIB 10903355545</item>
    </derivirana_varijabla>
  </DomainObject.Predmet.ProtuStrankaListFormatedOIB>
  <DomainObject.Predmet.ProtuStrankaListFormatedWithAdress>
    <izvorni_sadrzaj>
      <item>GRADITELJSTVO ZEKO, d.o.o., 2. Ravnice 1, 10000 Zagreb</item>
    </izvorni_sadrzaj>
    <derivirana_varijabla naziv="DomainObject.Predmet.ProtuStrankaListFormatedWithAdress_1">
      <item>GRADITELJSTVO ZEKO, d.o.o., 2. Ravnice 1, 10000 Zagreb</item>
    </derivirana_varijabla>
  </DomainObject.Predmet.ProtuStrankaListFormatedWithAdress>
  <DomainObject.Predmet.ProtuStrankaListFormatedWithAdressOIB>
    <izvorni_sadrzaj>
      <item>GRADITELJSTVO ZEKO, d.o.o., OIB 10903355545, 2. Ravnice 1, 10000 Zagreb</item>
    </izvorni_sadrzaj>
    <derivirana_varijabla naziv="DomainObject.Predmet.ProtuStrankaListFormatedWithAdressOIB_1">
      <item>GRADITELJSTVO ZEKO, d.o.o., OIB 10903355545, 2. Ravnice 1, 10000 Zagreb</item>
    </derivirana_varijabla>
  </DomainObject.Predmet.ProtuStrankaListFormatedWithAdressOIB>
  <DomainObject.Predmet.ProtuStrankaListNazivFormated>
    <izvorni_sadrzaj>
      <item>GRADITELJSTVO ZEKO, d.o.o.</item>
    </izvorni_sadrzaj>
    <derivirana_varijabla naziv="DomainObject.Predmet.ProtuStrankaListNazivFormated_1">
      <item>GRADITELJSTVO ZEKO, d.o.o.</item>
    </derivirana_varijabla>
  </DomainObject.Predmet.ProtuStrankaListNazivFormated>
  <DomainObject.Predmet.ProtuStrankaListNazivFormatedOIB>
    <izvorni_sadrzaj>
      <item>GRADITELJSTVO ZEKO, d.o.o., OIB 10903355545</item>
    </izvorni_sadrzaj>
    <derivirana_varijabla naziv="DomainObject.Predmet.ProtuStrankaListNazivFormatedOIB_1">
      <item>GRADITELJSTVO ZEKO, d.o.o., OIB 10903355545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2015.</izvorni_sadrzaj>
    <derivirana_varijabla naziv="DomainObject.Datum_1">29.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GRADITELJSTVO ZEKO, d.o.o.</izvorni_sadrzaj>
    <derivirana_varijabla naziv="DomainObject.Predmet.ProtustrankaIDrugi_1">GRADITELJSTVO ZEKO,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GRADITELJSTVO ZEKO, d.o.o., OIB 10903355545, 2. Ravnice 1, 10000 Zagreb</izvorni_sadrzaj>
    <derivirana_varijabla naziv="DomainObject.Predmet.ProtustrankaIDrugiAdressOIB_1">GRADITELJSTVO ZEKO, d.o.o., OIB 10903355545, 2. Ravnice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GRADITELJSTVO ZEKO, d.o.o.</item>
    </izvorni_sadrzaj>
    <derivirana_varijabla naziv="DomainObject.Predmet.SudioniciListNaziv_1">
      <item>FINA Regionalni centar Zagreb</item>
      <item>GRADITELJSTVO ZEKO, d.o.o.</item>
    </derivirana_varijabla>
  </DomainObject.Predmet.SudioniciListNaziv>
  <DomainObject.Predmet.SudioniciListAdressOIB>
    <izvorni_sadrzaj>
      <item>FINA Regionalni centar Zagreb, OIB 85821130368, Trg svibanjskih žrtava 1995. 1,10000 Zagreb</item>
      <item>GRADITELJSTVO ZEKO, d.o.o., OIB 10903355545, 2. Ravnice 1,10000 Zagreb</item>
    </izvorni_sadrzaj>
    <derivirana_varijabla naziv="DomainObject.Predmet.SudioniciListAdressOIB_1">
      <item>FINA Regionalni centar Zagreb, OIB 85821130368, Trg svibanjskih žrtava 1995. 1,10000 Zagreb</item>
      <item>GRADITELJSTVO ZEKO, d.o.o., OIB 10903355545, 2. Ravnice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10903355545</item>
    </izvorni_sadrzaj>
    <derivirana_varijabla naziv="DomainObject.Predmet.SudioniciListNazivOIB_1">
      <item>, OIB 85821130368</item>
      <item>, OIB 10903355545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456</properties:Words>
  <properties:Characters>2519</properties:Characters>
  <properties:Lines>60</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2015-10-27T12:20:00Z</dcterms:created>
  <dc:creator>Korisnik</dc:creator>
  <cp:lastModifiedBy>Jadranka Zelić</cp:lastModifiedBy>
  <cp:lastPrinted>2015-10-29T12:38:00Z</cp:lastPrinted>
  <dcterms:modified xmlns:xsi="http://www.w3.org/2001/XMLSchema-instance" xsi:type="dcterms:W3CDTF">2015-10-29T12:38:00Z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