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8154" w14:paraId="3028154" w:rsidRDefault="005A1F63" w:rsidP="00976F08" w:rsidR="00976F08">
      <w:pPr>
        <w15:collapsed w:val="false"/>
      </w:pPr>
      <w:bookmarkStart w:name="_GoBack" w:id="0"/>
      <w:bookmarkEnd w:id="0"/>
      <w:r w:rsidRPr="00D30B3D">
        <w:rPr>
          <w:b/>
        </w:rPr>
        <w:t>REPUBLIKA HRVATSKA</w:t>
      </w:r>
      <w:r w:rsidR="00D252DD">
        <w:rPr>
          <w:b/>
        </w:rPr>
        <w:tab/>
      </w:r>
      <w:r w:rsidR="00D252DD">
        <w:rPr>
          <w:b/>
        </w:rPr>
        <w:tab/>
      </w:r>
      <w:r w:rsidR="00D252DD">
        <w:rPr>
          <w:b/>
        </w:rPr>
        <w:tab/>
      </w:r>
      <w:r w:rsidR="00D252DD">
        <w:rPr>
          <w:b/>
        </w:rPr>
        <w:tab/>
      </w:r>
      <w:r w:rsidR="00D252DD">
        <w:rPr>
          <w:b/>
        </w:rPr>
        <w:tab/>
      </w:r>
      <w:r w:rsidR="00976F08">
        <w:rPr>
          <w:b/>
        </w:rPr>
        <w:t xml:space="preserve">              </w:t>
      </w:r>
      <w:r w:rsidR="006B7500">
        <w:t xml:space="preserve"> </w:t>
      </w:r>
    </w:p>
    <w:p w:rsidRDefault="005A1F63" w:rsidP="00976F08" w:rsidR="005A1F63" w:rsidRPr="00D30B3D">
      <w:pPr>
        <w:jc w:val="both"/>
        <w:rPr>
          <w:b/>
        </w:rPr>
      </w:pPr>
      <w:r w:rsidRPr="00D30B3D">
        <w:rPr>
          <w:b/>
        </w:rPr>
        <w:t>TRGOVAČKI SUD U OSIJEKU</w:t>
      </w:r>
      <w:r w:rsidRPr="00D30B3D">
        <w:rPr>
          <w:b/>
        </w:rPr>
        <w:tab/>
      </w:r>
    </w:p>
    <w:p w:rsidRDefault="00B76F48" w:rsidR="00B76F48"/>
    <w:p w:rsidRDefault="00D65819" w:rsidR="00D65819"/>
    <w:p w:rsidRDefault="005A1F63" w:rsidR="005A1F63"/>
    <w:p w:rsidRDefault="005A1F63" w:rsidP="005A1F63" w:rsidR="005A1F63">
      <w:pPr>
        <w:pStyle w:val="Naslov2"/>
      </w:pPr>
      <w:r>
        <w:t>Z A P I S N I K</w:t>
      </w:r>
    </w:p>
    <w:p w:rsidRDefault="005A1F63" w:rsidP="005A1F63" w:rsidR="005A1F63"/>
    <w:p w:rsidRDefault="005A1F63" w:rsidP="005A1F63" w:rsidR="005A1F63"/>
    <w:p w:rsidRDefault="005A1F63" w:rsidP="00EC5097" w:rsidR="005A1F63" w:rsidRPr="004F3BDF">
      <w:pPr>
        <w:jc w:val="both"/>
      </w:pPr>
      <w:r>
        <w:t>s</w:t>
      </w:r>
      <w:r w:rsidR="002E63A2">
        <w:t>a</w:t>
      </w:r>
      <w:r>
        <w:t xml:space="preserve"> </w:t>
      </w:r>
      <w:r w:rsidR="001500FC">
        <w:t xml:space="preserve">sjednice </w:t>
      </w:r>
      <w:r w:rsidR="002E63A2">
        <w:t>Skupštine vjer</w:t>
      </w:r>
      <w:r w:rsidR="001500FC">
        <w:t>ovnika</w:t>
      </w:r>
      <w:r w:rsidR="00C612B2">
        <w:t xml:space="preserve"> u</w:t>
      </w:r>
      <w:r>
        <w:t xml:space="preserve"> stečajno</w:t>
      </w:r>
      <w:r w:rsidR="00C612B2">
        <w:t>m</w:t>
      </w:r>
      <w:r>
        <w:t xml:space="preserve"> postupk</w:t>
      </w:r>
      <w:r w:rsidR="00C612B2">
        <w:t>u</w:t>
      </w:r>
      <w:r>
        <w:t xml:space="preserve"> nad dužnikom:</w:t>
      </w:r>
      <w:r w:rsidR="009A7C1F" w:rsidRPr="009A7C1F">
        <w:rPr>
          <w:b/>
        </w:rPr>
        <w:t xml:space="preserve"> </w:t>
      </w:r>
      <w:r w:rsidR="00A91DE8">
        <w:rPr>
          <w:b/>
        </w:rPr>
        <w:t>OSJEČKA TVORNICA KOŽA d.d. u stečaju Osijek, Mije Kišpatića 2, MBS:030025512, OIB: 11879561491</w:t>
      </w:r>
      <w:r w:rsidR="00976F08">
        <w:t xml:space="preserve">, </w:t>
      </w:r>
      <w:r>
        <w:t xml:space="preserve">održanog u prostorijama Trgovačkog suda u Osijeku, dana </w:t>
      </w:r>
      <w:r w:rsidR="00A91DE8">
        <w:t>21. prosinca</w:t>
      </w:r>
      <w:r w:rsidR="00064176">
        <w:t xml:space="preserve"> </w:t>
      </w:r>
      <w:r w:rsidR="001D33A0">
        <w:t>2016. g.</w:t>
      </w:r>
    </w:p>
    <w:p w:rsidRDefault="005A1F63" w:rsidP="005A1F63" w:rsidR="005A1F63">
      <w:pPr>
        <w:jc w:val="both"/>
        <w:rPr>
          <w:b/>
        </w:rPr>
      </w:pPr>
    </w:p>
    <w:p w:rsidRDefault="005A1F63" w:rsidP="005A1F63" w:rsidR="005A1F63">
      <w:pPr>
        <w:jc w:val="both"/>
        <w:rPr>
          <w:b/>
        </w:rPr>
      </w:pPr>
    </w:p>
    <w:p w:rsidRDefault="005A1F63" w:rsidP="00EC5097" w:rsidR="005A1F63">
      <w:pPr>
        <w:jc w:val="both"/>
        <w:rPr>
          <w:b/>
          <w:u w:val="single"/>
        </w:rPr>
      </w:pPr>
      <w:r>
        <w:rPr>
          <w:b/>
          <w:u w:val="single"/>
        </w:rPr>
        <w:t>NAZOČNI OD STRANE SUDA:</w:t>
      </w:r>
    </w:p>
    <w:p w:rsidRDefault="00B20A61" w:rsidP="00DD0941" w:rsidR="005A1F63">
      <w:pPr>
        <w:numPr>
          <w:ilvl w:val="0"/>
          <w:numId w:val="1"/>
        </w:numPr>
        <w:jc w:val="both"/>
      </w:pPr>
      <w:r>
        <w:t>Nada Roso</w:t>
      </w:r>
      <w:r w:rsidR="005A1F63">
        <w:t>, stečajn</w:t>
      </w:r>
      <w:r>
        <w:t>a</w:t>
      </w:r>
      <w:r w:rsidR="005A1F63">
        <w:t xml:space="preserve"> su</w:t>
      </w:r>
      <w:r>
        <w:t>tkinja</w:t>
      </w:r>
    </w:p>
    <w:p w:rsidRDefault="00B20A61" w:rsidP="00DD0941" w:rsidR="005A1F63">
      <w:pPr>
        <w:numPr>
          <w:ilvl w:val="0"/>
          <w:numId w:val="1"/>
        </w:numPr>
        <w:jc w:val="both"/>
      </w:pPr>
      <w:r>
        <w:t>Danijela Sekulić</w:t>
      </w:r>
      <w:r w:rsidR="009A7C1F">
        <w:t>, zapisničar</w:t>
      </w:r>
    </w:p>
    <w:p w:rsidRDefault="005A1F63" w:rsidP="005A1F63" w:rsidR="005A1F63">
      <w:pPr>
        <w:jc w:val="both"/>
      </w:pPr>
    </w:p>
    <w:p w:rsidRDefault="005A1F63" w:rsidP="005A1F63" w:rsidR="005A1F63">
      <w:pPr>
        <w:jc w:val="both"/>
      </w:pPr>
    </w:p>
    <w:p w:rsidRDefault="005A1F63" w:rsidP="00EC5097" w:rsidR="005A1F63">
      <w:pPr>
        <w:jc w:val="center"/>
        <w:rPr>
          <w:b/>
        </w:rPr>
      </w:pPr>
      <w:r>
        <w:rPr>
          <w:b/>
        </w:rPr>
        <w:t xml:space="preserve">Početak u </w:t>
      </w:r>
      <w:r w:rsidR="00A91DE8">
        <w:rPr>
          <w:b/>
        </w:rPr>
        <w:t>10</w:t>
      </w:r>
      <w:r>
        <w:rPr>
          <w:b/>
        </w:rPr>
        <w:t>,</w:t>
      </w:r>
      <w:r w:rsidR="00F2618C">
        <w:rPr>
          <w:b/>
        </w:rPr>
        <w:t>30</w:t>
      </w:r>
      <w:r>
        <w:rPr>
          <w:b/>
        </w:rPr>
        <w:t xml:space="preserve"> sati.</w:t>
      </w:r>
    </w:p>
    <w:p w:rsidRDefault="005A1F63" w:rsidP="005A1F63" w:rsidR="005A1F63">
      <w:pPr>
        <w:jc w:val="center"/>
        <w:rPr>
          <w:b/>
        </w:rPr>
      </w:pPr>
    </w:p>
    <w:p w:rsidRDefault="00A777F2" w:rsidP="005A1F63" w:rsidR="00A777F2">
      <w:pPr>
        <w:jc w:val="center"/>
        <w:rPr>
          <w:b/>
        </w:rPr>
      </w:pPr>
    </w:p>
    <w:p w:rsidRDefault="00A777F2" w:rsidP="00EC5097" w:rsidR="00A777F2">
      <w:pPr>
        <w:ind w:firstLine="708"/>
        <w:jc w:val="both"/>
      </w:pPr>
      <w:r>
        <w:t xml:space="preserve">Utvrđuje se da je </w:t>
      </w:r>
      <w:r w:rsidR="003E21D3">
        <w:t>Sjednici</w:t>
      </w:r>
      <w:r>
        <w:t xml:space="preserve"> nazoč</w:t>
      </w:r>
      <w:r w:rsidR="00764F2A">
        <w:t>na</w:t>
      </w:r>
      <w:r w:rsidR="00B20A61">
        <w:t xml:space="preserve"> </w:t>
      </w:r>
      <w:r>
        <w:t>stečajn</w:t>
      </w:r>
      <w:r w:rsidR="00764F2A">
        <w:t>a</w:t>
      </w:r>
      <w:r>
        <w:t xml:space="preserve"> upravitelj</w:t>
      </w:r>
      <w:r w:rsidR="00764F2A">
        <w:t xml:space="preserve">ica </w:t>
      </w:r>
      <w:r w:rsidR="00A91DE8">
        <w:t>Edita Đurkin</w:t>
      </w:r>
      <w:r w:rsidR="00001ACF">
        <w:t>.</w:t>
      </w:r>
    </w:p>
    <w:p w:rsidRDefault="00A777F2" w:rsidP="00A777F2" w:rsidR="00A777F2">
      <w:pPr>
        <w:ind w:firstLine="708"/>
        <w:jc w:val="both"/>
      </w:pPr>
    </w:p>
    <w:p w:rsidRDefault="005A1F63" w:rsidP="00A777F2" w:rsidR="005A1F63">
      <w:pPr>
        <w:jc w:val="both"/>
        <w:rPr>
          <w:b/>
        </w:rPr>
      </w:pPr>
    </w:p>
    <w:p w:rsidRDefault="00840D70" w:rsidP="00A706F0" w:rsidR="00607C72">
      <w:pPr>
        <w:jc w:val="both"/>
        <w:rPr>
          <w:b/>
          <w:u w:val="single"/>
        </w:rPr>
      </w:pPr>
      <w:r>
        <w:rPr>
          <w:b/>
          <w:u w:val="single"/>
        </w:rPr>
        <w:t>PRISTUPILI</w:t>
      </w:r>
      <w:r w:rsidR="002A60CA">
        <w:rPr>
          <w:b/>
          <w:u w:val="single"/>
        </w:rPr>
        <w:t xml:space="preserve"> SLIJEDEĆI VJEROVNICI</w:t>
      </w:r>
      <w:r>
        <w:rPr>
          <w:b/>
          <w:u w:val="single"/>
        </w:rPr>
        <w:t>:</w:t>
      </w:r>
    </w:p>
    <w:p w:rsidRDefault="003823B4" w:rsidP="00A706F0" w:rsidR="003823B4" w:rsidRPr="00A706F0">
      <w:pPr>
        <w:jc w:val="both"/>
        <w:rPr>
          <w:b/>
          <w:u w:val="single"/>
        </w:rPr>
      </w:pPr>
    </w:p>
    <w:p w:rsidRDefault="00472432" w:rsidP="00CE4129" w:rsidR="0015328E">
      <w:pPr>
        <w:numPr>
          <w:ilvl w:val="0"/>
          <w:numId w:val="9"/>
        </w:numPr>
        <w:jc w:val="both"/>
      </w:pPr>
      <w:r>
        <w:t xml:space="preserve">za ŽDO Osijek – </w:t>
      </w:r>
      <w:r w:rsidR="008C35B3">
        <w:t>Zorko Tomić - zamjenik</w:t>
      </w:r>
    </w:p>
    <w:p w:rsidRDefault="008C35B3" w:rsidP="00CE4129" w:rsidR="00C56400">
      <w:pPr>
        <w:numPr>
          <w:ilvl w:val="0"/>
          <w:numId w:val="9"/>
        </w:numPr>
        <w:jc w:val="both"/>
      </w:pPr>
      <w:r>
        <w:t>za radnike – Slaven Matošević</w:t>
      </w:r>
    </w:p>
    <w:p w:rsidRDefault="008C35B3" w:rsidP="00CE4129" w:rsidR="008C35B3">
      <w:pPr>
        <w:numPr>
          <w:ilvl w:val="0"/>
          <w:numId w:val="9"/>
        </w:numPr>
        <w:jc w:val="both"/>
      </w:pPr>
      <w:r>
        <w:t>za H-Abduco d.o.o. – pun. Tihomir Zec odvjetnik iz Osijeka po pun. od 20.12.2016. g.</w:t>
      </w:r>
    </w:p>
    <w:p w:rsidRDefault="008C35B3" w:rsidP="00CE4129" w:rsidR="008C35B3">
      <w:pPr>
        <w:numPr>
          <w:ilvl w:val="0"/>
          <w:numId w:val="9"/>
        </w:numPr>
        <w:jc w:val="both"/>
      </w:pPr>
      <w:r>
        <w:t>za HZMO – Marina Žekić zaposlenica – po generalnoj punomoći</w:t>
      </w:r>
    </w:p>
    <w:p w:rsidRDefault="00C56400" w:rsidP="008C35B3" w:rsidR="00CE4129">
      <w:pPr>
        <w:tabs>
          <w:tab w:pos="3600" w:val="left"/>
          <w:tab w:pos="7365" w:val="left"/>
        </w:tabs>
        <w:jc w:val="both"/>
      </w:pPr>
      <w:r>
        <w:tab/>
      </w:r>
      <w:r w:rsidR="008C35B3">
        <w:tab/>
      </w:r>
    </w:p>
    <w:p w:rsidRDefault="00A30DBC" w:rsidP="003F46C6" w:rsidR="00A30DBC">
      <w:pPr>
        <w:jc w:val="both"/>
      </w:pPr>
    </w:p>
    <w:p w:rsidRDefault="001500FC" w:rsidP="001500FC" w:rsidR="001500FC">
      <w:pPr>
        <w:ind w:left="360"/>
        <w:jc w:val="both"/>
      </w:pPr>
      <w:r>
        <w:t>Stečajn</w:t>
      </w:r>
      <w:r w:rsidR="00472432">
        <w:t>a</w:t>
      </w:r>
      <w:r>
        <w:t xml:space="preserve"> </w:t>
      </w:r>
      <w:r w:rsidR="0037473D">
        <w:t>upravitelj</w:t>
      </w:r>
      <w:r w:rsidR="00472432">
        <w:t>ica</w:t>
      </w:r>
      <w:r>
        <w:t xml:space="preserve"> za sjednicu predlaže slijedeći </w:t>
      </w:r>
    </w:p>
    <w:p w:rsidRDefault="00884737" w:rsidP="001500FC" w:rsidR="00884737">
      <w:pPr>
        <w:ind w:left="360"/>
        <w:jc w:val="both"/>
      </w:pPr>
    </w:p>
    <w:p w:rsidRDefault="001500FC" w:rsidP="001500FC" w:rsidR="001500FC">
      <w:pPr>
        <w:ind w:left="360"/>
        <w:jc w:val="both"/>
      </w:pPr>
    </w:p>
    <w:p w:rsidRDefault="001500FC" w:rsidP="001500FC" w:rsidR="00296C00" w:rsidRPr="00976F08">
      <w:pPr>
        <w:ind w:left="360"/>
        <w:jc w:val="center"/>
        <w:rPr>
          <w:b/>
        </w:rPr>
      </w:pPr>
      <w:r w:rsidRPr="00976F08">
        <w:rPr>
          <w:b/>
        </w:rPr>
        <w:t>DNEVNI RED</w:t>
      </w:r>
    </w:p>
    <w:p w:rsidRDefault="00B20A61" w:rsidP="001500FC" w:rsidR="00B20A61">
      <w:pPr>
        <w:ind w:left="360"/>
        <w:jc w:val="center"/>
        <w:rPr>
          <w:b/>
        </w:rPr>
      </w:pPr>
    </w:p>
    <w:p w:rsidRDefault="00884737" w:rsidP="001500FC" w:rsidR="00884737" w:rsidRPr="00976F08">
      <w:pPr>
        <w:ind w:left="360"/>
        <w:jc w:val="center"/>
        <w:rPr>
          <w:b/>
        </w:rPr>
      </w:pPr>
    </w:p>
    <w:p w:rsidRDefault="00A91DE8" w:rsidP="00A91DE8" w:rsidR="00A91DE8">
      <w:pPr>
        <w:numPr>
          <w:ilvl w:val="0"/>
          <w:numId w:val="35"/>
        </w:numPr>
        <w:jc w:val="both"/>
      </w:pPr>
      <w:r>
        <w:t>Izvješće stečajne upraviteljice o tijeku stečajnog postupka i stanju stečajne mase.</w:t>
      </w:r>
    </w:p>
    <w:p w:rsidRDefault="00A91DE8" w:rsidP="00A91DE8" w:rsidR="00A91DE8">
      <w:pPr>
        <w:jc w:val="both"/>
      </w:pPr>
    </w:p>
    <w:p w:rsidRDefault="00A91DE8" w:rsidP="00A91DE8" w:rsidR="00A91DE8">
      <w:pPr>
        <w:numPr>
          <w:ilvl w:val="0"/>
          <w:numId w:val="35"/>
        </w:numPr>
        <w:jc w:val="both"/>
      </w:pPr>
      <w:r>
        <w:t>Donošenje odluke o obustavi stečajnog postupka zbog nedostatnosti stečajne mase za pokriće troškova stečajnog postupka.</w:t>
      </w:r>
    </w:p>
    <w:p w:rsidRDefault="001D33A0" w:rsidP="00F2618C" w:rsidR="001D33A0" w:rsidRPr="00FB449D">
      <w:pPr>
        <w:ind w:left="720"/>
        <w:jc w:val="both"/>
      </w:pPr>
    </w:p>
    <w:p w:rsidRDefault="001500FC" w:rsidP="001500FC" w:rsidR="001500FC">
      <w:pPr>
        <w:jc w:val="both"/>
      </w:pPr>
    </w:p>
    <w:p w:rsidRDefault="0037473D" w:rsidP="001500FC" w:rsidR="001500FC">
      <w:pPr>
        <w:ind w:left="708"/>
        <w:jc w:val="both"/>
      </w:pPr>
      <w:r>
        <w:t>Nazočni</w:t>
      </w:r>
      <w:r w:rsidR="001500FC">
        <w:t xml:space="preserve"> su suglasni s predloženim dnevnim redom</w:t>
      </w:r>
      <w:r w:rsidR="00626714">
        <w:t xml:space="preserve"> te se isti jednoglasno usvaja</w:t>
      </w:r>
      <w:r w:rsidR="001500FC">
        <w:t>.</w:t>
      </w:r>
    </w:p>
    <w:p w:rsidRDefault="001500FC" w:rsidP="001500FC" w:rsidR="001500FC">
      <w:pPr>
        <w:ind w:left="708"/>
        <w:jc w:val="both"/>
      </w:pPr>
    </w:p>
    <w:p w:rsidRDefault="00E435D3" w:rsidP="001500FC" w:rsidR="00E435D3">
      <w:pPr>
        <w:ind w:left="708"/>
        <w:jc w:val="both"/>
      </w:pPr>
    </w:p>
    <w:p w:rsidRDefault="001500FC" w:rsidP="001500FC" w:rsidR="001500FC">
      <w:pPr>
        <w:ind w:left="708"/>
        <w:jc w:val="center"/>
      </w:pPr>
      <w:r>
        <w:t>Ad. 1.</w:t>
      </w:r>
      <w:r w:rsidR="008C35B3">
        <w:t xml:space="preserve"> </w:t>
      </w:r>
    </w:p>
    <w:p w:rsidRDefault="00B20A61" w:rsidP="001500FC" w:rsidR="00B20A61">
      <w:pPr>
        <w:ind w:left="708"/>
        <w:jc w:val="center"/>
      </w:pPr>
    </w:p>
    <w:p w:rsidRDefault="00472432" w:rsidP="00F2618C" w:rsidR="00F2618C">
      <w:pPr>
        <w:ind w:firstLine="708" w:left="708"/>
        <w:jc w:val="both"/>
      </w:pPr>
      <w:r>
        <w:t xml:space="preserve">St. upraviteljica </w:t>
      </w:r>
      <w:r w:rsidR="00F2618C">
        <w:t>usmeno iznosi izvješće</w:t>
      </w:r>
      <w:r w:rsidR="008C35B3">
        <w:t>:</w:t>
      </w:r>
    </w:p>
    <w:p w:rsidRDefault="008C35B3" w:rsidP="00F2618C" w:rsidR="008C35B3">
      <w:pPr>
        <w:ind w:firstLine="708" w:left="708"/>
        <w:jc w:val="both"/>
      </w:pPr>
    </w:p>
    <w:p w:rsidRDefault="00575800" w:rsidP="00575800" w:rsidR="00575800" w:rsidRPr="003D2CDF">
      <w:pPr>
        <w:jc w:val="both"/>
      </w:pPr>
      <w:r w:rsidRPr="003D2CDF">
        <w:t>Sukladno odluci odbora vjerovnika sa sjednice koja je održana 17.studenog 2016., dostavljam Vam svoje očitovanje.</w:t>
      </w:r>
    </w:p>
    <w:p w:rsidRDefault="00575800" w:rsidP="00575800" w:rsidR="00575800" w:rsidRPr="003D2CDF">
      <w:pPr>
        <w:jc w:val="both"/>
      </w:pPr>
      <w:r w:rsidRPr="003D2CDF">
        <w:t>Predmetni stečajni postupak otvoren je 07.06.2000.god.,za stečajnog upravitelja imenovana sam 25.09.2014.</w:t>
      </w:r>
    </w:p>
    <w:p w:rsidRDefault="00575800" w:rsidP="00575800" w:rsidR="00575800" w:rsidRPr="003D2CDF">
      <w:pPr>
        <w:jc w:val="both"/>
      </w:pPr>
      <w:r w:rsidRPr="003D2CDF">
        <w:t>Nakon preuzimanja dokumentacije konstatirala sam stanje imovine stečajnog dužnika i o istom izvjestila stečajnu sutkinju i odbor vjerovnika.</w:t>
      </w:r>
    </w:p>
    <w:p w:rsidRDefault="00575800" w:rsidP="00575800" w:rsidR="00575800" w:rsidRPr="003D2CDF">
      <w:pPr>
        <w:jc w:val="both"/>
      </w:pPr>
      <w:r w:rsidRPr="003D2CDF">
        <w:t xml:space="preserve">U trenutku preuzimanja postupka transakcijski račun stečajnog dužnika bio je u blokadi u iznosu 2.711.218,02 kuna. </w:t>
      </w:r>
    </w:p>
    <w:p w:rsidRDefault="00575800" w:rsidP="00575800" w:rsidR="00575800" w:rsidRPr="003D2CDF">
      <w:pPr>
        <w:jc w:val="both"/>
      </w:pPr>
      <w:r w:rsidRPr="003D2CDF">
        <w:t>Utvrđeno je da jedinu imovinu stečajnog dužnika čine nekretnine (na kojima je upisano pravo odvojenog namirenja u korist razlučnog vjerovnika) koje su prije otvaranja stečajnog postupka, od 1997.god., prodavane u ovršnom postupku koji je odlukom razlučnog vjerovnika nastavljen i nakon otvaranja stečajnog postupka, a isti je obustavljen rješenjem Općinskog suda u Osijeku 22.01.2010.god.</w:t>
      </w:r>
    </w:p>
    <w:p w:rsidRDefault="00575800" w:rsidP="00575800" w:rsidR="00575800" w:rsidRPr="003D2CDF">
      <w:pPr>
        <w:jc w:val="both"/>
      </w:pPr>
      <w:r w:rsidRPr="003D2CDF">
        <w:t>Temeljem rješenja Ministarstva kulture, Uprave za zaštitu kulturne baštine, dio nekretnina imaju svojstvo kulturnog dobra, a na dijelu nekretnina nalaze se stanovi u vlasništvu Republike Hrvatske upisani u podulošku zemljišnoknjižnog odjela Općinskog suda u Osijeku.</w:t>
      </w:r>
    </w:p>
    <w:p w:rsidRDefault="00575800" w:rsidP="00575800" w:rsidR="00575800" w:rsidRPr="003D2CDF">
      <w:pPr>
        <w:jc w:val="both"/>
      </w:pPr>
      <w:r w:rsidRPr="003D2CDF">
        <w:t>Na sjednici odbora vjerovnika koja je održana 27.10.2014. jednoglasno je odlučeno da se nekretnine procijene i unovče u stečajnom postupku.</w:t>
      </w:r>
    </w:p>
    <w:p w:rsidRDefault="00575800" w:rsidP="00575800" w:rsidR="00575800" w:rsidRPr="003D2CDF">
      <w:pPr>
        <w:jc w:val="both"/>
      </w:pPr>
      <w:r w:rsidRPr="003D2CDF">
        <w:t>Rješenjem od 16.12.2014. određena je prodaja nekretnina u stečajnom postupku uz odgovarajuću primjenu pravila o ovrsi na nekretninama, a zaključkom od 26.01.2015. utvrđena je vrijednost nekretnina i određeno ročište za prvu javnu dražbu.</w:t>
      </w:r>
    </w:p>
    <w:p w:rsidRDefault="00575800" w:rsidP="00575800" w:rsidR="00575800" w:rsidRPr="003D2CDF">
      <w:pPr>
        <w:jc w:val="both"/>
      </w:pPr>
    </w:p>
    <w:p w:rsidRDefault="00575800" w:rsidP="00575800" w:rsidR="00575800" w:rsidRPr="003D2CDF">
      <w:pPr>
        <w:jc w:val="both"/>
      </w:pPr>
      <w:r w:rsidRPr="003D2CDF">
        <w:t xml:space="preserve">Utvrđena ukupna vrijednost nekretnina iznosila je 22.090.267,00 kuna i bilo je osnovano za pretpostaviti da će se unovčenjem istih pokriti troškovi koji su direktno vezani za nekretnine i koji su po ovršnim rješenjima u očevidniku blokade, kao i svi  </w:t>
      </w:r>
    </w:p>
    <w:p w:rsidRDefault="00575800" w:rsidP="00575800" w:rsidR="00575800" w:rsidRPr="003D2CDF">
      <w:pPr>
        <w:jc w:val="both"/>
      </w:pPr>
      <w:r w:rsidRPr="003D2CDF">
        <w:t>ostali troškovi koji se po odredbama Stečajnog zakona namiruju kao troškovi stečajnog postupka kao i ostale obveze stečajne mase.</w:t>
      </w:r>
    </w:p>
    <w:p w:rsidRDefault="00575800" w:rsidP="00575800" w:rsidR="00575800" w:rsidRPr="003D2CDF">
      <w:pPr>
        <w:jc w:val="both"/>
      </w:pPr>
    </w:p>
    <w:p w:rsidRDefault="00575800" w:rsidP="00575800" w:rsidR="00575800" w:rsidRPr="003D2CDF">
      <w:pPr>
        <w:jc w:val="both"/>
      </w:pPr>
      <w:r w:rsidRPr="003D2CDF">
        <w:t>Od 10.03.2015. do danas održano je trinaest usmenih javnih dražbi, a četrnaesta javna dražba održati će se 10.01.2017.</w:t>
      </w:r>
    </w:p>
    <w:p w:rsidRDefault="00575800" w:rsidP="00575800" w:rsidR="00575800" w:rsidRPr="003D2CDF">
      <w:pPr>
        <w:jc w:val="both"/>
      </w:pPr>
      <w:r w:rsidRPr="003D2CDF">
        <w:t>Na petoj usmenoj javnoj dražbi unovčena je nekretnina u ulici Donjodravska obala za iznos 520.553,70 kuna (procijenjena vrijednost 803.324,00). Kupovnina je na računu Trgovačkog suda, sredstva su rezervirana do okončanja spora sa ŠRD Drava, P-1550/15. Predmet po žalbi tužitelja na VTS-u po brojem Pž-2397/16.</w:t>
      </w:r>
    </w:p>
    <w:p w:rsidRDefault="00575800" w:rsidP="00575800" w:rsidR="00575800" w:rsidRPr="003D2CDF">
      <w:pPr>
        <w:jc w:val="both"/>
      </w:pPr>
      <w:r w:rsidRPr="003D2CDF">
        <w:t>Na osmoj usmenoj javnoj dražbi unovčena je nekretnina u ulici M.</w:t>
      </w:r>
      <w:r w:rsidR="003D2CDF" w:rsidRPr="003D2CDF">
        <w:t xml:space="preserve"> </w:t>
      </w:r>
      <w:r w:rsidRPr="003D2CDF">
        <w:t>Kišpatića 1-c za iznos 1.290.620,00 kuna (procijenjena vrijednost 3.243.163,00). Kupovnina je na računu Trgovačkog suda.</w:t>
      </w:r>
    </w:p>
    <w:p w:rsidRDefault="00575800" w:rsidP="00575800" w:rsidR="00575800" w:rsidRPr="003D2CDF">
      <w:pPr>
        <w:jc w:val="both"/>
      </w:pPr>
      <w:r w:rsidRPr="003D2CDF">
        <w:t>Početna cijena za nekretninu koja se prodaje na četrnaestoj javnoj dražbi, a sastoji se od dvije čestice ukupne površine 10938 m</w:t>
      </w:r>
      <w:r w:rsidRPr="003D2CDF">
        <w:rPr>
          <w:vertAlign w:val="superscript"/>
        </w:rPr>
        <w:t>2</w:t>
      </w:r>
      <w:r w:rsidRPr="003D2CDF">
        <w:t>, iznosi 3.015.152,00 (procijenjena vrijednost 18.043.780,00). Neizvjesno je kada i za koji iznos će se navedena nekretnina unovčiti.</w:t>
      </w:r>
    </w:p>
    <w:p w:rsidRDefault="00575800" w:rsidP="00575800" w:rsidR="00575800" w:rsidRPr="003D2CDF">
      <w:pPr>
        <w:jc w:val="both"/>
      </w:pPr>
      <w:r w:rsidRPr="003D2CDF">
        <w:t xml:space="preserve">Tijekom postupka utvrđeno je da se u predmetnim nekretninama stečajnog dužnika nalaze velike količine kemikalija nepoznatog porijekla (opasni otpad) koje se moraju zbrinuti sukladno važećim zakonskim propisima. </w:t>
      </w:r>
    </w:p>
    <w:p w:rsidRDefault="00575800" w:rsidP="00575800" w:rsidR="00575800" w:rsidRPr="003D2CDF">
      <w:pPr>
        <w:jc w:val="both"/>
      </w:pPr>
      <w:r w:rsidRPr="003D2CDF">
        <w:t>Blokada računa stečajnog dužnika na dan 24.10.2016. iznosi 2.991.967,58 kuna.</w:t>
      </w:r>
    </w:p>
    <w:p w:rsidRDefault="00575800" w:rsidP="00575800" w:rsidR="00575800" w:rsidRPr="003D2CDF">
      <w:pPr>
        <w:jc w:val="both"/>
      </w:pPr>
    </w:p>
    <w:p w:rsidRDefault="00575800" w:rsidP="00575800" w:rsidR="00575800" w:rsidRPr="003D2CDF">
      <w:pPr>
        <w:jc w:val="both"/>
      </w:pPr>
      <w:r w:rsidRPr="003D2CDF">
        <w:lastRenderedPageBreak/>
        <w:t>Iz svega navedenog može se zaključiti da stečajna masa, koja je opterećena pravom odvojenog namirenja, nije dostatna ni za pokriće troškova stečajnog postupka.</w:t>
      </w:r>
    </w:p>
    <w:p w:rsidRDefault="00575800" w:rsidP="00575800" w:rsidR="00575800" w:rsidRPr="003D2CDF">
      <w:pPr>
        <w:jc w:val="both"/>
      </w:pPr>
      <w:r w:rsidRPr="003D2CDF">
        <w:t>Troškovi stečajnog postupka do sada iznose 4.306.888,73 kuna, a čine ih: troškovi koji su po ovršnim rješenjima blokirali račun</w:t>
      </w:r>
      <w:r w:rsidR="001736EA">
        <w:t xml:space="preserve"> </w:t>
      </w:r>
      <w:r w:rsidRPr="003D2CDF">
        <w:t>(komunalna naknada, vodna naknada,paušali za vodu) u iznosu 2.991.967,58 kn, plaće ranika koje terete troškove stečajnog postu</w:t>
      </w:r>
      <w:r w:rsidR="001736EA">
        <w:t>pka u neto iznosu 620.092,65 kn</w:t>
      </w:r>
      <w:r w:rsidRPr="003D2CDF">
        <w:t>, troškovi za komunalnu i vodnu naknadu po računima Grada u iznosu</w:t>
      </w:r>
      <w:r w:rsidR="001736EA">
        <w:t xml:space="preserve"> </w:t>
      </w:r>
      <w:r w:rsidRPr="003D2CDF">
        <w:t>=</w:t>
      </w:r>
      <w:r w:rsidR="001736EA">
        <w:t xml:space="preserve"> </w:t>
      </w:r>
      <w:r w:rsidRPr="003D2CDF">
        <w:t>213.655,92 kn, računi za v</w:t>
      </w:r>
      <w:r w:rsidR="003D2CDF" w:rsidRPr="003D2CDF">
        <w:t>odu-paušal u iznosu 1.508,73 kn</w:t>
      </w:r>
      <w:r w:rsidRPr="003D2CDF">
        <w:t>, izrada elaborata o procijeni nekretnina 25.100,00 kn., oglašavanje prodaje po računima Glasa Slavonije u iznosu 51.800,00 kn,</w:t>
      </w:r>
      <w:r w:rsidR="001736EA">
        <w:t xml:space="preserve"> </w:t>
      </w:r>
      <w:r w:rsidRPr="003D2CDF">
        <w:t>knjigovodstveni troškovi (od 10.mj.2014. do 11</w:t>
      </w:r>
      <w:r w:rsidR="001736EA">
        <w:t>.mj.2016.) u iznosu 21.600,00 kn</w:t>
      </w:r>
      <w:r w:rsidRPr="003D2CDF">
        <w:t>, troškovi zbrinjavanja kemikalij</w:t>
      </w:r>
      <w:r w:rsidR="001736EA">
        <w:t>a (po predračunu) 190.000,00 kn</w:t>
      </w:r>
      <w:r w:rsidRPr="003D2CDF">
        <w:t>, troškovi steč.</w:t>
      </w:r>
      <w:r w:rsidR="001736EA">
        <w:t xml:space="preserve"> </w:t>
      </w:r>
      <w:r w:rsidRPr="003D2CDF">
        <w:t>uprav.(od14.10.2014.do</w:t>
      </w:r>
      <w:r w:rsidR="001736EA">
        <w:t xml:space="preserve"> </w:t>
      </w:r>
      <w:r w:rsidRPr="003D2CDF">
        <w:t>01.12.2015.) p</w:t>
      </w:r>
      <w:r w:rsidR="001736EA">
        <w:t>o rješenju u iznosu 5.336,80 kn</w:t>
      </w:r>
      <w:r w:rsidRPr="003D2CDF">
        <w:t>,</w:t>
      </w:r>
      <w:r w:rsidR="001736EA">
        <w:t xml:space="preserve"> </w:t>
      </w:r>
      <w:r w:rsidRPr="003D2CDF">
        <w:t>nagrada steč.</w:t>
      </w:r>
      <w:r w:rsidR="001736EA">
        <w:t xml:space="preserve"> </w:t>
      </w:r>
      <w:r w:rsidRPr="003D2CDF">
        <w:t>upravitelju za unovčene nekretnine po Uredbi u bruto izn</w:t>
      </w:r>
      <w:r w:rsidR="001736EA">
        <w:t>osu 185.827,05 kn</w:t>
      </w:r>
      <w:r w:rsidRPr="003D2CDF">
        <w:t>, predvidiv je i trošak za zbrinjava preostalog registraturnog gradiva.</w:t>
      </w:r>
    </w:p>
    <w:p w:rsidRDefault="00575800" w:rsidP="00575800" w:rsidR="00575800">
      <w:pPr>
        <w:jc w:val="both"/>
      </w:pPr>
    </w:p>
    <w:p w:rsidRDefault="001736EA" w:rsidP="00575800" w:rsidR="001736EA">
      <w:pPr>
        <w:jc w:val="both"/>
      </w:pPr>
      <w:r>
        <w:t>Naime, u odnosu na neto iznos plaća radnika od 620.092,65 kn sukladno obavijesti Porezne uprave iz Zagreba obveza je i 25% na ime poreza, prireza, doprinosi iz i doprinosi na plaću što iznosi cca 1.200.000,00 kn.</w:t>
      </w:r>
    </w:p>
    <w:p w:rsidRDefault="001736EA" w:rsidP="00575800" w:rsidR="001736EA" w:rsidRPr="003D2CDF">
      <w:pPr>
        <w:jc w:val="both"/>
      </w:pPr>
      <w:r>
        <w:t>Nadalje, predvidivi trošak predstavlja i zbrinjavanje opasnog otpada – kemikalija te sam od društva Kairos d.o.o. koja je ovlaštena za zbrinjavanje zatražila da obiđu prostor i dostave ponudu, a ponuda za zbrinjavanje iznosi 190.000,00 kn. Dakle, troškovi st. postupka kreću se oko 5.000.000,00 kn.</w:t>
      </w:r>
    </w:p>
    <w:p w:rsidRDefault="002E37EA" w:rsidP="00575800" w:rsidR="00575800">
      <w:pPr>
        <w:jc w:val="both"/>
      </w:pPr>
      <w:r>
        <w:t>S</w:t>
      </w:r>
      <w:r w:rsidR="00575800" w:rsidRPr="003D2CDF">
        <w:t xml:space="preserve">ukladno navedenom, kao i </w:t>
      </w:r>
      <w:r>
        <w:t xml:space="preserve">sukladno </w:t>
      </w:r>
      <w:r w:rsidR="00575800" w:rsidRPr="003D2CDF">
        <w:t>odluci odbora vjerovnika, te odredbama čl.203.</w:t>
      </w:r>
      <w:r w:rsidR="001736EA">
        <w:t xml:space="preserve"> </w:t>
      </w:r>
      <w:r w:rsidR="00575800" w:rsidRPr="003D2CDF">
        <w:t>Stečajnog zakona,</w:t>
      </w:r>
      <w:r w:rsidR="003D2CDF" w:rsidRPr="003D2CDF">
        <w:t xml:space="preserve"> </w:t>
      </w:r>
      <w:r>
        <w:t>stečajna upraviteljica predlaže da se pribavi mišljenje Skupštine vjerovnika o obustavi stečajnog postupka zbog nedosta</w:t>
      </w:r>
      <w:r w:rsidR="00575800" w:rsidRPr="003D2CDF">
        <w:t>tnosti stečajne mase za pokriće troškova stečajnog postupka.</w:t>
      </w:r>
    </w:p>
    <w:p w:rsidRDefault="001736EA" w:rsidP="00575800" w:rsidR="001736EA" w:rsidRPr="003D2CDF">
      <w:pPr>
        <w:jc w:val="both"/>
      </w:pPr>
    </w:p>
    <w:p w:rsidRDefault="00575800" w:rsidP="00575800" w:rsidR="00575800">
      <w:pPr>
        <w:jc w:val="both"/>
      </w:pPr>
      <w:r w:rsidRPr="003D2CDF">
        <w:t>Nakon obustave i zaključenja stečajnog postupka nastavilo bi se sa unovčenje imovine u ime stečajnog dužnika, a za račun stečajne mase.</w:t>
      </w:r>
    </w:p>
    <w:p w:rsidRDefault="001736EA" w:rsidP="00575800" w:rsidR="001736EA" w:rsidRPr="003D2CDF">
      <w:pPr>
        <w:jc w:val="both"/>
      </w:pPr>
    </w:p>
    <w:p w:rsidRDefault="001736EA" w:rsidP="002E37EA" w:rsidR="00F2618C">
      <w:r>
        <w:t>Prije toga predlažem da se održi ročište za diobu kupovnine za unovčenu nekretninu u iznosu od 1.296.026,00 kn.</w:t>
      </w:r>
    </w:p>
    <w:p w:rsidRDefault="001736EA" w:rsidP="002E37EA" w:rsidR="001736EA"/>
    <w:p w:rsidRDefault="002E37EA" w:rsidP="001736EA" w:rsidR="002E37EA">
      <w:pPr>
        <w:jc w:val="both"/>
      </w:pPr>
      <w:r>
        <w:t>Stečajna sutkinja poziva vjerovnike stečajne mase, stečajnog upravitelja i Skupštinu vjerovnika da daju mišljenje o prijedlogu za obustavu i zaključenje postupka nad dužnikom.</w:t>
      </w:r>
    </w:p>
    <w:p w:rsidRDefault="002E37EA" w:rsidP="002E37EA" w:rsidR="002E37EA" w:rsidRPr="002E37EA">
      <w:r>
        <w:t xml:space="preserve"> </w:t>
      </w:r>
    </w:p>
    <w:p w:rsidRDefault="00F2618C" w:rsidP="00F2618C" w:rsidR="00F2618C">
      <w:pPr>
        <w:ind w:firstLine="708" w:left="708"/>
        <w:jc w:val="both"/>
      </w:pPr>
    </w:p>
    <w:p w:rsidRDefault="0070090D" w:rsidP="00CA5FDC" w:rsidR="0070090D">
      <w:pPr>
        <w:jc w:val="both"/>
      </w:pPr>
      <w:r>
        <w:t>Skupština vjerovnika jednoglasno</w:t>
      </w:r>
      <w:r w:rsidR="002E37EA">
        <w:t xml:space="preserve"> </w:t>
      </w:r>
      <w:r>
        <w:t>donosi slijedeć</w:t>
      </w:r>
      <w:r w:rsidR="00472432">
        <w:t>u</w:t>
      </w:r>
    </w:p>
    <w:p w:rsidRDefault="0070090D" w:rsidP="00CA5FDC" w:rsidR="0070090D" w:rsidRPr="00AE2C2A">
      <w:pPr>
        <w:jc w:val="both"/>
      </w:pPr>
    </w:p>
    <w:p w:rsidRDefault="00472432" w:rsidP="0070090D" w:rsidR="0070090D">
      <w:pPr>
        <w:jc w:val="center"/>
        <w:rPr>
          <w:b/>
        </w:rPr>
      </w:pPr>
      <w:r>
        <w:rPr>
          <w:b/>
        </w:rPr>
        <w:t>O d l u k u</w:t>
      </w:r>
    </w:p>
    <w:p w:rsidRDefault="00472432" w:rsidP="0070090D" w:rsidR="00472432">
      <w:pPr>
        <w:jc w:val="center"/>
        <w:rPr>
          <w:b/>
        </w:rPr>
      </w:pPr>
    </w:p>
    <w:p w:rsidRDefault="003D5D3C" w:rsidP="002E37EA" w:rsidR="00472432">
      <w:pPr>
        <w:pStyle w:val="Odlomakpopisa"/>
        <w:numPr>
          <w:ilvl w:val="1"/>
          <w:numId w:val="30"/>
        </w:numPr>
      </w:pPr>
      <w:r>
        <w:t>Usvaja se izvješće stečajne upraviteljice.</w:t>
      </w:r>
    </w:p>
    <w:p w:rsidRDefault="002E37EA" w:rsidP="002E37EA" w:rsidR="00F2618C" w:rsidRPr="002E37EA">
      <w:pPr>
        <w:pStyle w:val="Tijeloteksta"/>
        <w:numPr>
          <w:ilvl w:val="1"/>
          <w:numId w:val="30"/>
        </w:numPr>
        <w:rPr>
          <w:b/>
        </w:rPr>
      </w:pPr>
      <w:r>
        <w:t>Usvaja se  prijedlog za obustavu i zaključenje postupka nad dužnikom</w:t>
      </w:r>
      <w:r w:rsidR="001736EA">
        <w:t xml:space="preserve"> sukladno čl. 203 SZ.</w:t>
      </w:r>
    </w:p>
    <w:p w:rsidRDefault="002E37EA" w:rsidP="002E37EA" w:rsidR="002E37EA" w:rsidRPr="001736EA">
      <w:pPr>
        <w:pStyle w:val="Tijeloteksta"/>
        <w:numPr>
          <w:ilvl w:val="1"/>
          <w:numId w:val="30"/>
        </w:numPr>
        <w:rPr>
          <w:b/>
        </w:rPr>
      </w:pPr>
      <w:r>
        <w:t>Stečajn</w:t>
      </w:r>
      <w:r w:rsidR="001736EA">
        <w:t>a upraviteljica</w:t>
      </w:r>
      <w:r>
        <w:t xml:space="preserve"> može i nakon obustave i zaključenja stečajnog postupka u ime stečajnog dužnika, a za račun stečajne mase nastaviti s unovčenjem imovine dužnika i s ostvarenim sredstvima</w:t>
      </w:r>
      <w:r w:rsidR="009B5683">
        <w:t xml:space="preserve"> postupiti p</w:t>
      </w:r>
      <w:r w:rsidR="001736EA">
        <w:t>rema odredbi iz čl. 63 st. 5 SZ.</w:t>
      </w:r>
    </w:p>
    <w:p w:rsidRDefault="001736EA" w:rsidP="002E37EA" w:rsidR="001736EA" w:rsidRPr="002E37EA">
      <w:pPr>
        <w:pStyle w:val="Tijeloteksta"/>
        <w:numPr>
          <w:ilvl w:val="1"/>
          <w:numId w:val="30"/>
        </w:numPr>
        <w:rPr>
          <w:b/>
        </w:rPr>
      </w:pPr>
      <w:r>
        <w:t>Stečajna upraviteljica može će nakon obustave i zaključenja stečajnog postupka dovršiti započete parnične postupke koji su u tijeku.</w:t>
      </w:r>
    </w:p>
    <w:p w:rsidRDefault="002E37EA" w:rsidP="002E37EA" w:rsidR="002E37EA">
      <w:pPr>
        <w:pStyle w:val="Tijeloteksta"/>
      </w:pPr>
    </w:p>
    <w:p w:rsidRDefault="002E37EA" w:rsidP="002E37EA" w:rsidR="002E37EA">
      <w:pPr>
        <w:pStyle w:val="Tijeloteksta"/>
        <w:jc w:val="center"/>
      </w:pPr>
    </w:p>
    <w:p w:rsidRDefault="002E37EA" w:rsidP="002E37EA" w:rsidR="002E37EA" w:rsidRPr="002E37EA">
      <w:pPr>
        <w:pStyle w:val="Tijeloteksta"/>
        <w:jc w:val="center"/>
        <w:rPr>
          <w:b/>
        </w:rPr>
      </w:pPr>
    </w:p>
    <w:p w:rsidRDefault="00F2618C" w:rsidP="00F2618C" w:rsidR="00F2618C" w:rsidRPr="00AE2C2A">
      <w:pPr>
        <w:ind w:left="708"/>
        <w:jc w:val="both"/>
      </w:pPr>
      <w:r w:rsidRPr="00AE2C2A">
        <w:t xml:space="preserve">Budući da nije bilo daljnjih pitanja ni prijedloga sjednica završava s radom u </w:t>
      </w:r>
      <w:r w:rsidR="001736EA">
        <w:t>10</w:t>
      </w:r>
      <w:r w:rsidRPr="00AE2C2A">
        <w:t>,</w:t>
      </w:r>
      <w:r w:rsidR="00BF593E">
        <w:t>50</w:t>
      </w:r>
      <w:r w:rsidRPr="00AE2C2A">
        <w:t xml:space="preserve"> sati.</w:t>
      </w:r>
    </w:p>
    <w:p w:rsidRDefault="00F2618C" w:rsidP="00F2618C" w:rsidR="00F2618C">
      <w:pPr>
        <w:ind w:firstLine="708"/>
        <w:jc w:val="both"/>
      </w:pPr>
      <w:r w:rsidRPr="00AE2C2A">
        <w:t xml:space="preserve">                                                    </w:t>
      </w:r>
    </w:p>
    <w:p w:rsidRDefault="00F2618C" w:rsidP="00F2618C" w:rsidR="00F2618C" w:rsidRPr="00F2618C">
      <w:pPr>
        <w:pStyle w:val="Tijeloteksta"/>
      </w:pPr>
    </w:p>
    <w:p w:rsidRDefault="00626714" w:rsidP="009E6189" w:rsidR="009E6189">
      <w:pPr>
        <w:pStyle w:val="Tijeloteksta"/>
        <w:jc w:val="center"/>
        <w:rPr>
          <w:b/>
        </w:rPr>
      </w:pPr>
      <w:r>
        <w:rPr>
          <w:b/>
        </w:rPr>
        <w:t>STEČAJNA</w:t>
      </w:r>
      <w:r w:rsidR="009E6189">
        <w:rPr>
          <w:b/>
        </w:rPr>
        <w:t xml:space="preserve"> SU</w:t>
      </w:r>
      <w:r>
        <w:rPr>
          <w:b/>
        </w:rPr>
        <w:t>TKINJA</w:t>
      </w:r>
    </w:p>
    <w:p w:rsidRDefault="00C612B2" w:rsidP="000F088A" w:rsidR="00C612B2">
      <w:pPr>
        <w:pStyle w:val="Tijeloteksta"/>
        <w:rPr>
          <w:b/>
        </w:rPr>
      </w:pPr>
    </w:p>
    <w:p w:rsidRDefault="00C612B2" w:rsidP="005B0EC9" w:rsidR="00C612B2">
      <w:pPr>
        <w:pStyle w:val="Tijeloteksta"/>
        <w:rPr>
          <w:b/>
        </w:rPr>
      </w:pPr>
    </w:p>
    <w:p w:rsidRDefault="001736EA" w:rsidP="005B0EC9" w:rsidR="001736EA">
      <w:pPr>
        <w:pStyle w:val="Tijeloteksta"/>
        <w:rPr>
          <w:b/>
        </w:rPr>
      </w:pPr>
    </w:p>
    <w:p w:rsidRDefault="00C612B2" w:rsidP="001E4B22" w:rsidR="00C612B2">
      <w:pPr>
        <w:pStyle w:val="Tijeloteksta"/>
        <w:jc w:val="right"/>
        <w:rPr>
          <w:b/>
        </w:rPr>
      </w:pPr>
      <w:r>
        <w:rPr>
          <w:b/>
        </w:rPr>
        <w:t>STEČAJN</w:t>
      </w:r>
      <w:r w:rsidR="00472432">
        <w:rPr>
          <w:b/>
        </w:rPr>
        <w:t>A</w:t>
      </w:r>
      <w:r>
        <w:rPr>
          <w:b/>
        </w:rPr>
        <w:t xml:space="preserve"> UPRAVITELJ</w:t>
      </w:r>
      <w:r w:rsidR="00472432">
        <w:rPr>
          <w:b/>
        </w:rPr>
        <w:t>ICA</w:t>
      </w:r>
    </w:p>
    <w:p w:rsidRDefault="00594BDB" w:rsidP="009E6189" w:rsidR="009E6189">
      <w:pPr>
        <w:pStyle w:val="Tijeloteksta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</w:t>
      </w:r>
    </w:p>
    <w:p w:rsidRDefault="009E6189" w:rsidP="009E6189" w:rsidR="009E6189">
      <w:pPr>
        <w:pStyle w:val="Tijeloteksta"/>
        <w:jc w:val="center"/>
        <w:rPr>
          <w:b/>
        </w:rPr>
      </w:pPr>
    </w:p>
    <w:p w:rsidRDefault="00594BDB" w:rsidP="009E6189" w:rsidR="009E6189">
      <w:pPr>
        <w:pStyle w:val="Tijeloteksta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9E6189" w:rsidP="001500FC" w:rsidR="001736EA">
      <w:pPr>
        <w:pStyle w:val="Tijeloteksta"/>
        <w:jc w:val="center"/>
        <w:rPr>
          <w:b/>
        </w:rPr>
      </w:pPr>
      <w:r>
        <w:rPr>
          <w:b/>
        </w:rPr>
        <w:t xml:space="preserve">ZAPISNIČAR    </w:t>
      </w:r>
    </w:p>
    <w:p w:rsidRDefault="009E6189" w:rsidP="001500FC" w:rsidR="001E4B22">
      <w:pPr>
        <w:pStyle w:val="Tijeloteksta"/>
        <w:jc w:val="center"/>
        <w:rPr>
          <w:b/>
        </w:rPr>
      </w:pPr>
      <w:r>
        <w:rPr>
          <w:b/>
        </w:rPr>
        <w:t xml:space="preserve">                               </w:t>
      </w:r>
    </w:p>
    <w:p w:rsidRDefault="001E4B22" w:rsidP="001500FC" w:rsidR="001E4B22">
      <w:pPr>
        <w:pStyle w:val="Tijeloteksta"/>
        <w:jc w:val="center"/>
        <w:rPr>
          <w:b/>
        </w:rPr>
      </w:pPr>
    </w:p>
    <w:p w:rsidRDefault="001500FC" w:rsidP="001E4B22" w:rsidR="00B77BDA">
      <w:pPr>
        <w:pStyle w:val="Tijeloteksta"/>
        <w:jc w:val="left"/>
      </w:pPr>
      <w:r>
        <w:rPr>
          <w:b/>
        </w:rPr>
        <w:t>VJEROVNI</w:t>
      </w:r>
      <w:r w:rsidR="001E4B22">
        <w:rPr>
          <w:b/>
        </w:rPr>
        <w:t>CI</w:t>
      </w:r>
      <w:r w:rsidR="001E4B22">
        <w:t xml:space="preserve"> :</w:t>
      </w:r>
      <w:r w:rsidR="00594BDB">
        <w:t xml:space="preserve">   </w:t>
      </w:r>
    </w:p>
    <w:p w:rsidRDefault="00472432" w:rsidP="001E4B22" w:rsidR="00472432">
      <w:pPr>
        <w:pStyle w:val="Tijeloteksta"/>
        <w:jc w:val="left"/>
      </w:pPr>
    </w:p>
    <w:p w:rsidRDefault="00472432" w:rsidP="001E4B22" w:rsidR="00472432">
      <w:pPr>
        <w:pStyle w:val="Tijeloteksta"/>
        <w:jc w:val="left"/>
      </w:pPr>
    </w:p>
    <w:sectPr w:rsidR="0047243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7BC" w:rsidR="005B27BC">
      <w:r>
        <w:separator/>
      </w:r>
    </w:p>
  </w:endnote>
  <w:endnote w:id="0" w:type="continuationSeparator">
    <w:p w:rsidRDefault="005B27BC" w:rsidR="005B2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7BC" w:rsidR="005B27BC">
      <w:r>
        <w:separator/>
      </w:r>
    </w:p>
  </w:footnote>
  <w:footnote w:id="0" w:type="continuationSeparator">
    <w:p w:rsidRDefault="005B27BC" w:rsidR="005B27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400" w:rsidR="00C5640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400" w:rsidR="00C5640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400" w:rsidR="00C5640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651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56400" w:rsidR="00C56400">
    <w:pPr>
      <w:pStyle w:val="Zaglavlje"/>
    </w:pPr>
  </w:p>
  <w:p w:rsidRDefault="00C56400" w:rsidR="00C56400">
    <w:pPr>
      <w:pStyle w:val="Zaglavlje"/>
    </w:pPr>
  </w:p>
  <w:p w:rsidRDefault="00C56400" w:rsidP="00A91DE8" w:rsidR="00A91DE8">
    <w:pPr>
      <w:jc w:val="right"/>
    </w:pPr>
    <w:r>
      <w:tab/>
    </w:r>
    <w:r>
      <w:tab/>
    </w:r>
    <w:r w:rsidR="00A91DE8">
      <w:t>6 St-31/00-553</w:t>
    </w:r>
  </w:p>
  <w:p w:rsidRDefault="00C56400" w:rsidP="00001ACF" w:rsidR="00C56400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400" w:rsidR="00C56400">
    <w:pPr>
      <w:pStyle w:val="Zaglavlje"/>
    </w:pPr>
    <w:r>
      <w:tab/>
    </w:r>
    <w:r>
      <w:tab/>
    </w:r>
  </w:p>
  <w:p w:rsidRDefault="00C56400" w:rsidR="00C56400">
    <w:pPr>
      <w:pStyle w:val="Zaglavlje"/>
    </w:pPr>
  </w:p>
  <w:p w:rsidRDefault="00C56400" w:rsidR="00C56400">
    <w:pPr>
      <w:pStyle w:val="Zaglavlje"/>
    </w:pPr>
    <w:r>
      <w:tab/>
    </w:r>
    <w:r>
      <w:tab/>
    </w:r>
  </w:p>
  <w:p w:rsidRDefault="00C56400" w:rsidR="00C564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070258"/>
    <w:multiLevelType w:val="hybridMultilevel"/>
    <w:tmpl w:val="BED0D0F4"/>
    <w:lvl w:tplc="A35CA69A" w:ilvl="0">
      <w:start w:val="4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7E05A42"/>
    <w:multiLevelType w:val="hybridMultilevel"/>
    <w:tmpl w:val="A72834DE"/>
    <w:lvl w:tplc="D21054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B2947E7"/>
    <w:multiLevelType w:val="hybridMultilevel"/>
    <w:tmpl w:val="654CA89A"/>
    <w:lvl w:tplc="A0A8B96C" w:ilvl="0">
      <w:start w:val="1"/>
      <w:numFmt w:val="decimal"/>
      <w:lvlText w:val="%1."/>
      <w:lvlJc w:val="left"/>
      <w:pPr>
        <w:ind w:hanging="360" w:left="644"/>
      </w:pPr>
      <w:rPr>
        <w:sz w:val="24"/>
        <w:szCs w:val="24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756463"/>
    <w:multiLevelType w:val="hybridMultilevel"/>
    <w:tmpl w:val="51B632A4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E894694"/>
    <w:multiLevelType w:val="hybridMultilevel"/>
    <w:tmpl w:val="338A9BBC"/>
    <w:lvl w:tplc="EF7C0446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EB5307C"/>
    <w:multiLevelType w:val="hybridMultilevel"/>
    <w:tmpl w:val="C2D8879C"/>
    <w:lvl w:tplc="02E0A238" w:ilvl="0">
      <w:start w:val="3"/>
      <w:numFmt w:val="upperRoman"/>
      <w:lvlText w:val="%1."/>
      <w:lvlJc w:val="left"/>
      <w:pPr>
        <w:ind w:hanging="720" w:left="1800"/>
      </w:pPr>
      <w:rPr>
        <w:b/>
      </w:rPr>
    </w:lvl>
    <w:lvl w:tplc="04090019" w:ilvl="1">
      <w:start w:val="1"/>
      <w:numFmt w:val="lowerLetter"/>
      <w:lvlText w:val="%2."/>
      <w:lvlJc w:val="left"/>
      <w:pPr>
        <w:ind w:hanging="360" w:left="2160"/>
      </w:pPr>
    </w:lvl>
    <w:lvl w:tplc="0409001B" w:ilvl="2">
      <w:start w:val="1"/>
      <w:numFmt w:val="lowerRoman"/>
      <w:lvlText w:val="%3."/>
      <w:lvlJc w:val="right"/>
      <w:pPr>
        <w:ind w:hanging="180" w:left="2880"/>
      </w:pPr>
    </w:lvl>
    <w:lvl w:tplc="0409000F" w:ilvl="3">
      <w:start w:val="1"/>
      <w:numFmt w:val="decimal"/>
      <w:lvlText w:val="%4."/>
      <w:lvlJc w:val="left"/>
      <w:pPr>
        <w:ind w:hanging="360" w:left="3600"/>
      </w:pPr>
    </w:lvl>
    <w:lvl w:tplc="04090019" w:ilvl="4">
      <w:start w:val="1"/>
      <w:numFmt w:val="lowerLetter"/>
      <w:lvlText w:val="%5."/>
      <w:lvlJc w:val="left"/>
      <w:pPr>
        <w:ind w:hanging="360" w:left="4320"/>
      </w:pPr>
    </w:lvl>
    <w:lvl w:tplc="0409001B" w:ilvl="5">
      <w:start w:val="1"/>
      <w:numFmt w:val="lowerRoman"/>
      <w:lvlText w:val="%6."/>
      <w:lvlJc w:val="right"/>
      <w:pPr>
        <w:ind w:hanging="180" w:left="5040"/>
      </w:pPr>
    </w:lvl>
    <w:lvl w:tplc="0409000F" w:ilvl="6">
      <w:start w:val="1"/>
      <w:numFmt w:val="decimal"/>
      <w:lvlText w:val="%7."/>
      <w:lvlJc w:val="left"/>
      <w:pPr>
        <w:ind w:hanging="360" w:left="5760"/>
      </w:pPr>
    </w:lvl>
    <w:lvl w:tplc="04090019" w:ilvl="7">
      <w:start w:val="1"/>
      <w:numFmt w:val="lowerLetter"/>
      <w:lvlText w:val="%8."/>
      <w:lvlJc w:val="left"/>
      <w:pPr>
        <w:ind w:hanging="360" w:left="6480"/>
      </w:pPr>
    </w:lvl>
    <w:lvl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1EBA0335"/>
    <w:multiLevelType w:val="hybridMultilevel"/>
    <w:tmpl w:val="A69C2F92"/>
    <w:lvl w:tplc="BBE4B5B6" w:ilvl="0">
      <w:start w:val="1"/>
      <w:numFmt w:val="decimal"/>
      <w:lvlText w:val="%1."/>
      <w:lvlJc w:val="left"/>
      <w:pPr>
        <w:ind w:hanging="360" w:left="1065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9">
    <w:nsid w:val="26997E05"/>
    <w:multiLevelType w:val="hybridMultilevel"/>
    <w:tmpl w:val="77AECAF0"/>
    <w:lvl w:tplc="37BA507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2AC04C9D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1CB63D2"/>
    <w:multiLevelType w:val="hybridMultilevel"/>
    <w:tmpl w:val="51B632A4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C210C83"/>
    <w:multiLevelType w:val="hybridMultilevel"/>
    <w:tmpl w:val="EFFC2006"/>
    <w:lvl w:tplc="101A000F" w:ilvl="0">
      <w:start w:val="1"/>
      <w:numFmt w:val="decimal"/>
      <w:lvlText w:val="%1."/>
      <w:lvlJc w:val="left"/>
      <w:pPr>
        <w:ind w:hanging="360" w:left="720"/>
      </w:pPr>
    </w:lvl>
    <w:lvl w:tplc="101A0019" w:ilvl="1">
      <w:start w:val="1"/>
      <w:numFmt w:val="lowerLetter"/>
      <w:lvlText w:val="%2."/>
      <w:lvlJc w:val="left"/>
      <w:pPr>
        <w:ind w:hanging="360" w:left="1440"/>
      </w:pPr>
    </w:lvl>
    <w:lvl w:tplc="101A001B" w:ilvl="2">
      <w:start w:val="1"/>
      <w:numFmt w:val="lowerRoman"/>
      <w:lvlText w:val="%3."/>
      <w:lvlJc w:val="right"/>
      <w:pPr>
        <w:ind w:hanging="180" w:left="2160"/>
      </w:pPr>
    </w:lvl>
    <w:lvl w:tplc="101A000F" w:ilvl="3">
      <w:start w:val="1"/>
      <w:numFmt w:val="decimal"/>
      <w:lvlText w:val="%4."/>
      <w:lvlJc w:val="left"/>
      <w:pPr>
        <w:ind w:hanging="360" w:left="2880"/>
      </w:pPr>
    </w:lvl>
    <w:lvl w:tplc="101A0019" w:ilvl="4">
      <w:start w:val="1"/>
      <w:numFmt w:val="lowerLetter"/>
      <w:lvlText w:val="%5."/>
      <w:lvlJc w:val="left"/>
      <w:pPr>
        <w:ind w:hanging="360" w:left="3600"/>
      </w:pPr>
    </w:lvl>
    <w:lvl w:tplc="101A001B" w:ilvl="5">
      <w:start w:val="1"/>
      <w:numFmt w:val="lowerRoman"/>
      <w:lvlText w:val="%6."/>
      <w:lvlJc w:val="right"/>
      <w:pPr>
        <w:ind w:hanging="180" w:left="4320"/>
      </w:pPr>
    </w:lvl>
    <w:lvl w:tplc="101A000F" w:ilvl="6">
      <w:start w:val="1"/>
      <w:numFmt w:val="decimal"/>
      <w:lvlText w:val="%7."/>
      <w:lvlJc w:val="left"/>
      <w:pPr>
        <w:ind w:hanging="360" w:left="5040"/>
      </w:pPr>
    </w:lvl>
    <w:lvl w:tplc="101A0019" w:ilvl="7">
      <w:start w:val="1"/>
      <w:numFmt w:val="lowerLetter"/>
      <w:lvlText w:val="%8."/>
      <w:lvlJc w:val="left"/>
      <w:pPr>
        <w:ind w:hanging="360" w:left="5760"/>
      </w:pPr>
    </w:lvl>
    <w:lvl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785F16"/>
    <w:multiLevelType w:val="hybridMultilevel"/>
    <w:tmpl w:val="3392E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65E4AA0"/>
    <w:multiLevelType w:val="hybridMultilevel"/>
    <w:tmpl w:val="71CC20A0"/>
    <w:lvl w:tplc="795C5162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755FEA"/>
    <w:multiLevelType w:val="hybridMultilevel"/>
    <w:tmpl w:val="7D5825A6"/>
    <w:lvl w:tplc="B818EAA2" w:ilvl="0">
      <w:numFmt w:val="bullet"/>
      <w:lvlText w:val="-"/>
      <w:lvlJc w:val="left"/>
      <w:pPr>
        <w:ind w:hanging="360" w:left="6739"/>
      </w:pPr>
      <w:rPr>
        <w:rFonts w:cs="Times New Roman" w:eastAsia="Times New Roman" w:hAnsi="Times New Roman" w:ascii="Times New Roman" w:hint="default"/>
      </w:rPr>
    </w:lvl>
    <w:lvl w:tplc="AADEB656" w:ilvl="1">
      <w:start w:val="1"/>
      <w:numFmt w:val="decimal"/>
      <w:lvlText w:val="%2.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C023712"/>
    <w:multiLevelType w:val="hybridMultilevel"/>
    <w:tmpl w:val="D6400E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0E475D6"/>
    <w:multiLevelType w:val="hybridMultilevel"/>
    <w:tmpl w:val="D4F8B720"/>
    <w:lvl w:tplc="4CDCF7BC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50F04297"/>
    <w:multiLevelType w:val="hybridMultilevel"/>
    <w:tmpl w:val="6B286E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39950B8"/>
    <w:multiLevelType w:val="hybridMultilevel"/>
    <w:tmpl w:val="6AD867D2"/>
    <w:lvl w:tplc="E602815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55584FC7"/>
    <w:multiLevelType w:val="hybridMultilevel"/>
    <w:tmpl w:val="6B286E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FEB7F69"/>
    <w:multiLevelType w:val="hybridMultilevel"/>
    <w:tmpl w:val="45EE459C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22">
    <w:nsid w:val="5FF62DE6"/>
    <w:multiLevelType w:val="hybridMultilevel"/>
    <w:tmpl w:val="A112BBAE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222"/>
      </w:pPr>
    </w:lvl>
    <w:lvl w:tplc="041A001B" w:ilvl="2">
      <w:start w:val="1"/>
      <w:numFmt w:val="lowerRoman"/>
      <w:lvlText w:val="%3."/>
      <w:lvlJc w:val="right"/>
      <w:pPr>
        <w:ind w:hanging="180" w:left="1942"/>
      </w:pPr>
    </w:lvl>
    <w:lvl w:tplc="041A000F" w:ilvl="3">
      <w:start w:val="1"/>
      <w:numFmt w:val="decimal"/>
      <w:lvlText w:val="%4."/>
      <w:lvlJc w:val="left"/>
      <w:pPr>
        <w:ind w:hanging="360" w:left="2662"/>
      </w:pPr>
    </w:lvl>
    <w:lvl w:tplc="041A0019" w:ilvl="4">
      <w:start w:val="1"/>
      <w:numFmt w:val="lowerLetter"/>
      <w:lvlText w:val="%5."/>
      <w:lvlJc w:val="left"/>
      <w:pPr>
        <w:ind w:hanging="360" w:left="3382"/>
      </w:pPr>
    </w:lvl>
    <w:lvl w:tplc="041A001B" w:ilvl="5">
      <w:start w:val="1"/>
      <w:numFmt w:val="lowerRoman"/>
      <w:lvlText w:val="%6."/>
      <w:lvlJc w:val="right"/>
      <w:pPr>
        <w:ind w:hanging="180" w:left="4102"/>
      </w:pPr>
    </w:lvl>
    <w:lvl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23">
    <w:nsid w:val="61596E07"/>
    <w:multiLevelType w:val="hybridMultilevel"/>
    <w:tmpl w:val="51B632A4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659710FF"/>
    <w:multiLevelType w:val="hybridMultilevel"/>
    <w:tmpl w:val="35EAA928"/>
    <w:lvl w:tplc="E81073E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65DF6424"/>
    <w:multiLevelType w:val="hybridMultilevel"/>
    <w:tmpl w:val="324864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63F4080"/>
    <w:multiLevelType w:val="hybridMultilevel"/>
    <w:tmpl w:val="869C8900"/>
    <w:lvl w:tplc="8368A66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86E0084"/>
    <w:multiLevelType w:val="hybridMultilevel"/>
    <w:tmpl w:val="C96CBEEC"/>
    <w:lvl w:tplc="E724064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6BB71BA6"/>
    <w:multiLevelType w:val="hybridMultilevel"/>
    <w:tmpl w:val="6B286E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CB24906"/>
    <w:multiLevelType w:val="hybridMultilevel"/>
    <w:tmpl w:val="84CAC72E"/>
    <w:lvl w:tplc="509846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720B6CAF"/>
    <w:multiLevelType w:val="hybridMultilevel"/>
    <w:tmpl w:val="7C0418B8"/>
    <w:lvl w:tplc="483CA84A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75C972AB"/>
    <w:multiLevelType w:val="hybridMultilevel"/>
    <w:tmpl w:val="3112FD98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67E0293"/>
    <w:multiLevelType w:val="hybridMultilevel"/>
    <w:tmpl w:val="ED0202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7E8543B"/>
    <w:multiLevelType w:val="hybridMultilevel"/>
    <w:tmpl w:val="BA409C68"/>
    <w:lvl w:tplc="30A22A1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94810FA"/>
    <w:multiLevelType w:val="hybridMultilevel"/>
    <w:tmpl w:val="BE0661B6"/>
    <w:lvl w:tplc="1EE808E0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5">
    <w:nsid w:val="7B6524B1"/>
    <w:multiLevelType w:val="hybridMultilevel"/>
    <w:tmpl w:val="FEC0B588"/>
    <w:lvl w:tplc="9BACB59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6">
    <w:nsid w:val="7B9431E4"/>
    <w:multiLevelType w:val="hybridMultilevel"/>
    <w:tmpl w:val="B72A5778"/>
    <w:lvl w:tplc="2EB8C10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FED766A"/>
    <w:multiLevelType w:val="hybridMultilevel"/>
    <w:tmpl w:val="0ED2CB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2"/>
  </w:num>
  <w:num w:numId="2">
    <w:abstractNumId w:val="8"/>
  </w:num>
  <w:num w:numId="3">
    <w:abstractNumId w:val="11"/>
  </w:num>
  <w:num w:numId="4">
    <w:abstractNumId w:val="1"/>
  </w:num>
  <w:num w:numId="5">
    <w:abstractNumId w:val="29"/>
  </w:num>
  <w:num w:numId="6">
    <w:abstractNumId w:val="21"/>
  </w:num>
  <w:num w:numId="7">
    <w:abstractNumId w:val="23"/>
  </w:num>
  <w:num w:numId="8">
    <w:abstractNumId w:val="34"/>
  </w:num>
  <w:num w:numId="9">
    <w:abstractNumId w:val="20"/>
  </w:num>
  <w:num w:numId="10">
    <w:abstractNumId w:val="37"/>
  </w:num>
  <w:num w:numId="11">
    <w:abstractNumId w:val="22"/>
  </w:num>
  <w:num w:numId="12">
    <w:abstractNumId w:val="7"/>
  </w:num>
  <w:num w:numId="13">
    <w:abstractNumId w:val="4"/>
  </w:num>
  <w:num w:numId="14">
    <w:abstractNumId w:val="36"/>
  </w:num>
  <w:num w:numId="15">
    <w:abstractNumId w:val="16"/>
  </w:num>
  <w:num w:numId="16">
    <w:abstractNumId w:val="18"/>
  </w:num>
  <w:num w:numId="17">
    <w:abstractNumId w:val="0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0"/>
  </w:num>
  <w:num w:numId="21">
    <w:abstractNumId w:val="10"/>
  </w:num>
  <w:num w:numId="22">
    <w:abstractNumId w:val="27"/>
  </w:num>
  <w:num w:numId="23">
    <w:abstractNumId w:val="19"/>
  </w:num>
  <w:num w:numId="24">
    <w:abstractNumId w:val="24"/>
  </w:num>
  <w:num w:numId="25">
    <w:abstractNumId w:val="2"/>
  </w:num>
  <w:num w:numId="26">
    <w:abstractNumId w:val="9"/>
  </w:num>
  <w:num w:numId="27">
    <w:abstractNumId w:val="28"/>
  </w:num>
  <w:num w:numId="28">
    <w:abstractNumId w:val="13"/>
  </w:num>
  <w:num w:numId="29">
    <w:abstractNumId w:val="17"/>
  </w:num>
  <w:num w:numId="30">
    <w:abstractNumId w:val="15"/>
  </w:num>
  <w:num w:numId="31">
    <w:abstractNumId w:val="14"/>
  </w:num>
  <w:num w:numId="32">
    <w:abstractNumId w:val="26"/>
  </w:num>
  <w:num w:numId="33">
    <w:abstractNumId w:val="25"/>
  </w:num>
  <w:num w:numId="34">
    <w:abstractNumId w:val="33"/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77E2"/>
    <w:rsid w:val="00001ACF"/>
    <w:rsid w:val="00010B90"/>
    <w:rsid w:val="000130F0"/>
    <w:rsid w:val="00022D51"/>
    <w:rsid w:val="00023999"/>
    <w:rsid w:val="00031021"/>
    <w:rsid w:val="00040606"/>
    <w:rsid w:val="00046DC2"/>
    <w:rsid w:val="00051DA9"/>
    <w:rsid w:val="00053743"/>
    <w:rsid w:val="00055984"/>
    <w:rsid w:val="00061F5D"/>
    <w:rsid w:val="0006268E"/>
    <w:rsid w:val="00063C92"/>
    <w:rsid w:val="00064176"/>
    <w:rsid w:val="00066C7F"/>
    <w:rsid w:val="0006744C"/>
    <w:rsid w:val="0007714D"/>
    <w:rsid w:val="000812DF"/>
    <w:rsid w:val="000843BC"/>
    <w:rsid w:val="000950FC"/>
    <w:rsid w:val="000B61E6"/>
    <w:rsid w:val="000C23DD"/>
    <w:rsid w:val="000D2A52"/>
    <w:rsid w:val="000D2D82"/>
    <w:rsid w:val="000E0AF1"/>
    <w:rsid w:val="000E109E"/>
    <w:rsid w:val="000E222D"/>
    <w:rsid w:val="000E5A38"/>
    <w:rsid w:val="000E7B7B"/>
    <w:rsid w:val="000F088A"/>
    <w:rsid w:val="000F2BBF"/>
    <w:rsid w:val="000F2BF4"/>
    <w:rsid w:val="000F30F2"/>
    <w:rsid w:val="000F36F7"/>
    <w:rsid w:val="000F4006"/>
    <w:rsid w:val="000F64A4"/>
    <w:rsid w:val="00116BBE"/>
    <w:rsid w:val="00120669"/>
    <w:rsid w:val="001238AA"/>
    <w:rsid w:val="001249A5"/>
    <w:rsid w:val="00127852"/>
    <w:rsid w:val="0013376F"/>
    <w:rsid w:val="00135907"/>
    <w:rsid w:val="00142390"/>
    <w:rsid w:val="0014453D"/>
    <w:rsid w:val="00146C35"/>
    <w:rsid w:val="001500FC"/>
    <w:rsid w:val="001526CF"/>
    <w:rsid w:val="0015328E"/>
    <w:rsid w:val="001601F0"/>
    <w:rsid w:val="00165D2B"/>
    <w:rsid w:val="001736EA"/>
    <w:rsid w:val="0017719D"/>
    <w:rsid w:val="001812F9"/>
    <w:rsid w:val="001822B4"/>
    <w:rsid w:val="00184854"/>
    <w:rsid w:val="00185B65"/>
    <w:rsid w:val="001A2F6F"/>
    <w:rsid w:val="001B6BB6"/>
    <w:rsid w:val="001C2112"/>
    <w:rsid w:val="001D05ED"/>
    <w:rsid w:val="001D20F5"/>
    <w:rsid w:val="001D33A0"/>
    <w:rsid w:val="001D3FF1"/>
    <w:rsid w:val="001D6C60"/>
    <w:rsid w:val="001E07BB"/>
    <w:rsid w:val="001E14E4"/>
    <w:rsid w:val="001E4468"/>
    <w:rsid w:val="001E4B22"/>
    <w:rsid w:val="001F54D7"/>
    <w:rsid w:val="00205A3D"/>
    <w:rsid w:val="00210B23"/>
    <w:rsid w:val="002110CE"/>
    <w:rsid w:val="002160DE"/>
    <w:rsid w:val="002248D3"/>
    <w:rsid w:val="00241E05"/>
    <w:rsid w:val="00243E63"/>
    <w:rsid w:val="0024713A"/>
    <w:rsid w:val="00247918"/>
    <w:rsid w:val="00251CFF"/>
    <w:rsid w:val="00252412"/>
    <w:rsid w:val="00256513"/>
    <w:rsid w:val="0026109A"/>
    <w:rsid w:val="0027441F"/>
    <w:rsid w:val="00296C00"/>
    <w:rsid w:val="002A3BED"/>
    <w:rsid w:val="002A4051"/>
    <w:rsid w:val="002A60CA"/>
    <w:rsid w:val="002C549E"/>
    <w:rsid w:val="002C691D"/>
    <w:rsid w:val="002D1F57"/>
    <w:rsid w:val="002D5220"/>
    <w:rsid w:val="002E37EA"/>
    <w:rsid w:val="002E63A2"/>
    <w:rsid w:val="002F10BA"/>
    <w:rsid w:val="002F47C5"/>
    <w:rsid w:val="003048FF"/>
    <w:rsid w:val="003051B1"/>
    <w:rsid w:val="003070AF"/>
    <w:rsid w:val="00311881"/>
    <w:rsid w:val="003119C3"/>
    <w:rsid w:val="00317B63"/>
    <w:rsid w:val="00320268"/>
    <w:rsid w:val="00325BB9"/>
    <w:rsid w:val="00325F56"/>
    <w:rsid w:val="0033462F"/>
    <w:rsid w:val="003376E9"/>
    <w:rsid w:val="00337B17"/>
    <w:rsid w:val="00341941"/>
    <w:rsid w:val="00343D07"/>
    <w:rsid w:val="00345AAC"/>
    <w:rsid w:val="00346DFC"/>
    <w:rsid w:val="00364ED9"/>
    <w:rsid w:val="00374302"/>
    <w:rsid w:val="0037473D"/>
    <w:rsid w:val="003823B4"/>
    <w:rsid w:val="00384EEE"/>
    <w:rsid w:val="00394818"/>
    <w:rsid w:val="003A0214"/>
    <w:rsid w:val="003A482C"/>
    <w:rsid w:val="003A4A0E"/>
    <w:rsid w:val="003B02EB"/>
    <w:rsid w:val="003B0E10"/>
    <w:rsid w:val="003D29DD"/>
    <w:rsid w:val="003D2CDF"/>
    <w:rsid w:val="003D5D3C"/>
    <w:rsid w:val="003E21D3"/>
    <w:rsid w:val="003F3A30"/>
    <w:rsid w:val="003F46C6"/>
    <w:rsid w:val="003F734D"/>
    <w:rsid w:val="003F7B0F"/>
    <w:rsid w:val="00401866"/>
    <w:rsid w:val="00405B74"/>
    <w:rsid w:val="0040612F"/>
    <w:rsid w:val="004062B6"/>
    <w:rsid w:val="0041347F"/>
    <w:rsid w:val="00425AD8"/>
    <w:rsid w:val="00425D3D"/>
    <w:rsid w:val="00425E35"/>
    <w:rsid w:val="004276B7"/>
    <w:rsid w:val="00431ED2"/>
    <w:rsid w:val="00440988"/>
    <w:rsid w:val="004420AA"/>
    <w:rsid w:val="00443A0D"/>
    <w:rsid w:val="004510EC"/>
    <w:rsid w:val="00463B01"/>
    <w:rsid w:val="004669D5"/>
    <w:rsid w:val="00471412"/>
    <w:rsid w:val="00472432"/>
    <w:rsid w:val="00477CAB"/>
    <w:rsid w:val="0049631D"/>
    <w:rsid w:val="004A4543"/>
    <w:rsid w:val="004B01AA"/>
    <w:rsid w:val="004B782A"/>
    <w:rsid w:val="004D7E48"/>
    <w:rsid w:val="004F2CB3"/>
    <w:rsid w:val="004F372F"/>
    <w:rsid w:val="004F3BDF"/>
    <w:rsid w:val="004F4C4B"/>
    <w:rsid w:val="004F5AC1"/>
    <w:rsid w:val="004F77D0"/>
    <w:rsid w:val="005131E7"/>
    <w:rsid w:val="00520F05"/>
    <w:rsid w:val="00522EA2"/>
    <w:rsid w:val="00523ED3"/>
    <w:rsid w:val="00530586"/>
    <w:rsid w:val="00532651"/>
    <w:rsid w:val="005362E9"/>
    <w:rsid w:val="00536624"/>
    <w:rsid w:val="005400CC"/>
    <w:rsid w:val="005445A4"/>
    <w:rsid w:val="00545230"/>
    <w:rsid w:val="00551DBC"/>
    <w:rsid w:val="005539AB"/>
    <w:rsid w:val="00553D58"/>
    <w:rsid w:val="00560CE9"/>
    <w:rsid w:val="0056566B"/>
    <w:rsid w:val="005711FB"/>
    <w:rsid w:val="005721D9"/>
    <w:rsid w:val="00575800"/>
    <w:rsid w:val="0058219C"/>
    <w:rsid w:val="00584C9F"/>
    <w:rsid w:val="0059377F"/>
    <w:rsid w:val="005949FC"/>
    <w:rsid w:val="00594BDB"/>
    <w:rsid w:val="005A1F63"/>
    <w:rsid w:val="005A3703"/>
    <w:rsid w:val="005B0EC9"/>
    <w:rsid w:val="005B27BC"/>
    <w:rsid w:val="005B5E91"/>
    <w:rsid w:val="005B6026"/>
    <w:rsid w:val="005B760C"/>
    <w:rsid w:val="005B77E2"/>
    <w:rsid w:val="005C2230"/>
    <w:rsid w:val="005C2C63"/>
    <w:rsid w:val="005D2A49"/>
    <w:rsid w:val="005D53C0"/>
    <w:rsid w:val="005F7812"/>
    <w:rsid w:val="00607C72"/>
    <w:rsid w:val="006109CA"/>
    <w:rsid w:val="0061338A"/>
    <w:rsid w:val="00626714"/>
    <w:rsid w:val="006342A5"/>
    <w:rsid w:val="00641653"/>
    <w:rsid w:val="00641BE8"/>
    <w:rsid w:val="0064690F"/>
    <w:rsid w:val="0065346F"/>
    <w:rsid w:val="00664E27"/>
    <w:rsid w:val="006674B7"/>
    <w:rsid w:val="00675108"/>
    <w:rsid w:val="00683F82"/>
    <w:rsid w:val="00697AE7"/>
    <w:rsid w:val="006A2467"/>
    <w:rsid w:val="006B227D"/>
    <w:rsid w:val="006B3177"/>
    <w:rsid w:val="006B3AD4"/>
    <w:rsid w:val="006B3F10"/>
    <w:rsid w:val="006B7500"/>
    <w:rsid w:val="006B7B4F"/>
    <w:rsid w:val="006E2CA1"/>
    <w:rsid w:val="006E35A8"/>
    <w:rsid w:val="006F22FF"/>
    <w:rsid w:val="006F2E46"/>
    <w:rsid w:val="0070090D"/>
    <w:rsid w:val="007029FE"/>
    <w:rsid w:val="00712548"/>
    <w:rsid w:val="00713748"/>
    <w:rsid w:val="00716A27"/>
    <w:rsid w:val="00717782"/>
    <w:rsid w:val="00724EFD"/>
    <w:rsid w:val="00740282"/>
    <w:rsid w:val="00753EC7"/>
    <w:rsid w:val="00764F2A"/>
    <w:rsid w:val="007707A3"/>
    <w:rsid w:val="00771894"/>
    <w:rsid w:val="00773713"/>
    <w:rsid w:val="00775BCD"/>
    <w:rsid w:val="00782026"/>
    <w:rsid w:val="0078557D"/>
    <w:rsid w:val="00787ABC"/>
    <w:rsid w:val="007A1E9C"/>
    <w:rsid w:val="007A33EE"/>
    <w:rsid w:val="007A71CE"/>
    <w:rsid w:val="007B1B38"/>
    <w:rsid w:val="007B275A"/>
    <w:rsid w:val="007C1960"/>
    <w:rsid w:val="007D189D"/>
    <w:rsid w:val="007D742C"/>
    <w:rsid w:val="007E189B"/>
    <w:rsid w:val="007E47D9"/>
    <w:rsid w:val="007F01EF"/>
    <w:rsid w:val="00803DA8"/>
    <w:rsid w:val="008173CB"/>
    <w:rsid w:val="008212CC"/>
    <w:rsid w:val="00821D16"/>
    <w:rsid w:val="00835663"/>
    <w:rsid w:val="00840D70"/>
    <w:rsid w:val="008420BF"/>
    <w:rsid w:val="008428D5"/>
    <w:rsid w:val="008446C5"/>
    <w:rsid w:val="008455D0"/>
    <w:rsid w:val="00850595"/>
    <w:rsid w:val="00851BF8"/>
    <w:rsid w:val="00854145"/>
    <w:rsid w:val="0085460D"/>
    <w:rsid w:val="008551AA"/>
    <w:rsid w:val="0086400F"/>
    <w:rsid w:val="00867EF8"/>
    <w:rsid w:val="00877457"/>
    <w:rsid w:val="00880CE3"/>
    <w:rsid w:val="00884737"/>
    <w:rsid w:val="00893FCB"/>
    <w:rsid w:val="008949E5"/>
    <w:rsid w:val="008A1112"/>
    <w:rsid w:val="008A2785"/>
    <w:rsid w:val="008A393F"/>
    <w:rsid w:val="008A766C"/>
    <w:rsid w:val="008B4C07"/>
    <w:rsid w:val="008C244C"/>
    <w:rsid w:val="008C35B3"/>
    <w:rsid w:val="008C5ECF"/>
    <w:rsid w:val="008C7F51"/>
    <w:rsid w:val="008D3A0C"/>
    <w:rsid w:val="008D4819"/>
    <w:rsid w:val="008D7CE6"/>
    <w:rsid w:val="008E3A4B"/>
    <w:rsid w:val="008E43B2"/>
    <w:rsid w:val="008F1FFD"/>
    <w:rsid w:val="008F34A2"/>
    <w:rsid w:val="00905399"/>
    <w:rsid w:val="00906525"/>
    <w:rsid w:val="00906CDB"/>
    <w:rsid w:val="00942A7D"/>
    <w:rsid w:val="00950A4F"/>
    <w:rsid w:val="009575E9"/>
    <w:rsid w:val="00960617"/>
    <w:rsid w:val="009678B7"/>
    <w:rsid w:val="00967F16"/>
    <w:rsid w:val="009721CE"/>
    <w:rsid w:val="00976F08"/>
    <w:rsid w:val="00977EA7"/>
    <w:rsid w:val="0098513F"/>
    <w:rsid w:val="00991D93"/>
    <w:rsid w:val="009A0F33"/>
    <w:rsid w:val="009A1249"/>
    <w:rsid w:val="009A4A9C"/>
    <w:rsid w:val="009A7C1F"/>
    <w:rsid w:val="009B0071"/>
    <w:rsid w:val="009B09E2"/>
    <w:rsid w:val="009B27CD"/>
    <w:rsid w:val="009B5683"/>
    <w:rsid w:val="009C3FC1"/>
    <w:rsid w:val="009C76D9"/>
    <w:rsid w:val="009E6189"/>
    <w:rsid w:val="00A02368"/>
    <w:rsid w:val="00A053CF"/>
    <w:rsid w:val="00A05FD0"/>
    <w:rsid w:val="00A10A17"/>
    <w:rsid w:val="00A21F7E"/>
    <w:rsid w:val="00A302C0"/>
    <w:rsid w:val="00A30DBC"/>
    <w:rsid w:val="00A32633"/>
    <w:rsid w:val="00A36436"/>
    <w:rsid w:val="00A41C8E"/>
    <w:rsid w:val="00A429EF"/>
    <w:rsid w:val="00A43DE5"/>
    <w:rsid w:val="00A50701"/>
    <w:rsid w:val="00A548B8"/>
    <w:rsid w:val="00A646DF"/>
    <w:rsid w:val="00A64D50"/>
    <w:rsid w:val="00A706F0"/>
    <w:rsid w:val="00A71894"/>
    <w:rsid w:val="00A777F2"/>
    <w:rsid w:val="00A91DE8"/>
    <w:rsid w:val="00A951AB"/>
    <w:rsid w:val="00A9533C"/>
    <w:rsid w:val="00AA7EDD"/>
    <w:rsid w:val="00AB4492"/>
    <w:rsid w:val="00AB4CEA"/>
    <w:rsid w:val="00AC3363"/>
    <w:rsid w:val="00AC6510"/>
    <w:rsid w:val="00AD4E7A"/>
    <w:rsid w:val="00AE008B"/>
    <w:rsid w:val="00AE1234"/>
    <w:rsid w:val="00AE2C2A"/>
    <w:rsid w:val="00AF447C"/>
    <w:rsid w:val="00B1277B"/>
    <w:rsid w:val="00B133AF"/>
    <w:rsid w:val="00B20A61"/>
    <w:rsid w:val="00B25B5E"/>
    <w:rsid w:val="00B27D3E"/>
    <w:rsid w:val="00B35A73"/>
    <w:rsid w:val="00B41EBD"/>
    <w:rsid w:val="00B42ECF"/>
    <w:rsid w:val="00B513A8"/>
    <w:rsid w:val="00B518E6"/>
    <w:rsid w:val="00B55886"/>
    <w:rsid w:val="00B56B3B"/>
    <w:rsid w:val="00B670B2"/>
    <w:rsid w:val="00B747A3"/>
    <w:rsid w:val="00B74B8E"/>
    <w:rsid w:val="00B76F48"/>
    <w:rsid w:val="00B77BDA"/>
    <w:rsid w:val="00B81D6B"/>
    <w:rsid w:val="00B83CD0"/>
    <w:rsid w:val="00B95335"/>
    <w:rsid w:val="00B970F6"/>
    <w:rsid w:val="00B97B0B"/>
    <w:rsid w:val="00BB038B"/>
    <w:rsid w:val="00BB2959"/>
    <w:rsid w:val="00BB4EE4"/>
    <w:rsid w:val="00BB5688"/>
    <w:rsid w:val="00BB7CCE"/>
    <w:rsid w:val="00BD2F72"/>
    <w:rsid w:val="00BD2FFA"/>
    <w:rsid w:val="00BE0229"/>
    <w:rsid w:val="00BE20FD"/>
    <w:rsid w:val="00BE77EF"/>
    <w:rsid w:val="00BF145D"/>
    <w:rsid w:val="00BF593E"/>
    <w:rsid w:val="00C03483"/>
    <w:rsid w:val="00C03B69"/>
    <w:rsid w:val="00C069E3"/>
    <w:rsid w:val="00C166D2"/>
    <w:rsid w:val="00C16DF6"/>
    <w:rsid w:val="00C24464"/>
    <w:rsid w:val="00C30E51"/>
    <w:rsid w:val="00C336B8"/>
    <w:rsid w:val="00C34AC8"/>
    <w:rsid w:val="00C376CD"/>
    <w:rsid w:val="00C43DE9"/>
    <w:rsid w:val="00C464F3"/>
    <w:rsid w:val="00C52878"/>
    <w:rsid w:val="00C5393D"/>
    <w:rsid w:val="00C54C95"/>
    <w:rsid w:val="00C56400"/>
    <w:rsid w:val="00C600D0"/>
    <w:rsid w:val="00C604B4"/>
    <w:rsid w:val="00C6123C"/>
    <w:rsid w:val="00C612B2"/>
    <w:rsid w:val="00C66F88"/>
    <w:rsid w:val="00C70DD9"/>
    <w:rsid w:val="00C725D7"/>
    <w:rsid w:val="00C7544C"/>
    <w:rsid w:val="00C81666"/>
    <w:rsid w:val="00C82266"/>
    <w:rsid w:val="00C9512F"/>
    <w:rsid w:val="00C96D8A"/>
    <w:rsid w:val="00CA30AF"/>
    <w:rsid w:val="00CA5FDC"/>
    <w:rsid w:val="00CB0FDD"/>
    <w:rsid w:val="00CB300D"/>
    <w:rsid w:val="00CC7C1C"/>
    <w:rsid w:val="00CD6479"/>
    <w:rsid w:val="00CE044B"/>
    <w:rsid w:val="00CE3465"/>
    <w:rsid w:val="00CE4129"/>
    <w:rsid w:val="00CF502C"/>
    <w:rsid w:val="00D049A1"/>
    <w:rsid w:val="00D06CA3"/>
    <w:rsid w:val="00D104A0"/>
    <w:rsid w:val="00D1124D"/>
    <w:rsid w:val="00D17205"/>
    <w:rsid w:val="00D20E55"/>
    <w:rsid w:val="00D217D2"/>
    <w:rsid w:val="00D252DD"/>
    <w:rsid w:val="00D30B3D"/>
    <w:rsid w:val="00D32E0E"/>
    <w:rsid w:val="00D41B27"/>
    <w:rsid w:val="00D41E79"/>
    <w:rsid w:val="00D51712"/>
    <w:rsid w:val="00D52397"/>
    <w:rsid w:val="00D5582E"/>
    <w:rsid w:val="00D608DE"/>
    <w:rsid w:val="00D65819"/>
    <w:rsid w:val="00D827C9"/>
    <w:rsid w:val="00D844FF"/>
    <w:rsid w:val="00D90D97"/>
    <w:rsid w:val="00D91701"/>
    <w:rsid w:val="00D93994"/>
    <w:rsid w:val="00D9479C"/>
    <w:rsid w:val="00D960F7"/>
    <w:rsid w:val="00D97209"/>
    <w:rsid w:val="00DC0A78"/>
    <w:rsid w:val="00DC2CFF"/>
    <w:rsid w:val="00DC78E0"/>
    <w:rsid w:val="00DD0941"/>
    <w:rsid w:val="00DD0C29"/>
    <w:rsid w:val="00DD33BB"/>
    <w:rsid w:val="00DD6B06"/>
    <w:rsid w:val="00DE5CEC"/>
    <w:rsid w:val="00E118C7"/>
    <w:rsid w:val="00E20A93"/>
    <w:rsid w:val="00E22D40"/>
    <w:rsid w:val="00E269EC"/>
    <w:rsid w:val="00E308C8"/>
    <w:rsid w:val="00E33BD2"/>
    <w:rsid w:val="00E340B9"/>
    <w:rsid w:val="00E35DFA"/>
    <w:rsid w:val="00E364EC"/>
    <w:rsid w:val="00E36BDA"/>
    <w:rsid w:val="00E37140"/>
    <w:rsid w:val="00E402CC"/>
    <w:rsid w:val="00E435D3"/>
    <w:rsid w:val="00E54D88"/>
    <w:rsid w:val="00E735C9"/>
    <w:rsid w:val="00E7559F"/>
    <w:rsid w:val="00E76925"/>
    <w:rsid w:val="00E8451B"/>
    <w:rsid w:val="00E8571B"/>
    <w:rsid w:val="00E91C84"/>
    <w:rsid w:val="00E93183"/>
    <w:rsid w:val="00EA327E"/>
    <w:rsid w:val="00EA7815"/>
    <w:rsid w:val="00EB5106"/>
    <w:rsid w:val="00EC5097"/>
    <w:rsid w:val="00ED0174"/>
    <w:rsid w:val="00ED1D03"/>
    <w:rsid w:val="00ED5E09"/>
    <w:rsid w:val="00ED5E7B"/>
    <w:rsid w:val="00ED63C3"/>
    <w:rsid w:val="00EE13F6"/>
    <w:rsid w:val="00EE2811"/>
    <w:rsid w:val="00EE7967"/>
    <w:rsid w:val="00EF248F"/>
    <w:rsid w:val="00EF4FC1"/>
    <w:rsid w:val="00EF6BB5"/>
    <w:rsid w:val="00EF7799"/>
    <w:rsid w:val="00F0578C"/>
    <w:rsid w:val="00F07A8E"/>
    <w:rsid w:val="00F10C63"/>
    <w:rsid w:val="00F15C2E"/>
    <w:rsid w:val="00F16B4C"/>
    <w:rsid w:val="00F17F8A"/>
    <w:rsid w:val="00F22A6B"/>
    <w:rsid w:val="00F2303C"/>
    <w:rsid w:val="00F2618C"/>
    <w:rsid w:val="00F35FE6"/>
    <w:rsid w:val="00F3600F"/>
    <w:rsid w:val="00F42DA8"/>
    <w:rsid w:val="00F47330"/>
    <w:rsid w:val="00F5133D"/>
    <w:rsid w:val="00F5416D"/>
    <w:rsid w:val="00F65524"/>
    <w:rsid w:val="00F7644F"/>
    <w:rsid w:val="00F769E9"/>
    <w:rsid w:val="00F82F14"/>
    <w:rsid w:val="00F83A04"/>
    <w:rsid w:val="00F925A4"/>
    <w:rsid w:val="00FB15A7"/>
    <w:rsid w:val="00FC39AF"/>
    <w:rsid w:val="00FC66A8"/>
    <w:rsid w:val="00FC7E46"/>
    <w:rsid w:val="00FD0E9C"/>
    <w:rsid w:val="00FD20D7"/>
    <w:rsid w:val="00FD43D2"/>
    <w:rsid w:val="00FE150E"/>
    <w:rsid w:val="00FE32CD"/>
    <w:rsid w:val="00FE3A8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uiPriority="20" w:name="Emphasis"/>
    <w:lsdException w:uiPriority="99" w:name="Normal (Web)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B00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uiPriority w:val="99"/>
    <w:semiHidden/>
    <w:rsid w:val="004F77D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C5ECF"/>
    <w:pPr>
      <w:ind w:left="720"/>
      <w:contextualSpacing/>
      <w:jc w:val="both"/>
    </w:pPr>
    <w:rPr>
      <w:rFonts w:eastAsia="Calibri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CA5FDC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CA5FDC"/>
    <w:rPr>
      <w:sz w:val="24"/>
      <w:szCs w:val="24"/>
    </w:rPr>
  </w:style>
  <w:style w:customStyle="true" w:styleId="TekstbaloniaChar" w:type="character">
    <w:name w:val="Tekst balončića Char"/>
    <w:link w:val="Tekstbalonia"/>
    <w:uiPriority w:val="99"/>
    <w:semiHidden/>
    <w:rsid w:val="00CA5FDC"/>
    <w:rPr>
      <w:rFonts w:cs="Tahoma" w:hAnsi="Tahoma" w:ascii="Tahoma"/>
      <w:sz w:val="16"/>
      <w:szCs w:val="16"/>
    </w:rPr>
  </w:style>
  <w:style w:customStyle="true" w:styleId="Normal1" w:type="paragraph">
    <w:name w:val="Normal1"/>
    <w:rsid w:val="00CA5FDC"/>
    <w:pPr>
      <w:spacing w:lineRule="auto" w:line="276" w:after="200"/>
    </w:pPr>
    <w:rPr>
      <w:rFonts w:cs="Calibri" w:eastAsia="Calibri" w:hAnsi="Calibri" w:ascii="Calibri"/>
      <w:color w:val="000000"/>
      <w:sz w:val="22"/>
    </w:rPr>
  </w:style>
  <w:style w:styleId="StandardWeb" w:type="paragraph">
    <w:name w:val="Normal (Web)"/>
    <w:basedOn w:val="Normal"/>
    <w:uiPriority w:val="99"/>
    <w:unhideWhenUsed/>
    <w:rsid w:val="00CA5FDC"/>
    <w:pPr>
      <w:spacing w:afterAutospacing="true" w:after="100" w:beforeAutospacing="true" w:before="100"/>
    </w:pPr>
  </w:style>
  <w:style w:customStyle="true" w:styleId="apple-tab-span" w:type="character">
    <w:name w:val="apple-tab-span"/>
    <w:rsid w:val="00CA5FDC"/>
  </w:style>
  <w:style w:styleId="Hiperveza" w:type="character">
    <w:name w:val="Hyperlink"/>
    <w:uiPriority w:val="99"/>
    <w:unhideWhenUsed/>
    <w:rsid w:val="00CA5FDC"/>
    <w:rPr>
      <w:color w:val="0000FF"/>
      <w:u w:val="single"/>
    </w:rPr>
  </w:style>
  <w:style w:customStyle="true" w:styleId="st" w:type="character">
    <w:name w:val="st"/>
    <w:rsid w:val="00CA5FDC"/>
  </w:style>
  <w:style w:styleId="Istaknuto" w:type="character">
    <w:name w:val="Emphasis"/>
    <w:uiPriority w:val="20"/>
    <w:qFormat/>
    <w:rsid w:val="00CA5FDC"/>
    <w:rPr>
      <w:i/>
      <w:iCs/>
    </w:rPr>
  </w:style>
  <w:style w:customStyle="true" w:styleId="racs" w:type="character">
    <w:name w:val="racs"/>
    <w:rsid w:val="00CA5FDC"/>
  </w:style>
  <w:style w:styleId="Tijeloteksta2" w:type="paragraph">
    <w:name w:val="Body Text 2"/>
    <w:basedOn w:val="Normal"/>
    <w:link w:val="Tijeloteksta2Char"/>
    <w:rsid w:val="00E340B9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E340B9"/>
    <w:rPr>
      <w:sz w:val="24"/>
      <w:szCs w:val="24"/>
    </w:rPr>
  </w:style>
  <w:style w:styleId="Bezproreda" w:type="paragraph">
    <w:name w:val="No Spacing"/>
    <w:uiPriority w:val="1"/>
    <w:qFormat/>
    <w:rsid w:val="003F734D"/>
    <w:rPr>
      <w:sz w:val="24"/>
      <w:szCs w:val="24"/>
    </w:rPr>
  </w:style>
  <w:style w:styleId="Naglaeno" w:type="character">
    <w:name w:val="Strong"/>
    <w:qFormat/>
    <w:rsid w:val="00F2618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65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651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51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51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51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 w:uiPriority="20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B00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uiPriority w:val="99"/>
    <w:semiHidden/>
    <w:rsid w:val="004F77D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C5ECF"/>
    <w:pPr>
      <w:ind w:left="720"/>
      <w:contextualSpacing/>
      <w:jc w:val="both"/>
    </w:pPr>
    <w:rPr>
      <w:rFonts w:eastAsia="Calibri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CA5FDC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CA5FDC"/>
    <w:rPr>
      <w:sz w:val="24"/>
      <w:szCs w:val="24"/>
    </w:rPr>
  </w:style>
  <w:style w:customStyle="1" w:styleId="TekstbaloniaChar" w:type="character">
    <w:name w:val="Tekst balončića Char"/>
    <w:link w:val="Tekstbalonia"/>
    <w:uiPriority w:val="99"/>
    <w:semiHidden/>
    <w:rsid w:val="00CA5FDC"/>
    <w:rPr>
      <w:rFonts w:ascii="Tahoma" w:cs="Tahoma" w:hAnsi="Tahoma"/>
      <w:sz w:val="16"/>
      <w:szCs w:val="16"/>
    </w:rPr>
  </w:style>
  <w:style w:customStyle="1" w:styleId="Normal1" w:type="paragraph">
    <w:name w:val="Normal1"/>
    <w:rsid w:val="00CA5FDC"/>
    <w:pPr>
      <w:spacing w:after="200" w:line="276" w:lineRule="auto"/>
    </w:pPr>
    <w:rPr>
      <w:rFonts w:ascii="Calibri" w:cs="Calibri" w:eastAsia="Calibri" w:hAnsi="Calibri"/>
      <w:color w:val="000000"/>
      <w:sz w:val="22"/>
    </w:rPr>
  </w:style>
  <w:style w:styleId="StandardWeb" w:type="paragraph">
    <w:name w:val="Normal (Web)"/>
    <w:basedOn w:val="Normal"/>
    <w:uiPriority w:val="99"/>
    <w:unhideWhenUsed/>
    <w:rsid w:val="00CA5FDC"/>
    <w:pPr>
      <w:spacing w:after="100" w:afterAutospacing="1" w:before="100" w:beforeAutospacing="1"/>
    </w:pPr>
  </w:style>
  <w:style w:customStyle="1" w:styleId="apple-tab-span" w:type="character">
    <w:name w:val="apple-tab-span"/>
    <w:rsid w:val="00CA5FDC"/>
  </w:style>
  <w:style w:styleId="Hiperveza" w:type="character">
    <w:name w:val="Hyperlink"/>
    <w:uiPriority w:val="99"/>
    <w:unhideWhenUsed/>
    <w:rsid w:val="00CA5FDC"/>
    <w:rPr>
      <w:color w:val="0000FF"/>
      <w:u w:val="single"/>
    </w:rPr>
  </w:style>
  <w:style w:customStyle="1" w:styleId="st" w:type="character">
    <w:name w:val="st"/>
    <w:rsid w:val="00CA5FDC"/>
  </w:style>
  <w:style w:styleId="Istaknuto" w:type="character">
    <w:name w:val="Emphasis"/>
    <w:uiPriority w:val="20"/>
    <w:qFormat/>
    <w:rsid w:val="00CA5FDC"/>
    <w:rPr>
      <w:i/>
      <w:iCs/>
    </w:rPr>
  </w:style>
  <w:style w:customStyle="1" w:styleId="racs" w:type="character">
    <w:name w:val="racs"/>
    <w:rsid w:val="00CA5FDC"/>
  </w:style>
  <w:style w:styleId="Tijeloteksta2" w:type="paragraph">
    <w:name w:val="Body Text 2"/>
    <w:basedOn w:val="Normal"/>
    <w:link w:val="Tijeloteksta2Char"/>
    <w:rsid w:val="00E340B9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E340B9"/>
    <w:rPr>
      <w:sz w:val="24"/>
      <w:szCs w:val="24"/>
    </w:rPr>
  </w:style>
  <w:style w:styleId="Bezproreda" w:type="paragraph">
    <w:name w:val="No Spacing"/>
    <w:uiPriority w:val="1"/>
    <w:qFormat/>
    <w:rsid w:val="003F734D"/>
    <w:rPr>
      <w:sz w:val="24"/>
      <w:szCs w:val="24"/>
    </w:rPr>
  </w:style>
  <w:style w:styleId="Naglaeno" w:type="character">
    <w:name w:val="Strong"/>
    <w:qFormat/>
    <w:rsid w:val="00F2618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65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651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51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51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51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38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09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823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3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256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40/II</izvorni_sadrzaj>
    <derivirana_varijabla naziv="DomainObject.Prostorija.Naziv_1">Soba 40/II</derivirana_varijabla>
  </DomainObject.Prostorija.Naziv>
  <DomainObject.Prostorija.Oznaka>
    <izvorni_sadrzaj>Soba 40/II</izvorni_sadrzaj>
    <derivirana_varijabla naziv="DomainObject.Prostorija.Oznaka_1">Soba 40/II</derivirana_varijabla>
  </DomainObject.Prostorija.Oznaka>
  <DomainObject.Obrazlozenje>
    <izvorni_sadrzaj/>
    <derivirana_varijabla naziv="DomainObject.Obrazlozenje_1"/>
  </DomainObject.Obrazlozenje>
  <DomainObject.StvarniPocetakDatum>
    <izvorni_sadrzaj>21. prosinca 2016.</izvorni_sadrzaj>
    <derivirana_varijabla naziv="DomainObject.StvarniPocetakDatum_1">21. prosinca 2016.</derivirana_varijabla>
  </DomainObject.StvarniPocetakDatum>
  <DomainObject.StvarniZavrsetakDatum>
    <izvorni_sadrzaj>21. prosinca 2016.</izvorni_sadrzaj>
    <derivirana_varijabla naziv="DomainObject.StvarniZavrsetakDatum_1">21. prosinca 2016.</derivirana_varijabla>
  </DomainObject.StvarniZavrsetakDatum>
  <DomainObject.PlaniraniZavrsetakDatum>
    <izvorni_sadrzaj>21. prosinca 2016.</izvorni_sadrzaj>
    <derivirana_varijabla naziv="DomainObject.PlaniraniZavrsetakDatum_1">21. prosinca 2016.</derivirana_varijabla>
  </DomainObject.PlaniraniZavrsetakDatum>
  <DomainObject.PlaniraniPocetakDatum>
    <izvorni_sadrzaj>21. prosinca 2016.</izvorni_sadrzaj>
    <derivirana_varijabla naziv="DomainObject.PlaniraniPocetakDatum_1">21. prosinca 2016.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10:50</izvorni_sadrzaj>
    <derivirana_varijabla naziv="DomainObject.StvarniZavrsetakVrijeme_1">10:50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FAF143-D4C8-4551-A71F-0038B4B592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1030</properties:Words>
  <properties:Characters>6201</properties:Characters>
  <properties:Lines>166</properties:Lines>
  <properties:Paragraphs>56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2016-12-21T07:27:00Z</dcterms:created>
  <dc:creator>banka</dc:creator>
  <cp:lastModifiedBy>Danijela Sekulić</cp:lastModifiedBy>
  <cp:lastPrinted>2016-12-21T09:49:00Z</cp:lastPrinted>
  <dcterms:modified xmlns:xsi="http://www.w3.org/2001/XMLSchema-instance" xsi:type="dcterms:W3CDTF">2016-12-21T09:50:00Z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