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28b1" w14:paraId="7c028b1" w:rsidRDefault="00073232" w:rsidP="00857549" w:rsidR="00857549" w:rsidRPr="00841BC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41BC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41BAE" w:rsidRPr="00841BC9">
        <w:rPr>
          <w:rFonts w:hAnsi="Times New Roman" w:ascii="Times New Roman"/>
          <w:color w:val="auto"/>
          <w:sz w:val="24"/>
          <w:szCs w:val="24"/>
          <w:lang w:val="hr-HR"/>
        </w:rPr>
        <w:t>1437/13-</w:t>
      </w:r>
      <w:r w:rsidR="00510FFA">
        <w:rPr>
          <w:rFonts w:hAnsi="Times New Roman" w:ascii="Times New Roman"/>
          <w:color w:val="auto"/>
          <w:sz w:val="24"/>
          <w:szCs w:val="24"/>
          <w:lang w:val="hr-HR"/>
        </w:rPr>
        <w:t>40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E94A45" w:rsidRPr="00841BC9">
        <w:rPr>
          <w:rFonts w:hAnsi="Times New Roman" w:ascii="Times New Roman"/>
          <w:color w:val="auto"/>
          <w:sz w:val="24"/>
          <w:szCs w:val="24"/>
          <w:lang w:val="hr-HR"/>
        </w:rPr>
        <w:t>WEB-INFO d. o. o., Zagreb, Miramarska 107, OIB 05960268933, 7. srpnja 2017.</w:t>
      </w:r>
    </w:p>
    <w:p w:rsidRDefault="008D1835" w:rsidP="00857549" w:rsidR="008D1835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E94A45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E94A45" w:rsidRPr="00841BC9">
        <w:rPr>
          <w:rFonts w:hAnsi="Times New Roman" w:ascii="Times New Roman"/>
          <w:color w:val="auto"/>
          <w:sz w:val="24"/>
          <w:szCs w:val="24"/>
          <w:lang w:val="hr-HR"/>
        </w:rPr>
        <w:t>WEB-INFO d. o. o., Zagreb, Miramarska 107, OIB 05960268933.</w:t>
      </w:r>
    </w:p>
    <w:p w:rsidRDefault="00857549" w:rsidP="00857549" w:rsidR="00E94A45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94A45" w:rsidRPr="00841BC9">
        <w:rPr>
          <w:rFonts w:hAnsi="Times New Roman" w:ascii="Times New Roman"/>
          <w:color w:val="auto"/>
          <w:sz w:val="24"/>
          <w:szCs w:val="24"/>
          <w:lang w:val="hr-HR"/>
        </w:rPr>
        <w:t>Sandra Gregorić Jelinek, Zagreb, Klenovac 5, OIB 76527594917.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>
        <w:rPr>
          <w:rFonts w:hAnsi="Times New Roman" w:ascii="Times New Roman"/>
          <w:color w:val="auto"/>
          <w:sz w:val="24"/>
          <w:szCs w:val="24"/>
          <w:lang w:val="pl-PL"/>
        </w:rPr>
        <w:t>ovog rješenja na e-oglasnoj ploči suda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="00F80C2C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5045-20735- </w:t>
      </w:r>
      <w:r w:rsidR="00E94A45" w:rsidRPr="00841BC9">
        <w:rPr>
          <w:rFonts w:hAnsi="Times New Roman" w:ascii="Times New Roman"/>
          <w:color w:val="auto"/>
          <w:sz w:val="24"/>
          <w:szCs w:val="24"/>
          <w:lang w:val="hr-HR"/>
        </w:rPr>
        <w:t>143713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E94A45" w:rsidRPr="00841BC9">
        <w:rPr>
          <w:rFonts w:hAnsi="Times New Roman" w:ascii="Times New Roman"/>
          <w:color w:val="auto"/>
          <w:sz w:val="24"/>
          <w:szCs w:val="24"/>
          <w:lang w:val="hr-HR"/>
        </w:rPr>
        <w:t>Sandra Gregorić Jelinek, Zagreb, Klenovac 5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F80C2C" w:rsidR="00F80C2C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80C2C" w:rsidRPr="00C54A74">
        <w:rPr>
          <w:rFonts w:hAnsi="Times New Roman" w:ascii="Times New Roman"/>
          <w:color w:val="auto"/>
          <w:sz w:val="24"/>
          <w:szCs w:val="24"/>
          <w:lang w:val="pl-PL"/>
        </w:rPr>
        <w:t>Prijavi s</w:t>
      </w:r>
      <w:r w:rsidR="00F80C2C" w:rsidRPr="00C54A74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F80C2C" w:rsidP="00F80C2C" w:rsidR="00F80C2C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F80C2C" w:rsidP="00F80C2C" w:rsidR="00F80C2C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F80C2C" w:rsidR="000B42EC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841BC9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E519DD" w:rsidRPr="00841BC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519DD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7. srpnja 2017. u </w:t>
      </w:r>
      <w:r w:rsidR="00C66400">
        <w:rPr>
          <w:rFonts w:hAnsi="Times New Roman" w:ascii="Times New Roman"/>
          <w:color w:val="auto"/>
          <w:sz w:val="24"/>
          <w:szCs w:val="24"/>
          <w:lang w:val="hr-HR"/>
        </w:rPr>
        <w:t>15,00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sati, 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>a rješenje o otvaranju stečajnog postupka stavit će se na e-oglasnu ploču istog dana.</w:t>
      </w:r>
    </w:p>
    <w:p w:rsidRDefault="00E519DD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CD7770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15. </w:t>
      </w:r>
      <w:r w:rsidR="006B5017" w:rsidRPr="00841BC9">
        <w:rPr>
          <w:rFonts w:hAnsi="Times New Roman" w:ascii="Times New Roman"/>
          <w:color w:val="auto"/>
          <w:sz w:val="24"/>
          <w:szCs w:val="24"/>
          <w:lang w:val="hr-HR"/>
        </w:rPr>
        <w:t>studenog</w:t>
      </w:r>
      <w:r w:rsidR="00CD7770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6B5017" w:rsidRPr="00841BC9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6B5017" w:rsidRPr="00841BC9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519DD" w:rsidRPr="00841BC9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6B5017" w:rsidRPr="00841BC9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B23F6" w:rsidP="00CF79A5" w:rsidR="00841BC9" w:rsidRPr="00841BC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Predlagatelj Financijska agencija, Regionalni  centar Zagreb, Zagreb, Albrechtova 42, OIB </w:t>
      </w:r>
      <w:r w:rsidRPr="007B23F6">
        <w:rPr>
          <w:rFonts w:hAnsi="Times New Roman" w:ascii="Times New Roman"/>
          <w:color w:val="auto"/>
          <w:sz w:val="24"/>
          <w:szCs w:val="24"/>
          <w:lang w:val="hr-HR"/>
        </w:rPr>
        <w:t>85821130368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podnio </w:t>
      </w:r>
      <w:r w:rsidR="00841BC9" w:rsidRPr="00841BC9">
        <w:rPr>
          <w:rFonts w:hAnsi="Times New Roman" w:ascii="Times New Roman"/>
          <w:color w:val="auto"/>
          <w:sz w:val="24"/>
          <w:szCs w:val="24"/>
          <w:lang w:val="hr-HR"/>
        </w:rPr>
        <w:t>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ovom sudu  14</w:t>
      </w:r>
      <w:r w:rsidR="00841BC9" w:rsidRPr="00841BC9">
        <w:rPr>
          <w:rFonts w:hAnsi="Times New Roman" w:ascii="Times New Roman"/>
          <w:color w:val="auto"/>
          <w:sz w:val="24"/>
          <w:szCs w:val="24"/>
          <w:lang w:val="hr-HR"/>
        </w:rPr>
        <w:t>. lipnja 2013.  prijedlog za pokretanje stečajnog postupka nad gore navedenim dužnikom, a nakon što je Nagodbeno vijeće donijelo rješenje o odbacivanju prijedloga za predstečajnu nagodbu.</w:t>
      </w:r>
    </w:p>
    <w:p w:rsidRDefault="00841BC9" w:rsidP="00841BC9" w:rsid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St-1437/13</w:t>
      </w:r>
      <w:r w:rsidR="00AB3EA5">
        <w:rPr>
          <w:rFonts w:hAnsi="Times New Roman" w:ascii="Times New Roman"/>
          <w:color w:val="auto"/>
          <w:sz w:val="24"/>
          <w:szCs w:val="24"/>
          <w:lang w:val="hr-HR"/>
        </w:rPr>
        <w:t>-2</w:t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od 16. srpnja 2013. pokrenut je prethodni postupak i određeno ročište radi izjašnjenja o prijedlogu.</w:t>
      </w:r>
    </w:p>
    <w:p w:rsidRDefault="00A13084" w:rsidP="00841BC9" w:rsidR="005B1C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02E89">
        <w:rPr>
          <w:rFonts w:hAnsi="Times New Roman" w:ascii="Times New Roman"/>
          <w:color w:val="auto"/>
          <w:sz w:val="24"/>
          <w:szCs w:val="24"/>
          <w:lang w:val="hr-HR"/>
        </w:rPr>
        <w:t>Na ročištu održanom 9. rujna 2013. dužnik se protivio prijedlogu za otvaranje stečajnog postupka</w:t>
      </w:r>
      <w:r w:rsidR="00C36B44">
        <w:rPr>
          <w:rFonts w:hAnsi="Times New Roman" w:ascii="Times New Roman"/>
          <w:color w:val="auto"/>
          <w:sz w:val="24"/>
          <w:szCs w:val="24"/>
          <w:lang w:val="hr-HR"/>
        </w:rPr>
        <w:t>. Stoga je određeno ročište radi utvrđivanja uvjeta za otvaranje stečajnog postupka za dan 13. veljače 2014.</w:t>
      </w:r>
      <w:r w:rsidR="005B1C52">
        <w:rPr>
          <w:rFonts w:hAnsi="Times New Roman" w:ascii="Times New Roman"/>
          <w:color w:val="auto"/>
          <w:sz w:val="24"/>
          <w:szCs w:val="24"/>
          <w:lang w:val="hr-HR"/>
        </w:rPr>
        <w:t xml:space="preserve"> Na navedenom ročištu utvrđeno je da je još uvijek u tijeku postupak po prijedlogu za sklapanje prisilne nagodbe, obzirom da je </w:t>
      </w:r>
      <w:r w:rsidR="0077394C">
        <w:rPr>
          <w:rFonts w:hAnsi="Times New Roman" w:ascii="Times New Roman"/>
          <w:color w:val="auto"/>
          <w:sz w:val="24"/>
          <w:szCs w:val="24"/>
          <w:lang w:val="hr-HR"/>
        </w:rPr>
        <w:t>podnijeta tužba Upravnom sudu Republike Hrvatske kojom se traži poništenje upravne odluke kojom je odbijen zahtjev za sklapanje nagodbe.</w:t>
      </w:r>
    </w:p>
    <w:p w:rsidRDefault="0077394C" w:rsidP="00841BC9" w:rsidR="0077394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se radi o prethodnom pitanju, </w:t>
      </w:r>
      <w:r w:rsidR="00DC0755">
        <w:rPr>
          <w:rFonts w:hAnsi="Times New Roman" w:ascii="Times New Roman"/>
          <w:color w:val="auto"/>
          <w:sz w:val="24"/>
          <w:szCs w:val="24"/>
          <w:lang w:val="hr-HR"/>
        </w:rPr>
        <w:t>a odnosi se na vođenje ovog postupka, to je rješenjem suda od 5. veljače 2014. prekinut postupak do odluke u predmetu kod Upravnog suda.</w:t>
      </w:r>
    </w:p>
    <w:p w:rsidRDefault="00DC0755" w:rsidP="00841BC9" w:rsidR="00DC07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F0958">
        <w:rPr>
          <w:rFonts w:hAnsi="Times New Roman" w:ascii="Times New Roman"/>
          <w:color w:val="auto"/>
          <w:sz w:val="24"/>
          <w:szCs w:val="24"/>
          <w:lang w:val="hr-HR"/>
        </w:rPr>
        <w:t>Podneskom od 29. kolovoza 2016. po zahtjevu ovog suda dostavljena je odluka Upravnog suda Republike Hrvatske kojom se odbija tužbeni zahtjev i kojom je riješeno prethodno pitanje.</w:t>
      </w:r>
    </w:p>
    <w:p w:rsidRDefault="00DF0958" w:rsidP="00841BC9" w:rsidR="00DF09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Stoga je rješenjem ovog suda broj St-1437/13</w:t>
      </w:r>
      <w:r w:rsidR="00C164E8">
        <w:rPr>
          <w:rFonts w:hAnsi="Times New Roman" w:ascii="Times New Roman"/>
          <w:color w:val="auto"/>
          <w:sz w:val="24"/>
          <w:szCs w:val="24"/>
          <w:lang w:val="hr-HR"/>
        </w:rPr>
        <w:t>-21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25. listopada 2016. nastavljen prekinuti postupak.</w:t>
      </w:r>
    </w:p>
    <w:p w:rsidRDefault="00C164E8" w:rsidP="00841BC9" w:rsidR="00C164E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Protiv navedenog rješenja podnijeta je žalba.</w:t>
      </w:r>
    </w:p>
    <w:p w:rsidRDefault="00C164E8" w:rsidP="00841BC9" w:rsidR="00C164E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Odlukom Visokog trgovačkog suda Republike Hrvatske broj Pž-7580/16 od 22. studenog 2016. odbijena je dužnikova žalba i potvrđeno prvostupanjsko rješenje.</w:t>
      </w:r>
    </w:p>
    <w:p w:rsidRDefault="00AB3547" w:rsidP="00841BC9" w:rsidR="005B1C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24. ožujka 2017. imenovan je privremeni stečajni upravitelj i utvrđeno novo ročište radi utvrđivanja uvjeta za otvaranje stečajnog postupka.</w:t>
      </w:r>
    </w:p>
    <w:p w:rsidRDefault="00AB3547" w:rsidP="00841BC9" w:rsidR="00AB35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143E2">
        <w:rPr>
          <w:rFonts w:hAnsi="Times New Roman" w:ascii="Times New Roman"/>
          <w:color w:val="auto"/>
          <w:sz w:val="24"/>
          <w:szCs w:val="24"/>
          <w:lang w:val="hr-HR"/>
        </w:rPr>
        <w:t>Žalba protiv navedenog rješenja odbijena je odlukom Visokog trgovačkog suda Republike Hrvatske broj Pž-2467/17 od 27. travnja 2017.</w:t>
      </w:r>
    </w:p>
    <w:p w:rsidRDefault="00C143E2" w:rsidP="00841BC9" w:rsidR="00C143E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32DDF">
        <w:rPr>
          <w:rFonts w:hAnsi="Times New Roman" w:ascii="Times New Roman"/>
          <w:color w:val="auto"/>
          <w:sz w:val="24"/>
          <w:szCs w:val="24"/>
          <w:lang w:val="hr-HR"/>
        </w:rPr>
        <w:t>Na ročištu održanom 10. svibnja 2017. utvrđeno je postojanje stečajnih razloga nesposobnosti za plaćanje</w:t>
      </w:r>
      <w:r w:rsidR="0081116A">
        <w:rPr>
          <w:rFonts w:hAnsi="Times New Roman" w:ascii="Times New Roman"/>
          <w:color w:val="auto"/>
          <w:sz w:val="24"/>
          <w:szCs w:val="24"/>
          <w:lang w:val="hr-HR"/>
        </w:rPr>
        <w:t>. Ono proizlazi kako iz blokade računa, tako i iz podataka dostavljenih od nadležne FINA-e.</w:t>
      </w:r>
    </w:p>
    <w:p w:rsidRDefault="009A6C3A" w:rsidP="00841BC9" w:rsidR="009A6C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dostavljenog izvješća proizlazi da dužnik nema zaposlenika, </w:t>
      </w:r>
      <w:r w:rsidR="00C033B2">
        <w:rPr>
          <w:rFonts w:hAnsi="Times New Roman" w:ascii="Times New Roman"/>
          <w:color w:val="auto"/>
          <w:sz w:val="24"/>
          <w:szCs w:val="24"/>
          <w:lang w:val="hr-HR"/>
        </w:rPr>
        <w:t xml:space="preserve">ne obavlja djelatnost i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nema </w:t>
      </w:r>
      <w:r w:rsidR="00C033B2">
        <w:rPr>
          <w:rFonts w:hAnsi="Times New Roman" w:ascii="Times New Roman"/>
          <w:color w:val="auto"/>
          <w:sz w:val="24"/>
          <w:szCs w:val="24"/>
          <w:lang w:val="hr-HR"/>
        </w:rPr>
        <w:t>mogućnosti nastavka poslovanja. Dužnik nema materijalne imovine.</w:t>
      </w:r>
    </w:p>
    <w:p w:rsidRDefault="00C033B2" w:rsidP="00841BC9" w:rsidR="00C033B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Od imovine društvo ima potraživanja o kojima su u tijeku sudski sporovi.</w:t>
      </w:r>
    </w:p>
    <w:p w:rsidRDefault="00C033B2" w:rsidP="00841BC9" w:rsidR="00C42E5D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Račun dužnika neprekidno je blokiran 1925 dana.</w:t>
      </w:r>
      <w:r w:rsidR="00C42E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C42E5D" w:rsidP="00C42E5D" w:rsidR="00981F37" w:rsidRPr="00841BC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Obzirom na postojanje stečajnih</w:t>
      </w:r>
      <w:r w:rsidR="00857549"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 razloga prezaduženosti i nesposobnosti za plaćanje, </w:t>
      </w:r>
      <w:r w:rsidR="00874FFB">
        <w:rPr>
          <w:rFonts w:hAnsi="Times New Roman" w:ascii="Times New Roman"/>
          <w:color w:val="auto"/>
          <w:sz w:val="24"/>
          <w:szCs w:val="24"/>
          <w:lang w:val="hr-HR"/>
        </w:rPr>
        <w:t>evidentno je da su ispunjeni uvjeti za otvaranje stečajnog postupka.</w:t>
      </w:r>
    </w:p>
    <w:p w:rsidRDefault="00874FFB" w:rsidP="00981F37" w:rsidR="0085754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Međutim, nedostatak materijalne tj. unovčive imovine ukazuje na nemogućnost vođenja postupka i podmirenja troškova istog.</w:t>
      </w:r>
    </w:p>
    <w:p w:rsidRDefault="00874FFB" w:rsidP="00981F37" w:rsidR="00874F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Stoga su na prijedlog privremene stečajne upraviteljice pozvani vjerovnici da uplate</w:t>
      </w:r>
      <w:r w:rsidR="004703C6">
        <w:rPr>
          <w:rFonts w:hAnsi="Times New Roman" w:ascii="Times New Roman"/>
          <w:color w:val="auto"/>
          <w:sz w:val="24"/>
          <w:szCs w:val="24"/>
          <w:lang w:val="hr-HR"/>
        </w:rPr>
        <w:t xml:space="preserve"> minimalan iznos za pokriće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troškove stečajnog postupka</w:t>
      </w:r>
      <w:r w:rsidR="004703C6">
        <w:rPr>
          <w:rFonts w:hAnsi="Times New Roman" w:ascii="Times New Roman"/>
          <w:color w:val="auto"/>
          <w:sz w:val="24"/>
          <w:szCs w:val="24"/>
          <w:lang w:val="hr-HR"/>
        </w:rPr>
        <w:t>. Vjerovnici odnosno osobe koje imaju pravni interes pozvani su rješenjem od 1. lipnja 2017. na uplatu iznosa od 10.000,00 kn u roku od 15 dana.</w:t>
      </w:r>
    </w:p>
    <w:p w:rsidRDefault="003A1C7F" w:rsidP="00981F37" w:rsidR="004703C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Rješenje je objavljeno na e-oglasnoj ploči suda 1. lipnja 2017.</w:t>
      </w:r>
    </w:p>
    <w:p w:rsidRDefault="003A1C7F" w:rsidP="00981F37" w:rsidR="003A1C7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Podneskom od 16. lipnja 2017. vjerovnik je obavijestio sud da su uplaćeni zatraženi nužni troškovi te predlaže otvaranje stečajnog postupka.</w:t>
      </w:r>
    </w:p>
    <w:p w:rsidRDefault="00813CEF" w:rsidP="00D929C1" w:rsidR="00D929C1" w:rsidRPr="00C54A7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navedenog slijedi da su ispunjeni uvjeti za otvaranje stečajnog postupka, a vjerovnici su uplatili iznos dostatan za pokriće minimalnih troškova postupka, te je u skladu </w:t>
      </w:r>
      <w:r w:rsidR="00D929C1">
        <w:rPr>
          <w:rFonts w:hAnsi="Times New Roman" w:ascii="Times New Roman"/>
          <w:color w:val="auto"/>
          <w:sz w:val="24"/>
          <w:szCs w:val="24"/>
          <w:lang w:val="hr-HR"/>
        </w:rPr>
        <w:t xml:space="preserve">s odredbom </w:t>
      </w:r>
      <w:r w:rsidR="00D929C1" w:rsidRPr="00C54A74">
        <w:rPr>
          <w:rFonts w:hAnsi="Times New Roman" w:ascii="Times New Roman"/>
          <w:color w:val="auto"/>
          <w:sz w:val="24"/>
          <w:szCs w:val="24"/>
          <w:lang w:val="hr-HR"/>
        </w:rPr>
        <w:t>čl. 4 i čl. 54 Stečajnog zakona</w:t>
      </w:r>
      <w:r w:rsidR="00D929C1">
        <w:rPr>
          <w:rFonts w:hAnsi="Times New Roman" w:ascii="Times New Roman"/>
          <w:color w:val="auto"/>
          <w:sz w:val="24"/>
          <w:szCs w:val="24"/>
          <w:lang w:val="hr-HR"/>
        </w:rPr>
        <w:t xml:space="preserve"> valjalo</w:t>
      </w:r>
      <w:r w:rsidR="00D929C1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donijeti rješenje o otvaranju stečajnog postupka te imenovati stečajnog upravitelja (točka 1. i 2. izreke rješenja).</w:t>
      </w:r>
    </w:p>
    <w:p w:rsidRDefault="00D929C1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841B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41BC9" w:rsidRPr="00841BC9">
        <w:rPr>
          <w:rFonts w:hAnsi="Times New Roman" w:ascii="Times New Roman"/>
          <w:color w:val="auto"/>
          <w:sz w:val="24"/>
          <w:szCs w:val="24"/>
          <w:lang w:val="hr-HR"/>
        </w:rPr>
        <w:t>7. srpanj 2017.</w:t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771E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41B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41BC9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841B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771E8" w:rsidP="00AB7A2F" w:rsidR="004771E8" w:rsidRPr="001C454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771E8" w:rsidP="00995CE9" w:rsidR="004771E8" w:rsidRPr="001C454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4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1C4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4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1C454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1C454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04D83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841BC9">
      <w:rPr>
        <w:rFonts w:hAnsi="Verdana" w:ascii="Verdana"/>
        <w:color w:val="000000"/>
      </w:rPr>
      <w:t>1437/13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C4541"/>
    <w:rsid w:val="001F1510"/>
    <w:rsid w:val="0020298B"/>
    <w:rsid w:val="00205ED7"/>
    <w:rsid w:val="00242B36"/>
    <w:rsid w:val="00251BBD"/>
    <w:rsid w:val="002658FB"/>
    <w:rsid w:val="002A2E40"/>
    <w:rsid w:val="002A4896"/>
    <w:rsid w:val="002A60E0"/>
    <w:rsid w:val="002C1BDF"/>
    <w:rsid w:val="002D0815"/>
    <w:rsid w:val="002E3B9A"/>
    <w:rsid w:val="002E6030"/>
    <w:rsid w:val="003003D7"/>
    <w:rsid w:val="00332DDF"/>
    <w:rsid w:val="00341A8A"/>
    <w:rsid w:val="00341BAE"/>
    <w:rsid w:val="00384D4B"/>
    <w:rsid w:val="00385240"/>
    <w:rsid w:val="00392A8C"/>
    <w:rsid w:val="00397A8A"/>
    <w:rsid w:val="003A1C7F"/>
    <w:rsid w:val="003A5E14"/>
    <w:rsid w:val="003B4638"/>
    <w:rsid w:val="003E3DE7"/>
    <w:rsid w:val="004107A3"/>
    <w:rsid w:val="004109DE"/>
    <w:rsid w:val="00417468"/>
    <w:rsid w:val="004376EB"/>
    <w:rsid w:val="00464E38"/>
    <w:rsid w:val="004703C6"/>
    <w:rsid w:val="004761BD"/>
    <w:rsid w:val="004771E8"/>
    <w:rsid w:val="004D57D6"/>
    <w:rsid w:val="004E3542"/>
    <w:rsid w:val="004E7E7E"/>
    <w:rsid w:val="00502E89"/>
    <w:rsid w:val="00510FFA"/>
    <w:rsid w:val="00565BCA"/>
    <w:rsid w:val="00574574"/>
    <w:rsid w:val="005754FF"/>
    <w:rsid w:val="00576E94"/>
    <w:rsid w:val="00592439"/>
    <w:rsid w:val="005B1C52"/>
    <w:rsid w:val="005F78CC"/>
    <w:rsid w:val="0060733B"/>
    <w:rsid w:val="0061665C"/>
    <w:rsid w:val="0065443F"/>
    <w:rsid w:val="006605B4"/>
    <w:rsid w:val="006B341E"/>
    <w:rsid w:val="006B5017"/>
    <w:rsid w:val="006F145F"/>
    <w:rsid w:val="006F3774"/>
    <w:rsid w:val="0070781D"/>
    <w:rsid w:val="007517D9"/>
    <w:rsid w:val="007575FB"/>
    <w:rsid w:val="0077394C"/>
    <w:rsid w:val="007B23F6"/>
    <w:rsid w:val="007D57DB"/>
    <w:rsid w:val="0081116A"/>
    <w:rsid w:val="00813CEF"/>
    <w:rsid w:val="008360CE"/>
    <w:rsid w:val="00841BC9"/>
    <w:rsid w:val="008517A4"/>
    <w:rsid w:val="00857549"/>
    <w:rsid w:val="00871019"/>
    <w:rsid w:val="008742C5"/>
    <w:rsid w:val="00874FFB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04D83"/>
    <w:rsid w:val="009256FD"/>
    <w:rsid w:val="0092748B"/>
    <w:rsid w:val="009330E3"/>
    <w:rsid w:val="00967F9F"/>
    <w:rsid w:val="00981F37"/>
    <w:rsid w:val="009A6C3A"/>
    <w:rsid w:val="009B4FE0"/>
    <w:rsid w:val="009E08C3"/>
    <w:rsid w:val="00A0263C"/>
    <w:rsid w:val="00A13084"/>
    <w:rsid w:val="00A521DD"/>
    <w:rsid w:val="00A55B6B"/>
    <w:rsid w:val="00A650B9"/>
    <w:rsid w:val="00A73114"/>
    <w:rsid w:val="00AA69A5"/>
    <w:rsid w:val="00AB3547"/>
    <w:rsid w:val="00AB3E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33B2"/>
    <w:rsid w:val="00C0465A"/>
    <w:rsid w:val="00C0489D"/>
    <w:rsid w:val="00C13351"/>
    <w:rsid w:val="00C137D9"/>
    <w:rsid w:val="00C143E2"/>
    <w:rsid w:val="00C164E8"/>
    <w:rsid w:val="00C3075C"/>
    <w:rsid w:val="00C32CC6"/>
    <w:rsid w:val="00C36B44"/>
    <w:rsid w:val="00C42E5D"/>
    <w:rsid w:val="00C54A74"/>
    <w:rsid w:val="00C66400"/>
    <w:rsid w:val="00C83AD2"/>
    <w:rsid w:val="00CB1DF1"/>
    <w:rsid w:val="00CD7770"/>
    <w:rsid w:val="00CF79A5"/>
    <w:rsid w:val="00D24577"/>
    <w:rsid w:val="00D32188"/>
    <w:rsid w:val="00D51B89"/>
    <w:rsid w:val="00D5220A"/>
    <w:rsid w:val="00D929C1"/>
    <w:rsid w:val="00DB484D"/>
    <w:rsid w:val="00DC0755"/>
    <w:rsid w:val="00DC4FD3"/>
    <w:rsid w:val="00DC65D5"/>
    <w:rsid w:val="00DC6A05"/>
    <w:rsid w:val="00DF0958"/>
    <w:rsid w:val="00DF7BAD"/>
    <w:rsid w:val="00E00175"/>
    <w:rsid w:val="00E06522"/>
    <w:rsid w:val="00E108ED"/>
    <w:rsid w:val="00E44A87"/>
    <w:rsid w:val="00E511E2"/>
    <w:rsid w:val="00E519DD"/>
    <w:rsid w:val="00E630EE"/>
    <w:rsid w:val="00E94A45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80C2C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77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1E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1E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1E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1E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77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1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1E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1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1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0EFDE-97DF-43F8-BF5C-687E5C224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975</properties:Words>
  <properties:Characters>5420</properties:Characters>
  <properties:Lines>115</properties:Lines>
  <properties:Paragraphs>48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6422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2017-07-07T11:41:00Z</dcterms:created>
  <dc:creator>MINISTARSTVO PRAVOSUĐA</dc:creator>
  <cp:lastModifiedBy>Kristina Švajger</cp:lastModifiedBy>
  <cp:lastPrinted>2017-07-07T12:42:00Z</cp:lastPrinted>
  <dcterms:modified xmlns:xsi="http://www.w3.org/2001/XMLSchema-instance" xsi:type="dcterms:W3CDTF">2017-07-07T12:42:00Z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