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4b2b" w14:paraId="8814b2b" w:rsidRDefault="00EC3A34" w:rsidR="00EC3A3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B305FC">
        <w:t>1263/2011</w:t>
      </w:r>
      <w:r w:rsidR="005D31D6">
        <w:t>-322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 w:rsidRPr="00473F36">
      <w:pPr>
        <w:jc w:val="center"/>
      </w:pPr>
      <w:r w:rsidRPr="00473F36">
        <w:t>O  PREDAJI</w:t>
      </w:r>
    </w:p>
    <w:p w:rsidRDefault="00B305FC" w:rsidP="00B305FC" w:rsidR="00B305FC" w:rsidRPr="00366477"/>
    <w:p w:rsidRDefault="00B305FC" w:rsidP="00B305FC" w:rsidR="00B305FC" w:rsidRPr="00366477">
      <w:pPr>
        <w:jc w:val="both"/>
      </w:pPr>
      <w:r w:rsidRPr="00366477">
        <w:tab/>
        <w:t>Trgovački sud u Zagrebu, po sucu tog suda Nikoli Ribariću, kao stečajnom sucu u stečajnom postupku nad stečajnim dužnikom AB PETROL d.o.o. - u stečaju, Sesvetski Kraljevec, Sop, Selska cesta 19, OIB: 568</w:t>
      </w:r>
      <w:r w:rsidR="003A27C8">
        <w:t xml:space="preserve">77926470, MBS: 080111909, dana </w:t>
      </w:r>
      <w:r w:rsidR="00A2054E">
        <w:t>1</w:t>
      </w:r>
      <w:r w:rsidR="003A27C8">
        <w:t>3</w:t>
      </w:r>
      <w:r w:rsidRPr="00366477">
        <w:t>.</w:t>
      </w:r>
      <w:r w:rsidR="00A2054E">
        <w:t xml:space="preserve"> ožujka</w:t>
      </w:r>
      <w:r w:rsidRPr="00366477">
        <w:t xml:space="preserve"> 201</w:t>
      </w:r>
      <w:r w:rsidR="003A27C8">
        <w:t>7</w:t>
      </w:r>
      <w:r w:rsidRPr="00366477">
        <w:t>.,</w:t>
      </w:r>
    </w:p>
    <w:p w:rsidRDefault="00B305FC" w:rsidP="00B305FC" w:rsidR="00B305FC" w:rsidRPr="00366477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5B616B" w:rsidP="00A2054E" w:rsidR="00A2054E">
      <w:pPr>
        <w:jc w:val="both"/>
      </w:pPr>
      <w:r>
        <w:t>1.</w:t>
      </w:r>
      <w:r>
        <w:tab/>
      </w:r>
      <w:r w:rsidR="00A2054E" w:rsidRPr="00A2054E">
        <w:t>kupcu HARD-JURA društvo s ograničenom odgovornošću za informatički inženjering, Bjelovar, Josipa Jelačića 11, OIB: 60204973674</w:t>
      </w:r>
      <w:r w:rsidR="003A27C8">
        <w:rPr>
          <w:color w:val="000000"/>
        </w:rPr>
        <w:t xml:space="preserve">, </w:t>
      </w:r>
      <w:r w:rsidR="00933EEB" w:rsidRPr="00473F36">
        <w:t xml:space="preserve">predaje se nekretnina </w:t>
      </w:r>
      <w:r w:rsidR="00A2054E">
        <w:t xml:space="preserve">upisana u zemljišnim knjigama Zemljišnoknjižnog odjela Općinskog suda u Bjelovaru, Zemljišnoknjižni odjel Bjelovar: </w:t>
      </w:r>
    </w:p>
    <w:p w:rsidRDefault="00A2054E" w:rsidP="00A2054E" w:rsidR="00A2054E">
      <w:pPr>
        <w:jc w:val="both"/>
      </w:pPr>
    </w:p>
    <w:p w:rsidRDefault="00A2054E" w:rsidP="00A2054E" w:rsidR="00A2054E">
      <w:pPr>
        <w:jc w:val="both"/>
      </w:pPr>
      <w:r>
        <w:t>k.č.br.1621, oranica površine 12 čhv, te k.č.br. 1622, oranica površine 1111 čhv, upisano u zk.ul. 147., k.o. Gornje Plavnice</w:t>
      </w:r>
    </w:p>
    <w:p w:rsidRDefault="003A27C8" w:rsidP="00A2054E" w:rsidR="003A27C8" w:rsidRPr="002E026F">
      <w:pPr>
        <w:jc w:val="both"/>
      </w:pPr>
    </w:p>
    <w:p w:rsidRDefault="00B305FC" w:rsidP="003A27C8" w:rsidR="00B305FC">
      <w:pPr>
        <w:jc w:val="both"/>
      </w:pPr>
    </w:p>
    <w:p w:rsidRDefault="006D3950" w:rsidP="00B305FC" w:rsidR="007911C5" w:rsidRPr="00473F36">
      <w:pPr>
        <w:ind w:right="505"/>
        <w:jc w:val="both"/>
      </w:pPr>
      <w:r w:rsidRPr="00473F36">
        <w:t>2</w:t>
      </w:r>
      <w:r w:rsidR="007911C5" w:rsidRPr="00473F36">
        <w:t xml:space="preserve">. </w:t>
      </w:r>
      <w:r w:rsidR="005B616B">
        <w:tab/>
      </w:r>
      <w:r w:rsidR="007911C5" w:rsidRPr="00473F36">
        <w:t>Rješenje o dosudi</w:t>
      </w:r>
      <w:r w:rsidR="00B305FC">
        <w:t xml:space="preserve"> od 3.</w:t>
      </w:r>
      <w:r w:rsidR="00A2054E">
        <w:t>veljače</w:t>
      </w:r>
      <w:r w:rsidR="00B305FC">
        <w:t xml:space="preserve"> 201</w:t>
      </w:r>
      <w:r w:rsidR="00A2054E">
        <w:t>7</w:t>
      </w:r>
      <w:r w:rsidR="00B305FC">
        <w:t>. godine</w:t>
      </w:r>
      <w:r w:rsidR="003A27C8">
        <w:t xml:space="preserve"> </w:t>
      </w:r>
      <w:r w:rsidR="007911C5" w:rsidRPr="00473F36">
        <w:t>postalo je pravomoćno dana</w:t>
      </w:r>
      <w:r w:rsidR="002466BB" w:rsidRPr="00473F36">
        <w:t xml:space="preserve"> </w:t>
      </w:r>
      <w:r w:rsidR="00A2054E">
        <w:t>22</w:t>
      </w:r>
      <w:r w:rsidR="00B305FC">
        <w:t>.</w:t>
      </w:r>
      <w:r w:rsidR="00A2054E">
        <w:t xml:space="preserve"> veljače 2017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3A27C8">
        <w:t xml:space="preserve">kupoprodajnu cijenu u iznosu od </w:t>
      </w:r>
      <w:r w:rsidR="00A2054E">
        <w:t>14.500,00</w:t>
      </w:r>
      <w:r w:rsidR="003A27C8">
        <w:t xml:space="preserve"> kuna.</w:t>
      </w:r>
    </w:p>
    <w:p w:rsidRDefault="00473F36" w:rsidP="00473F36" w:rsidR="00473F36">
      <w:pPr>
        <w:ind w:right="505"/>
        <w:jc w:val="both"/>
      </w:pPr>
    </w:p>
    <w:p w:rsidRDefault="006D3950" w:rsidP="00780812" w:rsidR="00780812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5B616B">
        <w:tab/>
      </w:r>
      <w:r w:rsidR="00780812">
        <w:t xml:space="preserve">Određuje se brisanje prava i tereta upisanih na listu C (teretni list) u zemljišnim knjigama Zemljišnoknjižnog odjela Općinskog suda u Bjelovaru: 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k.č.br.1621, oranica površine 12 čhv, te k.č.br. 1622, oranica površine 1111 čhv, upisano u zk.ul. 147., k.o. Gornje Plavnice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1.1 Zaprimljeno 08.12.2006. broj Z-6710/06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Na temelju Ugovora o založnim pravima od 27.11.2006. uknjiženo je pravo zaloga u iznosu od 2.000.000,00kn zajedno sa ugovrenom kamatom po dospijeću koja se utvrđuje u visini stope važeće zakonske zatezne kamate, te će vjerovnik obračunsti i naplatiti tako utvrđenu ugovorenu kamatu po dospijeću, promjenjivu u sklade s Odlukom o kamatnim stopama zagrebačke banke d.d. i to zarazdoblje od dospijeća do namirenjem tražbine.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Mjenica je izdana u svrhu naplate tražbina po osnovi kredita, garancija, akreditiva, naknada, te svih drugih pravnih poslova koji se zaključuju između vjerovnika i Dužnika i založnog dužnika.Tražbina vjerovnika temljem navedene mjenice dospijeva danom podnošenja mjenice na naplatu, a najkasnije do 31.03.2013.g.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lastRenderedPageBreak/>
        <w:t xml:space="preserve">Dužnik i založni dužnik ovlašćuje Vjerovnika da mjenucu može domilicirati po svojoj volji na bilo koju od ovlaštenih organizacija platnog prometa (banaka) koja će u vrijeme njezinog podnošenja na naplatu račun Dužnika i založnog dužnika, u korist: 2.000.000,00 KN   </w:t>
      </w:r>
    </w:p>
    <w:p w:rsidRDefault="00780812" w:rsidP="00780812" w:rsidR="00780812">
      <w:pPr>
        <w:jc w:val="both"/>
      </w:pPr>
      <w:r>
        <w:t xml:space="preserve">  ZAGREBAČKA BANKA DD, ZAGREB, PAROMLINSKA 2    </w:t>
      </w:r>
    </w:p>
    <w:p w:rsidRDefault="00780812" w:rsidP="00780812" w:rsidR="00780812">
      <w:pPr>
        <w:jc w:val="both"/>
      </w:pPr>
      <w:r>
        <w:t xml:space="preserve"> 1.2 Zabilježeno je da je gornja hipoteka pod br.Z-6710/06 upisana kao GLAVNI ULOŽAK.    </w:t>
      </w:r>
    </w:p>
    <w:p w:rsidRDefault="00780812" w:rsidP="00780812" w:rsidR="00780812">
      <w:pPr>
        <w:jc w:val="both"/>
      </w:pPr>
      <w:r>
        <w:t xml:space="preserve">   </w:t>
      </w:r>
    </w:p>
    <w:p w:rsidRDefault="00780812" w:rsidP="00780812" w:rsidR="00780812">
      <w:pPr>
        <w:jc w:val="both"/>
      </w:pPr>
      <w:r>
        <w:t xml:space="preserve"> 2.   </w:t>
      </w:r>
    </w:p>
    <w:p w:rsidRDefault="00780812" w:rsidP="00780812" w:rsidR="00780812">
      <w:pPr>
        <w:jc w:val="both"/>
      </w:pPr>
      <w:r>
        <w:t xml:space="preserve"> 2.1 Zaprimljeno 09.01.2007. broj Z-146/07.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 xml:space="preserve">Na temelju rješenja Općinskog suda u Dugom Selu broj Z- 2944/06. od 12.12.2006. zabilježuje se da je gornja hipoteka upisana prema ovosudnom rješenju Z- 6710/06. upisana kao SPOREDNI ULOŽAK u zk. ul. 381 K.O. HRUŠĆICA.  UPIS SPOREDNOG ZK. ULOŠKA  </w:t>
      </w:r>
    </w:p>
    <w:p w:rsidRDefault="00780812" w:rsidP="00780812" w:rsidR="00780812">
      <w:pPr>
        <w:jc w:val="both"/>
      </w:pPr>
      <w:r>
        <w:t xml:space="preserve">   </w:t>
      </w:r>
    </w:p>
    <w:p w:rsidRDefault="00780812" w:rsidP="00780812" w:rsidR="00780812">
      <w:pPr>
        <w:jc w:val="both"/>
      </w:pPr>
      <w:r>
        <w:t xml:space="preserve"> 3.   </w:t>
      </w:r>
    </w:p>
    <w:p w:rsidRDefault="00780812" w:rsidP="00780812" w:rsidR="00780812">
      <w:pPr>
        <w:jc w:val="both"/>
      </w:pPr>
      <w:r>
        <w:t xml:space="preserve"> 3.1 Zaprimljeno 30.11.2010. broj Z-6632/10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 xml:space="preserve">Na temelju Sporazuma radi osiguranja novčane tražbine zasnivanjem prava zaloga (hipoteke) na nekretninama od 15. studenog 2010. godine uknjižuje se pravo zaloga radi osiguranja novčane tražbine vjerovnika u iznosu od 31.375.459,15 kuna sa kamatama, troškovima postupka osiguranja, možebitnim sudskim, javnobilježničkim i odvjetničkim troškovima, sve prema Sporazumu radi osiguranja novčane tražbine zasnivanjem prava zaloga (hipoteke) na nekretninama, potvrđenim (solemniziranim)po Javnom bilježniku za korist: 31.375.459,15 KN   </w:t>
      </w:r>
    </w:p>
    <w:p w:rsidRDefault="00780812" w:rsidP="00780812" w:rsidR="00780812">
      <w:pPr>
        <w:jc w:val="both"/>
      </w:pPr>
      <w:r>
        <w:t xml:space="preserve">  INA-OSIJEK PETROL D.D., OIB: 05942757838, OSIJEK, IVANA GUNDULIĆA 5    </w:t>
      </w:r>
    </w:p>
    <w:p w:rsidRDefault="00780812" w:rsidP="00780812" w:rsidR="00780812">
      <w:pPr>
        <w:jc w:val="both"/>
      </w:pPr>
      <w:r>
        <w:t xml:space="preserve">   </w:t>
      </w:r>
    </w:p>
    <w:p w:rsidRDefault="00780812" w:rsidP="00780812" w:rsidR="00780812">
      <w:pPr>
        <w:jc w:val="both"/>
      </w:pPr>
      <w:r>
        <w:t xml:space="preserve"> 4.   </w:t>
      </w:r>
    </w:p>
    <w:p w:rsidRDefault="00780812" w:rsidP="00780812" w:rsidR="00780812">
      <w:pPr>
        <w:jc w:val="both"/>
      </w:pPr>
      <w:r>
        <w:t xml:space="preserve"> 4.1 Zaprimljeno 30.11.2010. broj Z-6632/10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Zabilježuje se da je ovaj z.k.ul. za hiporeku provedenu pod brojem Z-6632/10 određen kao SPOREDNI ULOŽAK.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 xml:space="preserve">4 Određuje se brisanje zabilježbi na listu B (vlastovnica) u zemljišnim knjigama Zemljišnoknjižnog odjela Općinskog suda u Bjelovaru: 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k.č.br.1621, oranica površine 12 čhv, te k.č.br. 1622, oranica površine 1111 čhv, upisano u zk.ul. 147., k.o. Gornje Plavnice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2.1 Zaprimljeno 07.06.2013. broj Z-3504/13</w:t>
      </w:r>
    </w:p>
    <w:p w:rsidRDefault="00780812" w:rsidP="00780812" w:rsidR="00780812">
      <w:pPr>
        <w:jc w:val="both"/>
      </w:pPr>
    </w:p>
    <w:p w:rsidRDefault="00780812" w:rsidP="00780812" w:rsidR="00780812">
      <w:pPr>
        <w:jc w:val="both"/>
      </w:pPr>
      <w:r>
        <w:t>Na temelju Rješenja Trgovačkog suda u Zagrebu br. 72 St-1263/11 od 17. svibnja 2013. godine zabilježuje se rješenje o prodaji nekretnina.</w:t>
      </w:r>
    </w:p>
    <w:p w:rsidRDefault="00933EEB" w:rsidP="00780812" w:rsidR="00933EEB" w:rsidRPr="00473F36">
      <w:pPr>
        <w:jc w:val="both"/>
      </w:pPr>
    </w:p>
    <w:p w:rsidRDefault="007C6637" w:rsidP="00473F36" w:rsidR="00171D6A">
      <w:pPr>
        <w:ind w:right="505"/>
        <w:jc w:val="both"/>
      </w:pPr>
      <w:r>
        <w:t>5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="00780812" w:rsidRPr="00780812">
        <w:rPr>
          <w:color w:val="000000"/>
        </w:rPr>
        <w:t>HARD-JURA društvo s ograničenom odgovornošću za informatički inženjering, Bjelovar, Josipa Jelačića 11, OIB: 60204973674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lastRenderedPageBreak/>
        <w:t>Obrazloženje</w:t>
      </w:r>
    </w:p>
    <w:p w:rsidRDefault="00BF3B0B" w:rsidP="00BF3B0B" w:rsidR="00BF3B0B" w:rsidRPr="00473F36">
      <w:pPr>
        <w:jc w:val="center"/>
      </w:pPr>
    </w:p>
    <w:p w:rsidRDefault="00BF3B0B" w:rsidP="00040352" w:rsidR="00473F36" w:rsidRPr="00473F36">
      <w:pPr>
        <w:ind w:right="505"/>
        <w:jc w:val="both"/>
      </w:pPr>
      <w:r w:rsidRPr="00473F36">
        <w:tab/>
      </w:r>
      <w:r w:rsidR="00040352" w:rsidRPr="00473F36">
        <w:t>Rješenje o dosudi</w:t>
      </w:r>
      <w:r w:rsidR="00040352">
        <w:t xml:space="preserve"> od </w:t>
      </w:r>
      <w:r w:rsidR="00780812">
        <w:t>3. veljače</w:t>
      </w:r>
      <w:r w:rsidR="00040352">
        <w:t xml:space="preserve"> 201</w:t>
      </w:r>
      <w:r w:rsidR="00780812">
        <w:t>7</w:t>
      </w:r>
      <w:r w:rsidR="00040352">
        <w:t>. godine</w:t>
      </w:r>
      <w:r w:rsidR="00780812">
        <w:t xml:space="preserve"> </w:t>
      </w:r>
      <w:r w:rsidR="00040352" w:rsidRPr="00473F36">
        <w:t xml:space="preserve">postalo je pravomoćno dana </w:t>
      </w:r>
      <w:r w:rsidR="00780812">
        <w:t>22</w:t>
      </w:r>
      <w:r w:rsidR="00040352">
        <w:t xml:space="preserve">. </w:t>
      </w:r>
      <w:r w:rsidR="00780812">
        <w:t>veljače</w:t>
      </w:r>
      <w:r w:rsidR="00040352" w:rsidRPr="00473F36">
        <w:t xml:space="preserve"> 201</w:t>
      </w:r>
      <w:r w:rsidR="00780812">
        <w:t>7</w:t>
      </w:r>
      <w:r w:rsidR="00040352" w:rsidRPr="00473F36">
        <w:t xml:space="preserve">., te je kupac u cijelosti platio </w:t>
      </w:r>
      <w:r w:rsidR="00040352">
        <w:t>k</w:t>
      </w:r>
      <w:r w:rsidR="00780812">
        <w:t>upoprodajnu cijenu u iznosu od 14.500,00 kuna</w:t>
      </w:r>
      <w:r w:rsidR="00BA4AEA">
        <w:t>,</w:t>
      </w:r>
      <w:r w:rsidR="00473F36" w:rsidRPr="00473F36">
        <w:t xml:space="preserve">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780812">
        <w:t>13. ožujka</w:t>
      </w:r>
      <w:r w:rsidR="00681643" w:rsidRPr="00473F36">
        <w:t xml:space="preserve"> 20</w:t>
      </w:r>
      <w:r w:rsidR="00040352">
        <w:t>17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2516ED" w:rsidP="00E91121" w:rsidR="005D31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D31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31D6" w:rsidP="00E91121" w:rsidR="005D31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D31D6" w:rsidP="00E91121" w:rsidR="005D31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31D6" w:rsidP="00E91121" w:rsidR="005D31D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D31D6" w:rsidP="00E91121" w:rsidR="005D31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3A34" w:rsidP="005D31D6" w:rsidR="00EC3A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3A34" w:rsidP="00EC3A34" w:rsidR="00EC3A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EC3A34" w:rsidR="00A444B4" w:rsidRPr="00473F36">
      <w:pPr>
        <w:jc w:val="both"/>
      </w:pPr>
    </w:p>
    <w:p w:rsidRDefault="00EC3A34" w:rsidP="002516ED" w:rsidR="00EC3A34">
      <w:pPr>
        <w:jc w:val="both"/>
      </w:pPr>
    </w:p>
    <w:p w:rsidRDefault="00EC3A34" w:rsidP="002516ED" w:rsidR="00EC3A34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EC3A34" w:rsidP="00227A8C" w:rsidR="00EC3A34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5D31D6" w:rsidP="00780812" w:rsidR="005D31D6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sectPr w:rsidSect="002765D3" w:rsidR="00EC3A34">
      <w:headerReference w:type="even" r:id="rId10"/>
      <w:headerReference w:type="default" r:id="rId11"/>
      <w:pgSz w:h="16838" w:w="11906"/>
      <w:pgMar w:gutter="0" w:footer="709" w:header="709" w:left="1985" w:bottom="1134" w:right="1151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7C9" w:rsidR="00D927C9">
      <w:r>
        <w:separator/>
      </w:r>
    </w:p>
  </w:endnote>
  <w:endnote w:id="0" w:type="continuationSeparator">
    <w:p w:rsidRDefault="00D927C9" w:rsidR="00D92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7C9" w:rsidR="00D927C9">
      <w:r>
        <w:separator/>
      </w:r>
    </w:p>
  </w:footnote>
  <w:footnote w:id="0" w:type="continuationSeparator">
    <w:p w:rsidRDefault="00D927C9" w:rsidR="00D927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2765D3">
      <w:t>2</w:t>
    </w:r>
    <w:r>
      <w:t xml:space="preserve"> St-</w:t>
    </w:r>
    <w:r w:rsidR="00B305FC">
      <w:t>1263/2011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8">
    <w:nsid w:val="7A002505"/>
    <w:multiLevelType w:val="hybridMultilevel"/>
    <w:tmpl w:val="36780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0352"/>
    <w:rsid w:val="00043735"/>
    <w:rsid w:val="00081D9A"/>
    <w:rsid w:val="00081FB5"/>
    <w:rsid w:val="00094415"/>
    <w:rsid w:val="000D31C3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30A8"/>
    <w:rsid w:val="001C574C"/>
    <w:rsid w:val="001C7FB2"/>
    <w:rsid w:val="001D4D03"/>
    <w:rsid w:val="001D5D00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765D3"/>
    <w:rsid w:val="002A180D"/>
    <w:rsid w:val="002A19C7"/>
    <w:rsid w:val="002C3D71"/>
    <w:rsid w:val="002D3493"/>
    <w:rsid w:val="002E3EBC"/>
    <w:rsid w:val="00320C91"/>
    <w:rsid w:val="003256CC"/>
    <w:rsid w:val="0032641F"/>
    <w:rsid w:val="0033294C"/>
    <w:rsid w:val="00341301"/>
    <w:rsid w:val="00341707"/>
    <w:rsid w:val="00363CB2"/>
    <w:rsid w:val="00365404"/>
    <w:rsid w:val="003870E1"/>
    <w:rsid w:val="00393044"/>
    <w:rsid w:val="003A27C8"/>
    <w:rsid w:val="003A67F2"/>
    <w:rsid w:val="003C4FBC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B616B"/>
    <w:rsid w:val="005C355D"/>
    <w:rsid w:val="005D31D6"/>
    <w:rsid w:val="006165C2"/>
    <w:rsid w:val="00621BFC"/>
    <w:rsid w:val="0064012B"/>
    <w:rsid w:val="00665DE7"/>
    <w:rsid w:val="00671B8F"/>
    <w:rsid w:val="00680D1B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0812"/>
    <w:rsid w:val="00781072"/>
    <w:rsid w:val="007911C5"/>
    <w:rsid w:val="00794D71"/>
    <w:rsid w:val="007C6637"/>
    <w:rsid w:val="007D7E8B"/>
    <w:rsid w:val="007E0366"/>
    <w:rsid w:val="007E4B35"/>
    <w:rsid w:val="007F3894"/>
    <w:rsid w:val="007F5DA1"/>
    <w:rsid w:val="008051C8"/>
    <w:rsid w:val="00810AAD"/>
    <w:rsid w:val="0081117A"/>
    <w:rsid w:val="00817116"/>
    <w:rsid w:val="00830102"/>
    <w:rsid w:val="008313AE"/>
    <w:rsid w:val="00854511"/>
    <w:rsid w:val="008568FC"/>
    <w:rsid w:val="00866C20"/>
    <w:rsid w:val="00875C21"/>
    <w:rsid w:val="0088449E"/>
    <w:rsid w:val="0088629D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054E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05FC"/>
    <w:rsid w:val="00B31C63"/>
    <w:rsid w:val="00B3330C"/>
    <w:rsid w:val="00B34B0A"/>
    <w:rsid w:val="00B43CFC"/>
    <w:rsid w:val="00B44C64"/>
    <w:rsid w:val="00B44D6C"/>
    <w:rsid w:val="00B53D1B"/>
    <w:rsid w:val="00B74D7F"/>
    <w:rsid w:val="00BA4AEA"/>
    <w:rsid w:val="00BC364C"/>
    <w:rsid w:val="00BC455B"/>
    <w:rsid w:val="00BC5BCC"/>
    <w:rsid w:val="00BD7425"/>
    <w:rsid w:val="00BE3AC3"/>
    <w:rsid w:val="00BE4B24"/>
    <w:rsid w:val="00BF3B0B"/>
    <w:rsid w:val="00BF7B9C"/>
    <w:rsid w:val="00C009C3"/>
    <w:rsid w:val="00C07698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927C9"/>
    <w:rsid w:val="00DA218E"/>
    <w:rsid w:val="00DA2BC4"/>
    <w:rsid w:val="00DA3B30"/>
    <w:rsid w:val="00DB0764"/>
    <w:rsid w:val="00DC5C9A"/>
    <w:rsid w:val="00DD3EF2"/>
    <w:rsid w:val="00DD4B57"/>
    <w:rsid w:val="00DD6C95"/>
    <w:rsid w:val="00DE3ACF"/>
    <w:rsid w:val="00DE6635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97030"/>
    <w:rsid w:val="00EA0C5C"/>
    <w:rsid w:val="00EA3757"/>
    <w:rsid w:val="00EA61CB"/>
    <w:rsid w:val="00EB7742"/>
    <w:rsid w:val="00EC3A34"/>
    <w:rsid w:val="00EC4B0F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B5A44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EC3A3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C3A34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A205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05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EC3A3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C3A34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A205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05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681</properties:Words>
  <properties:Characters>3963</properties:Characters>
  <properties:Lines>197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2017-03-13T09:55:00Z</dcterms:created>
  <dc:creator>Korisnik</dc:creator>
  <cp:lastModifiedBy>Jadranka Zelić</cp:lastModifiedBy>
  <cp:lastPrinted>2017-03-13T13:20:00Z</cp:lastPrinted>
  <dcterms:modified xmlns:xsi="http://www.w3.org/2001/XMLSchema-instance" xsi:type="dcterms:W3CDTF">2017-03-13T13:23:00Z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