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977a" w14:paraId="2ec977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A7CA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               6. St-878/2016-3.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U  I M E   R E P U B L I K E   H R V A T S K E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R J E Š E N J E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A7CA4">
        <w:rPr>
          <w:rFonts w:cs="Times New Roman" w:eastAsia="Times New Roman"/>
          <w:lang w:eastAsia="hr-HR"/>
        </w:rPr>
        <w:t>Rajnoviću</w:t>
      </w:r>
      <w:proofErr w:type="spellEnd"/>
      <w:r w:rsidRPr="002A7CA4">
        <w:rPr>
          <w:rFonts w:cs="Times New Roman" w:eastAsia="Times New Roman"/>
          <w:lang w:eastAsia="hr-HR"/>
        </w:rPr>
        <w:t xml:space="preserve">, u skraćenom stečajnom postupku nad dužnikom CESURE USLUGE d.o.o. za trgovinu i usluge, Zagreb, 3. Južna obala 11, </w:t>
      </w:r>
      <w:r w:rsidRPr="002A7CA4">
        <w:rPr>
          <w:rFonts w:cs="Times New Roman" w:eastAsia="Times New Roman"/>
          <w:szCs w:val="20"/>
          <w:lang w:eastAsia="hr-HR"/>
        </w:rPr>
        <w:t>MBS: 080921182, OIB: 77519156880, 16. rujna 2016.</w:t>
      </w:r>
      <w:r w:rsidRPr="002A7CA4">
        <w:rPr>
          <w:rFonts w:cs="Times New Roman" w:eastAsia="Times New Roman"/>
          <w:lang w:eastAsia="hr-HR"/>
        </w:rPr>
        <w:t xml:space="preserve">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r i j e š i o   j e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I. Otvara se skraćeni stečajni postupak nad dužnikom CESURE USLUGE d.o.o. za trgovinu i usluge, Zagreb, 3. Južna obala 11, </w:t>
      </w:r>
      <w:r w:rsidRPr="002A7CA4">
        <w:rPr>
          <w:rFonts w:cs="Times New Roman" w:eastAsia="Times New Roman"/>
          <w:szCs w:val="20"/>
          <w:lang w:eastAsia="hr-HR"/>
        </w:rPr>
        <w:t>MBS: 080921182, OIB: 77519156880.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2A7CA4">
        <w:rPr>
          <w:rFonts w:cs="Times New Roman" w:eastAsia="Times New Roman"/>
          <w:lang w:eastAsia="hr-HR"/>
        </w:rPr>
        <w:t>Miholjanec</w:t>
      </w:r>
      <w:proofErr w:type="spellEnd"/>
      <w:r w:rsidRPr="002A7CA4">
        <w:rPr>
          <w:rFonts w:cs="Times New Roman" w:eastAsia="Times New Roman"/>
          <w:lang w:eastAsia="hr-HR"/>
        </w:rPr>
        <w:t xml:space="preserve">, Antuna Mihanovića 131, OIB: 49708160625.  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III. Zaključuje se skraćeni stečajni postupak nad dužnikom CESURE USLUGE d.o.o. za trgovinu i usluge, Zagreb, 3. Južna obala 11, </w:t>
      </w:r>
      <w:r w:rsidRPr="002A7CA4">
        <w:rPr>
          <w:rFonts w:cs="Times New Roman" w:eastAsia="Times New Roman"/>
          <w:szCs w:val="20"/>
          <w:lang w:eastAsia="hr-HR"/>
        </w:rPr>
        <w:t xml:space="preserve">MBS: 080921182, OIB: 77519156880.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Calibri"/>
        </w:rPr>
        <w:t>IV. Skraćeni s</w:t>
      </w:r>
      <w:r w:rsidRPr="002A7CA4">
        <w:rPr>
          <w:rFonts w:cs="Times New Roman" w:eastAsia="Times New Roman"/>
          <w:lang w:eastAsia="hr-HR"/>
        </w:rPr>
        <w:t>tečajni postupak je otvoren i zaključen s danom 16. rujna 2016. u 9,00 sati, kada je ovo rješenje objavljeno na e-oglasnoj ploči ovoga suda.</w:t>
      </w:r>
    </w:p>
    <w:p w:rsidRDefault="002A7CA4" w:rsidP="002A7CA4" w:rsidR="002A7CA4" w:rsidRPr="002A7CA4">
      <w:pPr>
        <w:spacing w:after="0"/>
        <w:ind w:firstLine="851"/>
        <w:jc w:val="both"/>
        <w:rPr>
          <w:rFonts w:cs="Times New Roman" w:eastAsia="Calibri"/>
        </w:rPr>
      </w:pPr>
    </w:p>
    <w:p w:rsidRDefault="002A7CA4" w:rsidP="002A7CA4" w:rsidR="002A7CA4" w:rsidRPr="002A7CA4">
      <w:pPr>
        <w:spacing w:after="0"/>
        <w:ind w:firstLine="851"/>
        <w:jc w:val="both"/>
        <w:rPr>
          <w:rFonts w:cs="Times New Roman" w:eastAsia="Calibri"/>
        </w:rPr>
      </w:pPr>
      <w:r w:rsidRPr="002A7CA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Obrazloženje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St-878/2016-2.,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spacing w:after="0"/>
        <w:ind w:firstLine="851"/>
        <w:jc w:val="both"/>
        <w:rPr>
          <w:rFonts w:cs="Times New Roman" w:eastAsia="Calibri"/>
        </w:rPr>
      </w:pPr>
      <w:r w:rsidRPr="002A7CA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A7CA4" w:rsidP="002A7CA4" w:rsidR="002A7CA4" w:rsidRPr="002A7CA4">
      <w:pPr>
        <w:spacing w:after="0"/>
        <w:ind w:firstLine="851"/>
        <w:jc w:val="both"/>
        <w:rPr>
          <w:rFonts w:cs="Times New Roman" w:eastAsia="Calibri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U Bjelovaru 16. rujna 2016.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VIŠI SUDSKI SAVJETNIK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A7CA4">
        <w:rPr>
          <w:rFonts w:cs="Times New Roman" w:eastAsia="Times New Roman"/>
          <w:lang w:eastAsia="hr-HR"/>
        </w:rPr>
        <w:tab/>
      </w:r>
      <w:r w:rsidRPr="002A7CA4">
        <w:rPr>
          <w:rFonts w:cs="Times New Roman" w:eastAsia="Times New Roman"/>
          <w:lang w:eastAsia="hr-HR"/>
        </w:rPr>
        <w:tab/>
        <w:t xml:space="preserve">        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A7CA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A7CA4">
        <w:rPr>
          <w:rFonts w:cs="Times New Roman" w:eastAsia="Times New Roman"/>
          <w:lang w:eastAsia="hr-HR"/>
        </w:rPr>
        <w:t>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ab/>
        <w:t xml:space="preserve">  - st. upravitelju-putem pošte</w:t>
      </w:r>
      <w:r w:rsidRPr="002A7CA4">
        <w:rPr>
          <w:rFonts w:cs="Times New Roman" w:eastAsia="Times New Roman"/>
          <w:lang w:eastAsia="hr-HR"/>
        </w:rPr>
        <w:tab/>
      </w:r>
      <w:r w:rsidRPr="002A7CA4">
        <w:rPr>
          <w:rFonts w:cs="Times New Roman" w:eastAsia="Times New Roman"/>
          <w:lang w:eastAsia="hr-HR"/>
        </w:rPr>
        <w:tab/>
        <w:t xml:space="preserve"> 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II. Kal. pravomoćnost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7CA4">
        <w:rPr>
          <w:rFonts w:cs="Times New Roman" w:eastAsia="Times New Roman"/>
          <w:lang w:eastAsia="hr-HR"/>
        </w:rPr>
        <w:t>Bjelovar 16.9.2016.</w:t>
      </w:r>
    </w:p>
    <w:p w:rsidRDefault="002A7CA4" w:rsidP="002A7CA4" w:rsidR="002A7CA4" w:rsidRPr="002A7C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CA4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071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St-878/2016-3</izvorni_sadrzaj>
    <derivirana_varijabla naziv="DomainObject.Oznaka_1">St-878/2016-3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CESURE USLUGE d.o.o.</izvorni_sadrzaj>
    <derivirana_varijabla naziv="DomainObject.Predmet.ProtustrankaFormated_1">  CESURE USLUGE d.o.o.</derivirana_varijabla>
  </DomainObject.Predmet.ProtustrankaFormated>
  <DomainObject.Predmet.ProtustrankaFormatedOIB>
    <izvorni_sadrzaj>  CESURE USLUGE d.o.o., OIB 77519156880</izvorni_sadrzaj>
    <derivirana_varijabla naziv="DomainObject.Predmet.ProtustrankaFormatedOIB_1">  CESURE USLUGE d.o.o., OIB 77519156880</derivirana_varijabla>
  </DomainObject.Predmet.ProtustrankaFormatedOIB>
  <DomainObject.Predmet.ProtustrankaFormatedWithAdress>
    <izvorni_sadrzaj> CESURE USLUGE d.o.o., 3. Južna obala 11, 10000 Zagreb</izvorni_sadrzaj>
    <derivirana_varijabla naziv="DomainObject.Predmet.ProtustrankaFormatedWithAdress_1"> CESURE USLUGE d.o.o., 3. Južna obala 11, 10000 Zagreb</derivirana_varijabla>
  </DomainObject.Predmet.ProtustrankaFormatedWithAdress>
  <DomainObject.Predmet.ProtustrankaFormatedWithAdressOIB>
    <izvorni_sadrzaj> CESURE USLUGE d.o.o., OIB 77519156880, 3. Južna obala 11, 10000 Zagreb</izvorni_sadrzaj>
    <derivirana_varijabla naziv="DomainObject.Predmet.ProtustrankaFormatedWithAdressOIB_1"> CESURE USLUGE d.o.o., OIB 77519156880, 3. Južna obala 11, 10000 Zagreb</derivirana_varijabla>
  </DomainObject.Predmet.ProtustrankaFormatedWithAdressOIB>
  <DomainObject.Predmet.ProtustrankaWithAdress>
    <izvorni_sadrzaj>CESURE USLUGE d.o.o. 3. Južna obala 11, 10000 Zagreb</izvorni_sadrzaj>
    <derivirana_varijabla naziv="DomainObject.Predmet.ProtustrankaWithAdress_1">CESURE USLUGE d.o.o. 3. Južna obala 11, 10000 Zagreb</derivirana_varijabla>
  </DomainObject.Predmet.ProtustrankaWithAdress>
  <DomainObject.Predmet.ProtustrankaWithAdressOIB>
    <izvorni_sadrzaj>CESURE USLUGE d.o.o., OIB 77519156880, 3. Južna obala 11, 10000 Zagreb</izvorni_sadrzaj>
    <derivirana_varijabla naziv="DomainObject.Predmet.ProtustrankaWithAdressOIB_1">CESURE USLUGE d.o.o., OIB 77519156880, 3. Južna obala 11, 10000 Zagreb</derivirana_varijabla>
  </DomainObject.Predmet.ProtustrankaWithAdressOIB>
  <DomainObject.Predmet.ProtustrankaNazivFormated>
    <izvorni_sadrzaj>CESURE USLUGE d.o.o.</izvorni_sadrzaj>
    <derivirana_varijabla naziv="DomainObject.Predmet.ProtustrankaNazivFormated_1">CESURE USLUGE d.o.o.</derivirana_varijabla>
  </DomainObject.Predmet.ProtustrankaNazivFormated>
  <DomainObject.Predmet.ProtustrankaNazivFormatedOIB>
    <izvorni_sadrzaj>CESURE USLUGE d.o.o., OIB 77519156880</izvorni_sadrzaj>
    <derivirana_varijabla naziv="DomainObject.Predmet.ProtustrankaNazivFormatedOIB_1">CESURE USLUGE d.o.o., OIB 77519156880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CESURE USLUGE d.o.o.</item>
    </izvorni_sadrzaj>
    <derivirana_varijabla naziv="DomainObject.Predmet.ProtuStrankaListFormated_1">
      <item>CESURE USLUGE d.o.o.</item>
    </derivirana_varijabla>
  </DomainObject.Predmet.ProtuStrankaListFormated>
  <DomainObject.Predmet.ProtuStrankaListFormatedOIB>
    <izvorni_sadrzaj>
      <item>CESURE USLUGE d.o.o., OIB 77519156880</item>
    </izvorni_sadrzaj>
    <derivirana_varijabla naziv="DomainObject.Predmet.ProtuStrankaListFormatedOIB_1">
      <item>CESURE USLUGE d.o.o., OIB 77519156880</item>
    </derivirana_varijabla>
  </DomainObject.Predmet.ProtuStrankaListFormatedOIB>
  <DomainObject.Predmet.ProtuStrankaListFormatedWithAdress>
    <izvorni_sadrzaj>
      <item>CESURE USLUGE d.o.o., 3. Južna obala 11, 10000 Zagreb</item>
    </izvorni_sadrzaj>
    <derivirana_varijabla naziv="DomainObject.Predmet.ProtuStrankaListFormatedWithAdress_1">
      <item>CESURE USLUGE d.o.o., 3. Južna obala 11, 10000 Zagreb</item>
    </derivirana_varijabla>
  </DomainObject.Predmet.ProtuStrankaListFormatedWithAdress>
  <DomainObject.Predmet.ProtuStrankaListFormatedWithAdressOIB>
    <izvorni_sadrzaj>
      <item>CESURE USLUGE d.o.o., OIB 77519156880, 3. Južna obala 11, 10000 Zagreb</item>
    </izvorni_sadrzaj>
    <derivirana_varijabla naziv="DomainObject.Predmet.ProtuStrankaListFormatedWithAdressOIB_1">
      <item>CESURE USLUGE d.o.o., OIB 77519156880, 3. Južna obala 11, 10000 Zagreb</item>
    </derivirana_varijabla>
  </DomainObject.Predmet.ProtuStrankaListFormatedWithAdressOIB>
  <DomainObject.Predmet.ProtuStrankaListNazivFormated>
    <izvorni_sadrzaj>
      <item>CESURE USLUGE d.o.o.</item>
    </izvorni_sadrzaj>
    <derivirana_varijabla naziv="DomainObject.Predmet.ProtuStrankaListNazivFormated_1">
      <item>CESURE USLUGE d.o.o.</item>
    </derivirana_varijabla>
  </DomainObject.Predmet.ProtuStrankaListNazivFormated>
  <DomainObject.Predmet.ProtuStrankaListNazivFormatedOIB>
    <izvorni_sadrzaj>
      <item>CESURE USLUGE d.o.o., OIB 77519156880</item>
    </izvorni_sadrzaj>
    <derivirana_varijabla naziv="DomainObject.Predmet.ProtuStrankaListNazivFormatedOIB_1">
      <item>CESURE USLUGE d.o.o., OIB 77519156880</item>
    </derivirana_varijabla>
  </DomainObject.Predmet.ProtuStrankaListNazivFormatedOIB>
  <DomainObject.Predmet.OstaliListFormated>
    <izvorni_sadrzaj>
      <item>Petar Zolak</item>
    </izvorni_sadrzaj>
    <derivirana_varijabla naziv="DomainObject.Predmet.OstaliListFormated_1">
      <item>Petar Zolak</item>
    </derivirana_varijabla>
  </DomainObject.Predmet.OstaliListFormated>
  <DomainObject.Predmet.OstaliListFormatedOIB>
    <izvorni_sadrzaj>
      <item>Petar Zolak, OIB 29758909265</item>
    </izvorni_sadrzaj>
    <derivirana_varijabla naziv="DomainObject.Predmet.OstaliListFormatedOIB_1">
      <item>Petar Zolak, OIB 29758909265</item>
    </derivirana_varijabla>
  </DomainObject.Predmet.OstaliListFormatedOIB>
  <DomainObject.Predmet.OstaliListFormatedWithAdress>
    <izvorni_sadrzaj>
      <item>Petar Zolak, Starog Vujadina 18, Laktaši</item>
    </izvorni_sadrzaj>
    <derivirana_varijabla naziv="DomainObject.Predmet.OstaliListFormatedWithAdress_1">
      <item>Petar Zolak, Starog Vujadina 18, Laktaši</item>
    </derivirana_varijabla>
  </DomainObject.Predmet.OstaliListFormatedWithAdress>
  <DomainObject.Predmet.OstaliListFormatedWithAdressOIB>
    <izvorni_sadrzaj>
      <item>Petar Zolak, OIB 29758909265, Starog Vujadina 18, Laktaši</item>
    </izvorni_sadrzaj>
    <derivirana_varijabla naziv="DomainObject.Predmet.OstaliListFormatedWithAdressOIB_1">
      <item>Petar Zolak, OIB 29758909265, Starog Vujadina 18, Laktaši</item>
    </derivirana_varijabla>
  </DomainObject.Predmet.OstaliListFormatedWithAdressOIB>
  <DomainObject.Predmet.OstaliListNazivFormated>
    <izvorni_sadrzaj>
      <item>Petar Zolak</item>
    </izvorni_sadrzaj>
    <derivirana_varijabla naziv="DomainObject.Predmet.OstaliListNazivFormated_1">
      <item>Petar Zolak</item>
    </derivirana_varijabla>
  </DomainObject.Predmet.OstaliListNazivFormated>
  <DomainObject.Predmet.OstaliListNazivFormatedOIB>
    <izvorni_sadrzaj>
      <item>Petar Zolak, OIB 29758909265</item>
    </izvorni_sadrzaj>
    <derivirana_varijabla naziv="DomainObject.Predmet.OstaliListNazivFormatedOIB_1">
      <item>Petar Zolak, OIB 29758909265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St-878/2016-3</izvorni_sadrzaj>
    <derivirana_varijabla naziv="DomainObject.PoslovniBrojDokumenta_1">St-878/2016-3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CESURE USLUGE d.o.o.</izvorni_sadrzaj>
    <derivirana_varijabla naziv="DomainObject.Predmet.ProtustrankaIDrugi_1">CESURE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CESURE USLUGE d.o.o., OIB 77519156880, 3. Južna obala 11, 10000 Zagreb</izvorni_sadrzaj>
    <derivirana_varijabla naziv="DomainObject.Predmet.ProtustrankaIDrugiAdressOIB_1">CESURE USLUGE d.o.o., OIB 77519156880, 3. Južna obala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CESURE USLUGE d.o.o.</item>
      <item>FINA Regionalni centar Zagreb</item>
      <item>Petar Zolak</item>
    </izvorni_sadrzaj>
    <derivirana_varijabla naziv="DomainObject.Predmet.SudioniciListNaziv_1">
      <item>CESURE USLUGE d.o.o.</item>
      <item>FINA Regionalni centar Zagreb</item>
      <item>Petar Zolak</item>
    </derivirana_varijabla>
  </DomainObject.Predmet.SudioniciListNaziv>
  <DomainObject.Predmet.SudioniciListAdressOIB>
    <izvorni_sadrzaj>
      <item>CESURE USLUGE d.o.o., OIB 77519156880, 3. Južna obala 11,10000 Zagreb</item>
      <item>FINA Regionalni centar Zagreb, OIB 85821130368, Trg svibanjskih žrtava 1995. br. 1,10000 Zagreb</item>
      <item>Petar Zolak, OIB 29758909265, Starog Vujadina 18,Laktaši</item>
    </izvorni_sadrzaj>
    <derivirana_varijabla naziv="DomainObject.Predmet.SudioniciListAdressOIB_1">
      <item>CESURE USLUGE d.o.o., OIB 77519156880, 3. Južna obala 11,10000 Zagreb</item>
      <item>FINA Regionalni centar Zagreb, OIB 85821130368, Trg svibanjskih žrtava 1995. br. 1,10000 Zagreb</item>
      <item>Petar Zolak, OIB 29758909265, Starog Vujadina 18,Laktaši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C3CE9-7B0A-4992-A8EC-47BFABAE6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3682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2016-09-16T06:27:00Z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