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8d5b" w14:paraId="c718d5b" w:rsidRDefault="00D97BE1" w:rsidP="00D97BE1" w:rsidR="00D97BE1" w:rsidRPr="00336C15">
      <w:pPr>
        <w:jc w:val="right"/>
        <w15:collapsed w:val="false"/>
        <w:rPr>
          <w:b/>
        </w:rPr>
      </w:pPr>
      <w:bookmarkStart w:name="_GoBack" w:id="0"/>
      <w:bookmarkEnd w:id="0"/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0F60FD" w:rsidP="000F60FD" w:rsidR="00872AC5" w:rsidRPr="001D4595">
      <w:r w:rsidRPr="001D4595">
        <w:t>REPUBLIKA HRVATSKA</w:t>
      </w:r>
    </w:p>
    <w:p w:rsidRDefault="000F60FD" w:rsidP="000F60FD" w:rsidR="003D72BA" w:rsidRPr="001D4595">
      <w:r w:rsidRPr="001D4595">
        <w:t>TRGOVAČKI SUD U</w:t>
      </w:r>
      <w:r w:rsidR="00D024BA" w:rsidRPr="001D4595">
        <w:t xml:space="preserve"> ZADRU</w:t>
      </w:r>
    </w:p>
    <w:p w:rsidRDefault="003D72BA" w:rsidP="000F60FD" w:rsidR="000F60FD" w:rsidRPr="001D4595">
      <w:r w:rsidRPr="001D4595">
        <w:t>Dr. Franje Tuđmana 35</w:t>
      </w:r>
      <w:r w:rsidR="00D024BA" w:rsidRPr="001D4595">
        <w:tab/>
      </w:r>
      <w:r w:rsidR="00D024BA" w:rsidRPr="001D4595">
        <w:tab/>
      </w:r>
      <w:r w:rsidR="00D024BA" w:rsidRPr="001D4595">
        <w:tab/>
      </w:r>
      <w:r w:rsidR="00AB29B4" w:rsidRPr="001D4595">
        <w:t xml:space="preserve">          </w:t>
      </w:r>
    </w:p>
    <w:p w:rsidRDefault="00873E4C" w:rsidP="000F60FD" w:rsidR="00873E4C" w:rsidRPr="001D4595">
      <w:pPr>
        <w:jc w:val="center"/>
      </w:pPr>
    </w:p>
    <w:p w:rsidRDefault="00696A23" w:rsidP="000F60FD" w:rsidR="00696A23" w:rsidRPr="001D4595">
      <w:pPr>
        <w:jc w:val="center"/>
      </w:pPr>
      <w:r w:rsidRPr="001D4595">
        <w:t>R E P U B L I KA   H R V A T S K A</w:t>
      </w:r>
    </w:p>
    <w:p w:rsidRDefault="001F3EEE" w:rsidP="000F60FD" w:rsidR="001F3EEE" w:rsidRPr="001D4595">
      <w:pPr>
        <w:jc w:val="center"/>
      </w:pPr>
    </w:p>
    <w:p w:rsidRDefault="0085789C" w:rsidP="000F60FD" w:rsidR="0085789C" w:rsidRPr="001D4595">
      <w:pPr>
        <w:jc w:val="center"/>
      </w:pPr>
      <w:r w:rsidRPr="001D4595">
        <w:t xml:space="preserve">R J E Š E N J E </w:t>
      </w:r>
    </w:p>
    <w:p w:rsidRDefault="000F60FD" w:rsidP="000F60FD" w:rsidR="000F60FD" w:rsidRPr="001D4595"/>
    <w:p w:rsidRDefault="00820B29" w:rsidP="00820B29" w:rsidR="00820B29" w:rsidRPr="001D459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D4595">
        <w:rPr>
          <w:rFonts w:cstheme="majorBidi" w:hAnsiTheme="majorBidi" w:asciiTheme="majorBidi"/>
          <w:bCs/>
          <w:szCs w:val="24"/>
        </w:rPr>
        <w:t>Trgovački sud u Zadru, po sutkinji Ani Markač, postupajući po prijedlogu za otvaranje stečajnog postupka nad trgovačkim društvom</w:t>
      </w:r>
      <w:r w:rsidR="001D4595" w:rsidRPr="001D4595">
        <w:rPr>
          <w:szCs w:val="24"/>
        </w:rPr>
        <w:t xml:space="preserve"> </w:t>
      </w:r>
      <w:r w:rsidR="001D4595" w:rsidRPr="00430C56">
        <w:rPr>
          <w:szCs w:val="24"/>
        </w:rPr>
        <w:t>SPIZA d.o.o., Šibenik, Prilaz tvornici 39, OIB:66766589402</w:t>
      </w:r>
      <w:r w:rsidRPr="00EB21AE">
        <w:t xml:space="preserve">, </w:t>
      </w:r>
      <w:r w:rsidR="00293049" w:rsidRPr="00EB21AE">
        <w:t>dana 1</w:t>
      </w:r>
      <w:r w:rsidR="005436D9" w:rsidRPr="00EB21AE">
        <w:t>1</w:t>
      </w:r>
      <w:r w:rsidR="00293049" w:rsidRPr="00293049">
        <w:t>. listopada</w:t>
      </w:r>
      <w:r w:rsidR="00293049" w:rsidRPr="00EB21AE">
        <w:t xml:space="preserve"> </w:t>
      </w:r>
      <w:r w:rsidR="001D4595">
        <w:rPr>
          <w:rFonts w:cstheme="majorBidi" w:hAnsiTheme="majorBidi" w:asciiTheme="majorBidi"/>
          <w:bCs/>
          <w:szCs w:val="24"/>
        </w:rPr>
        <w:t>2018.,</w:t>
      </w:r>
    </w:p>
    <w:p w:rsidRDefault="00820B29" w:rsidP="00820B29" w:rsidR="00820B29" w:rsidRPr="001D459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1D4595">
        <w:rPr>
          <w:rFonts w:cstheme="majorBidi" w:hAnsiTheme="majorBidi" w:asciiTheme="majorBidi"/>
          <w:bCs/>
          <w:szCs w:val="24"/>
        </w:rPr>
        <w:t xml:space="preserve"> </w:t>
      </w:r>
    </w:p>
    <w:p w:rsidRDefault="0085789C" w:rsidP="0085789C" w:rsidR="00A323C8" w:rsidRPr="001D4595">
      <w:pPr>
        <w:jc w:val="center"/>
      </w:pPr>
      <w:r w:rsidRPr="001D4595">
        <w:t xml:space="preserve">r i j e š i o  j e </w:t>
      </w:r>
    </w:p>
    <w:p w:rsidRDefault="0085789C" w:rsidP="0085789C" w:rsidR="0085789C" w:rsidRPr="001D4595">
      <w:pPr>
        <w:jc w:val="center"/>
      </w:pPr>
    </w:p>
    <w:p w:rsidRDefault="00BA0BF9" w:rsidP="00335A19" w:rsidR="00711F36" w:rsidRPr="00336C15">
      <w:pPr>
        <w:jc w:val="both"/>
      </w:pPr>
      <w:r w:rsidRPr="00336C15">
        <w:t>I.</w:t>
      </w:r>
      <w:r w:rsidRPr="00336C15">
        <w:rPr>
          <w:b/>
        </w:rPr>
        <w:tab/>
      </w:r>
      <w:r w:rsidR="00711F36" w:rsidRPr="00336C15">
        <w:t xml:space="preserve">Prihvaća se zahtjev </w:t>
      </w:r>
      <w:r w:rsidR="00C269D1">
        <w:t>privremene stečajne upraviteljice Dubravke Stašić iz Rijeke</w:t>
      </w:r>
      <w:r w:rsidR="0082457D">
        <w:t xml:space="preserve">, </w:t>
      </w:r>
      <w:r w:rsidRPr="00336C15">
        <w:t xml:space="preserve">za </w:t>
      </w:r>
      <w:r w:rsidR="00DC3614">
        <w:t>razrješenjem u predmetu ovog s</w:t>
      </w:r>
      <w:r w:rsidR="00335A19" w:rsidRPr="00336C15">
        <w:t xml:space="preserve">uda poslovni broj </w:t>
      </w:r>
      <w:r w:rsidRPr="00336C15">
        <w:t>2</w:t>
      </w:r>
      <w:r w:rsidR="00711F36" w:rsidRPr="00336C15">
        <w:t xml:space="preserve"> St-</w:t>
      </w:r>
      <w:r w:rsidR="001D4595">
        <w:t>175/2017</w:t>
      </w:r>
      <w:r w:rsidR="00711F36" w:rsidRPr="00336C15">
        <w:t>.</w:t>
      </w:r>
    </w:p>
    <w:p w:rsidRDefault="0082457D" w:rsidP="00A323C8" w:rsidR="0082457D" w:rsidRPr="00336C15">
      <w:pPr>
        <w:jc w:val="both"/>
      </w:pPr>
    </w:p>
    <w:p w:rsidRDefault="00231C1C" w:rsidP="00335A19" w:rsidR="00544098">
      <w:pPr>
        <w:jc w:val="both"/>
      </w:pPr>
      <w:r>
        <w:t>I</w:t>
      </w:r>
      <w:r w:rsidR="0085789C" w:rsidRPr="00336C15">
        <w:t xml:space="preserve">I. </w:t>
      </w:r>
      <w:r w:rsidR="0085789C" w:rsidRPr="00336C15">
        <w:tab/>
      </w:r>
      <w:r w:rsidR="00293049" w:rsidRPr="00EE36DD">
        <w:t>Željko Vrkić iz Zadra, Ante S</w:t>
      </w:r>
      <w:r w:rsidR="00293049">
        <w:t xml:space="preserve">tarčevića 25a, OIB:11055072755, </w:t>
      </w:r>
      <w:r w:rsidR="00544098" w:rsidRPr="00336C15">
        <w:t xml:space="preserve">imenuje se za privremenog stečajnog upravitelja nad trgovačkim društvom </w:t>
      </w:r>
      <w:r w:rsidR="001D4595" w:rsidRPr="00430C56">
        <w:t>SPIZA d.o.o., Šibenik, Prilaz tvornici 39, OIB:66766589402</w:t>
      </w:r>
      <w:r w:rsidR="001D4595">
        <w:t>.</w:t>
      </w:r>
    </w:p>
    <w:p w:rsidRDefault="00DC3614" w:rsidP="001D4595" w:rsidR="00DC3614">
      <w:pPr>
        <w:jc w:val="both"/>
      </w:pPr>
    </w:p>
    <w:p w:rsidRDefault="00293049" w:rsidP="00DC3614" w:rsidR="00DC3614">
      <w:pPr>
        <w:contextualSpacing/>
        <w:jc w:val="both"/>
      </w:pPr>
      <w:r>
        <w:t>III</w:t>
      </w:r>
      <w:r w:rsidR="00DC3614">
        <w:t>.</w:t>
      </w:r>
      <w:r w:rsidR="00DC3614">
        <w:tab/>
        <w:t xml:space="preserve">Ovo rješenje će se objaviti na mrežnoj stranici e-Oglasna ploča sudova te dostaviti sudskom registru ovog suda, Stalne službe u Šibeniku radi upisa zabilježbe imenovanja novoimenovanog privremenog stečajnog upravitelja dužniku te brisanja upisa prijašnjeg privremenog stečajnog upravitelja dužnika. </w:t>
      </w:r>
      <w:r w:rsidR="00DC3614" w:rsidRPr="00BF615E">
        <w:t xml:space="preserve"> </w:t>
      </w:r>
    </w:p>
    <w:p w:rsidRDefault="00544098" w:rsidP="00544098" w:rsidR="00544098" w:rsidRPr="00336C15">
      <w:pPr>
        <w:jc w:val="both"/>
      </w:pPr>
    </w:p>
    <w:p w:rsidRDefault="00544098" w:rsidP="00544098" w:rsidR="00544098" w:rsidRPr="00336C15">
      <w:pPr>
        <w:jc w:val="both"/>
      </w:pPr>
    </w:p>
    <w:p w:rsidRDefault="000F60FD" w:rsidP="00CC3B7D" w:rsidR="000F60FD" w:rsidRPr="00336C15">
      <w:pPr>
        <w:jc w:val="center"/>
      </w:pPr>
      <w:r w:rsidRPr="00336C15">
        <w:t>Obrazloženje</w:t>
      </w:r>
    </w:p>
    <w:p w:rsidRDefault="00520CA4" w:rsidP="000F60FD" w:rsidR="00520CA4"/>
    <w:p w:rsidRDefault="00293049" w:rsidP="00293049" w:rsidR="00293049" w:rsidRPr="00336C15">
      <w:pPr>
        <w:jc w:val="both"/>
      </w:pPr>
      <w:r>
        <w:tab/>
        <w:t>Rješenjem ovog suda poslovni broj St-175/2017-23 od 9. veljače 2018. sud je prihvatio zahtjev privremenog stečajnog upravitelja Željka Vrkića iz Zadra, te istog razriješio dužnosti</w:t>
      </w:r>
      <w:r w:rsidR="0093410F">
        <w:t xml:space="preserve"> sukladno odredbi čl. 91. st. 5. Stečajnog zakona (Narodne novine broj 71/2015 i 104/2017)</w:t>
      </w:r>
      <w:r>
        <w:t xml:space="preserve">, a na koju ga je prethodno </w:t>
      </w:r>
      <w:r w:rsidR="0093410F">
        <w:t>imenovano rješenjem od 10. siječnja 2018.</w:t>
      </w:r>
      <w:r w:rsidR="005436D9">
        <w:t xml:space="preserve"> Isti je pojasnio kako traži razrješenje dužnosti privremenog stečajnog upravitelja iz razloga jer da je stupio u radni odnos te da ga poslodavac upućuje na obuku u Zagreb, slijedom čega da nije u mogućnosti do kraja izvršiti povjereni mu zadatak iako da je značajan dio posla obavio.</w:t>
      </w:r>
    </w:p>
    <w:p w:rsidRDefault="0093410F" w:rsidP="0093410F" w:rsidR="00C269D1" w:rsidRPr="00871832">
      <w:pPr>
        <w:ind w:firstLine="708"/>
        <w:jc w:val="both"/>
      </w:pPr>
      <w:r>
        <w:t xml:space="preserve">Rješenjem od 9. veljače 2018. za privremenu stečajnu upraviteljicu sud je imenovao Dubravku Stašić, međutim </w:t>
      </w:r>
      <w:r w:rsidR="00C269D1">
        <w:t>Ministarstvo pravosuđa</w:t>
      </w:r>
      <w:r w:rsidR="00C269D1" w:rsidRPr="00871832">
        <w:t xml:space="preserve"> </w:t>
      </w:r>
      <w:r w:rsidR="00293049">
        <w:t xml:space="preserve">Republike Hrvatske </w:t>
      </w:r>
      <w:r>
        <w:t xml:space="preserve">je prethodno </w:t>
      </w:r>
      <w:r w:rsidR="00C269D1" w:rsidRPr="00871832">
        <w:t xml:space="preserve">rješenjem od </w:t>
      </w:r>
      <w:r w:rsidR="00C269D1">
        <w:t>6. veljače</w:t>
      </w:r>
      <w:r w:rsidR="00C269D1" w:rsidRPr="00871832">
        <w:t xml:space="preserve"> 2018.</w:t>
      </w:r>
      <w:r w:rsidR="00C269D1">
        <w:t>, KLASA:UP/I-133-04/16-01/62, URBROJ:514-04-02-02-02-18-14</w:t>
      </w:r>
      <w:r w:rsidR="00C269D1" w:rsidRPr="00871832">
        <w:t xml:space="preserve"> brisalo </w:t>
      </w:r>
      <w:r w:rsidR="00C269D1">
        <w:t xml:space="preserve">je </w:t>
      </w:r>
      <w:r w:rsidR="00C269D1" w:rsidRPr="00871832">
        <w:t>stečajn</w:t>
      </w:r>
      <w:r w:rsidR="00C269D1">
        <w:t>u</w:t>
      </w:r>
      <w:r w:rsidR="00C269D1" w:rsidRPr="00871832">
        <w:t xml:space="preserve"> upravitelj</w:t>
      </w:r>
      <w:r w:rsidR="00C269D1">
        <w:t>icu Dubravku Stašić</w:t>
      </w:r>
      <w:r w:rsidR="00C269D1" w:rsidRPr="00871832">
        <w:t xml:space="preserve"> s liste A stečajnih upravitelja </w:t>
      </w:r>
      <w:r w:rsidR="00293049">
        <w:t xml:space="preserve">za područje nadležnosti Trgovačkog suda u Zadru </w:t>
      </w:r>
      <w:r w:rsidR="00C269D1" w:rsidRPr="00871832">
        <w:t>i to primjenom odredbe čl. 83. stavak 1. u svezi s čl. 81. stavak 1. Stečajnog zakona (Narodne novine 71/</w:t>
      </w:r>
      <w:r w:rsidR="00293049">
        <w:t>20</w:t>
      </w:r>
      <w:r w:rsidR="00C269D1" w:rsidRPr="00871832">
        <w:t>15 i 104/</w:t>
      </w:r>
      <w:r w:rsidR="00293049">
        <w:t>20</w:t>
      </w:r>
      <w:r w:rsidR="00C269D1" w:rsidRPr="00871832">
        <w:t>17).</w:t>
      </w:r>
    </w:p>
    <w:p w:rsidRDefault="0069046F" w:rsidP="0093410F" w:rsidR="0093410F">
      <w:pPr>
        <w:ind w:firstLine="708"/>
        <w:jc w:val="both"/>
      </w:pPr>
      <w:r>
        <w:t>Obzirom n</w:t>
      </w:r>
      <w:r w:rsidR="00C269D1" w:rsidRPr="00871832">
        <w:t xml:space="preserve">a </w:t>
      </w:r>
      <w:r w:rsidR="005436D9">
        <w:t>predmetno rješenje Ministarstva</w:t>
      </w:r>
      <w:r w:rsidR="0093410F">
        <w:t xml:space="preserve"> pravosuđa</w:t>
      </w:r>
      <w:r w:rsidR="0093410F" w:rsidRPr="00871832">
        <w:t xml:space="preserve"> </w:t>
      </w:r>
      <w:r w:rsidR="0093410F">
        <w:t>Republike Hrvatske</w:t>
      </w:r>
      <w:r>
        <w:t xml:space="preserve"> od 9. veljače 2018. </w:t>
      </w:r>
      <w:r w:rsidR="0093410F">
        <w:t xml:space="preserve"> </w:t>
      </w:r>
      <w:r w:rsidR="00293049">
        <w:t>stečajna upravit</w:t>
      </w:r>
      <w:r w:rsidR="0093410F">
        <w:t xml:space="preserve">eljica </w:t>
      </w:r>
      <w:r w:rsidR="00C269D1">
        <w:t>Dubravka Stašić</w:t>
      </w:r>
      <w:r w:rsidR="00C269D1" w:rsidRPr="00871832">
        <w:t xml:space="preserve"> </w:t>
      </w:r>
      <w:r w:rsidR="0093410F">
        <w:t xml:space="preserve">podneskom od 16. veljače 2018. zatražila je razrješenje od dužnosti u konkretnom stečajnom postupku, što je ovaj sud prihvatio te istu razriješio dužnosti privremene stečajne upraviteljice sukladno odredbi čl. 91. st. 5. Stečajno zakona.   </w:t>
      </w:r>
    </w:p>
    <w:p w:rsidRDefault="00C269D1" w:rsidP="00C269D1" w:rsidR="00C269D1">
      <w:pPr>
        <w:ind w:firstLine="708"/>
        <w:jc w:val="both"/>
        <w:rPr>
          <w:bCs/>
        </w:rPr>
      </w:pPr>
      <w:r w:rsidRPr="00871832">
        <w:lastRenderedPageBreak/>
        <w:t xml:space="preserve">Nadalje je primjenom odredbe članka 91. stavak 8. Stečajnog zakona donijeta odluka o imenovanju novog </w:t>
      </w:r>
      <w:r w:rsidR="005436D9">
        <w:t xml:space="preserve">privremenog </w:t>
      </w:r>
      <w:r w:rsidRPr="00871832">
        <w:t>stečajnog upravitelj</w:t>
      </w:r>
      <w:r>
        <w:t>a</w:t>
      </w:r>
      <w:r w:rsidRPr="00871832">
        <w:t xml:space="preserve"> </w:t>
      </w:r>
      <w:r w:rsidR="005436D9">
        <w:t xml:space="preserve">te je </w:t>
      </w:r>
      <w:r w:rsidRPr="00871832">
        <w:t xml:space="preserve">uz primjenu odredbe čl. 84. </w:t>
      </w:r>
      <w:r w:rsidR="005436D9">
        <w:t xml:space="preserve">st. 2. </w:t>
      </w:r>
      <w:r w:rsidRPr="00871832">
        <w:t>Stečajnog zakona</w:t>
      </w:r>
      <w:r>
        <w:t>,</w:t>
      </w:r>
      <w:r w:rsidRPr="00871832">
        <w:rPr>
          <w:bCs/>
        </w:rPr>
        <w:t xml:space="preserve"> </w:t>
      </w:r>
      <w:r w:rsidR="005436D9">
        <w:rPr>
          <w:bCs/>
        </w:rPr>
        <w:t xml:space="preserve">ponovo imenovan Željko Vrkić </w:t>
      </w:r>
      <w:r w:rsidR="0069046F">
        <w:rPr>
          <w:bCs/>
        </w:rPr>
        <w:t xml:space="preserve">iz Zadra, </w:t>
      </w:r>
      <w:r w:rsidR="005436D9">
        <w:rPr>
          <w:bCs/>
        </w:rPr>
        <w:t xml:space="preserve">obzirom da su </w:t>
      </w:r>
      <w:r w:rsidR="0069046F">
        <w:rPr>
          <w:bCs/>
        </w:rPr>
        <w:t xml:space="preserve">u međuvremenu </w:t>
      </w:r>
      <w:r w:rsidR="005436D9">
        <w:rPr>
          <w:bCs/>
        </w:rPr>
        <w:t>prestali razlozi zbog koji</w:t>
      </w:r>
      <w:r w:rsidR="0069046F">
        <w:rPr>
          <w:bCs/>
        </w:rPr>
        <w:t>h je ranije tražio razrješenje od</w:t>
      </w:r>
      <w:r w:rsidR="005436D9">
        <w:rPr>
          <w:bCs/>
        </w:rPr>
        <w:t xml:space="preserve"> dužnosti</w:t>
      </w:r>
      <w:r w:rsidR="0069046F">
        <w:rPr>
          <w:bCs/>
        </w:rPr>
        <w:t xml:space="preserve"> privremenog stečajnog upravitelja.</w:t>
      </w:r>
      <w:r w:rsidR="005436D9">
        <w:rPr>
          <w:bCs/>
        </w:rPr>
        <w:t xml:space="preserve"> </w:t>
      </w:r>
    </w:p>
    <w:p w:rsidRDefault="00C269D1" w:rsidP="004151C9" w:rsidR="00C269D1" w:rsidRPr="004151C9">
      <w:pPr>
        <w:ind w:firstLine="708"/>
        <w:jc w:val="both"/>
      </w:pPr>
      <w:r w:rsidRPr="003B477D">
        <w:t>S obzirom da je temeljem ranijeg rješenja upisana činjenica imen</w:t>
      </w:r>
      <w:r>
        <w:t xml:space="preserve">ovanja prijašnjeg </w:t>
      </w:r>
      <w:r w:rsidRPr="003B477D">
        <w:t>stečajnog upravitelja dužniku, to je temeljem odredbe čl. 129. st. 1. i 2. S</w:t>
      </w:r>
      <w:r>
        <w:t xml:space="preserve">tečajnog zakona </w:t>
      </w:r>
      <w:r w:rsidRPr="003B477D">
        <w:t xml:space="preserve"> odluku o novoimenovanom stečajnom upravitelju dužnika trebalo dostaviti tijelu koje vodi registar u kojem je dužnik upisan zbog čega je donesena odluka kao u točki IV. izreke ovog rješenja. </w:t>
      </w:r>
    </w:p>
    <w:p w:rsidRDefault="00C269D1" w:rsidP="00C269D1" w:rsidR="00C269D1" w:rsidRPr="00871832">
      <w:pPr>
        <w:ind w:firstLine="708"/>
        <w:jc w:val="both"/>
      </w:pPr>
      <w:r w:rsidRPr="00871832">
        <w:t>Slijedom navedenog odlučeno je kao u izreci.</w:t>
      </w:r>
    </w:p>
    <w:p w:rsidRDefault="00C269D1" w:rsidP="00C269D1" w:rsidR="00C269D1" w:rsidRPr="00FF223A">
      <w:pPr>
        <w:jc w:val="both"/>
      </w:pPr>
    </w:p>
    <w:p w:rsidRDefault="00C269D1" w:rsidP="00C269D1" w:rsidR="00C269D1" w:rsidRPr="00FF223A">
      <w:pPr>
        <w:jc w:val="center"/>
      </w:pPr>
      <w:r w:rsidRPr="00FF223A">
        <w:t>U Zadru</w:t>
      </w:r>
      <w:r>
        <w:t xml:space="preserve"> </w:t>
      </w:r>
      <w:r w:rsidR="00293049">
        <w:t>1</w:t>
      </w:r>
      <w:r w:rsidR="004151C9">
        <w:t>1</w:t>
      </w:r>
      <w:r w:rsidR="00293049">
        <w:t xml:space="preserve">. listopada </w:t>
      </w:r>
      <w:r>
        <w:t>2018.</w:t>
      </w:r>
    </w:p>
    <w:p w:rsidRDefault="00C269D1" w:rsidP="00C269D1" w:rsidR="00C269D1" w:rsidRPr="00FF223A">
      <w:pPr>
        <w:jc w:val="both"/>
      </w:pPr>
      <w:r w:rsidRPr="00FF223A">
        <w:t xml:space="preserve">     </w:t>
      </w:r>
    </w:p>
    <w:p w:rsidRDefault="00F71784" w:rsidP="00F71784" w:rsidR="00F71784"/>
    <w:p w:rsidRDefault="00F71784" w:rsidP="00F71784" w:rsidR="00F71784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F71784" w:rsidP="00F71784" w:rsidR="00F71784">
      <w:r>
        <w:t>Kristina Njegovan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F71784" w:rsidP="00F71784" w:rsidR="00F71784"/>
    <w:p w:rsidRDefault="00C269D1" w:rsidP="00F71784" w:rsidR="00C269D1" w:rsidRPr="00FF223A">
      <w:pPr>
        <w:jc w:val="center"/>
      </w:pPr>
    </w:p>
    <w:p w:rsidRDefault="00C269D1" w:rsidP="00C269D1" w:rsidR="00C269D1" w:rsidRPr="00FF223A">
      <w:pPr>
        <w:jc w:val="right"/>
      </w:pPr>
    </w:p>
    <w:p w:rsidRDefault="00C269D1" w:rsidP="00C269D1" w:rsidR="00C269D1">
      <w:pPr>
        <w:jc w:val="both"/>
      </w:pPr>
    </w:p>
    <w:p w:rsidRDefault="00C269D1" w:rsidP="00C269D1" w:rsidR="00C269D1" w:rsidRPr="003B477D">
      <w:pPr>
        <w:jc w:val="both"/>
      </w:pPr>
      <w:r w:rsidRPr="003B477D">
        <w:t>Pouka o pravnom lijeku:</w:t>
      </w:r>
    </w:p>
    <w:p w:rsidRDefault="00C269D1" w:rsidP="00C269D1" w:rsidR="00C269D1" w:rsidRPr="003B477D">
      <w:pPr>
        <w:tabs>
          <w:tab w:pos="4438" w:val="left"/>
        </w:tabs>
        <w:jc w:val="both"/>
      </w:pPr>
      <w:r w:rsidRPr="003B477D">
        <w:t>Protiv ovog rješenja može se izjaviti žalba u roku od 8 (osam) dana od dostave rješenja, a dostava se smatra obavljenom istekom osmog dana od dana objave rješenja na mrežnoj stranici e-Oglasna ploča sudova (čl. 12. st. 1. i čl. 19. st. 1. i 2. SZ-a). Žalba se podnosi ovom sudu u 2 (dva) istovjetna primjerka, a o istoj odlučuje Visoki trgovački sud Republike Hrvatske.</w:t>
      </w:r>
    </w:p>
    <w:p w:rsidRDefault="00C269D1" w:rsidP="00C269D1" w:rsidR="00C269D1" w:rsidRPr="003B477D">
      <w:pPr>
        <w:jc w:val="both"/>
      </w:pPr>
    </w:p>
    <w:p w:rsidRDefault="00C269D1" w:rsidP="00C269D1" w:rsidR="00C269D1" w:rsidRPr="00FF223A"/>
    <w:p w:rsidRDefault="00C269D1" w:rsidP="00C269D1" w:rsidR="00C269D1" w:rsidRPr="00FF223A"/>
    <w:p w:rsidRDefault="00C269D1" w:rsidP="00C269D1" w:rsidR="00C269D1" w:rsidRPr="00FF223A">
      <w:pPr>
        <w:jc w:val="both"/>
      </w:pPr>
    </w:p>
    <w:sectPr w:rsidSect="0093410F" w:rsidR="00C269D1" w:rsidRPr="00FF22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36" w:rsidR="00711F36">
      <w:r>
        <w:separator/>
      </w:r>
    </w:p>
  </w:endnote>
  <w:endnote w:id="0" w:type="continuationSeparator">
    <w:p w:rsidRDefault="00711F36" w:rsidR="00711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36" w:rsidR="00711F36">
      <w:r>
        <w:separator/>
      </w:r>
    </w:p>
  </w:footnote>
  <w:footnote w:id="0" w:type="continuationSeparator">
    <w:p w:rsidRDefault="00711F36" w:rsidR="00711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EB21AE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596F02" w:rsidP="00596F02" w:rsidR="00596F02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</w:t>
    </w:r>
    <w:r>
      <w:rPr>
        <w:sz w:val="22"/>
        <w:szCs w:val="22"/>
      </w:rPr>
      <w:t xml:space="preserve"> Poslovni broj: 2 St-175/2017-</w:t>
    </w:r>
    <w:r w:rsidR="00EB21AE">
      <w:rPr>
        <w:sz w:val="22"/>
        <w:szCs w:val="22"/>
      </w:rPr>
      <w:t>30</w:t>
    </w:r>
  </w:p>
  <w:p w:rsidRDefault="00231C1C" w:rsidP="00231C1C" w:rsidR="00231C1C" w:rsidRPr="004A4E98">
    <w:pPr>
      <w:jc w:val="right"/>
      <w:rPr>
        <w:sz w:val="22"/>
        <w:szCs w:val="22"/>
      </w:rPr>
    </w:pPr>
  </w:p>
  <w:p w:rsidRDefault="00711F36" w:rsidP="00C61A2E" w:rsidR="00711F3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</w:t>
    </w:r>
    <w:r w:rsidR="001D4595">
      <w:rPr>
        <w:sz w:val="22"/>
        <w:szCs w:val="22"/>
      </w:rPr>
      <w:t xml:space="preserve"> Poslovni broj</w:t>
    </w:r>
    <w:r w:rsidR="00596F02">
      <w:rPr>
        <w:sz w:val="22"/>
        <w:szCs w:val="22"/>
      </w:rPr>
      <w:t>:</w:t>
    </w:r>
    <w:r w:rsidR="001D4595">
      <w:rPr>
        <w:sz w:val="22"/>
        <w:szCs w:val="22"/>
      </w:rPr>
      <w:t xml:space="preserve"> 2 St-175/2017</w:t>
    </w:r>
    <w:r w:rsidR="00596F02">
      <w:rPr>
        <w:sz w:val="22"/>
        <w:szCs w:val="22"/>
      </w:rPr>
      <w:t>-</w:t>
    </w:r>
    <w:r w:rsidR="00EB21AE">
      <w:rPr>
        <w:sz w:val="22"/>
        <w:szCs w:val="22"/>
      </w:rPr>
      <w:t>30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4595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31C1C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04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86B31"/>
    <w:rsid w:val="0039699B"/>
    <w:rsid w:val="0039713D"/>
    <w:rsid w:val="003A12A4"/>
    <w:rsid w:val="003A199E"/>
    <w:rsid w:val="003A26DA"/>
    <w:rsid w:val="003A7029"/>
    <w:rsid w:val="003A7920"/>
    <w:rsid w:val="003B0260"/>
    <w:rsid w:val="003B0F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51C9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36D9"/>
    <w:rsid w:val="00544098"/>
    <w:rsid w:val="00552BC2"/>
    <w:rsid w:val="0058144A"/>
    <w:rsid w:val="0058440C"/>
    <w:rsid w:val="00586BE6"/>
    <w:rsid w:val="00596F02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046F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6F64CA"/>
    <w:rsid w:val="00702C1A"/>
    <w:rsid w:val="007067E4"/>
    <w:rsid w:val="00711F36"/>
    <w:rsid w:val="00713AB6"/>
    <w:rsid w:val="007228EC"/>
    <w:rsid w:val="00723C99"/>
    <w:rsid w:val="007245D3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0B29"/>
    <w:rsid w:val="00822362"/>
    <w:rsid w:val="00823E51"/>
    <w:rsid w:val="0082457D"/>
    <w:rsid w:val="00825ED6"/>
    <w:rsid w:val="008328E7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27D3A"/>
    <w:rsid w:val="009315C4"/>
    <w:rsid w:val="0093410F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20F2"/>
    <w:rsid w:val="00B0695E"/>
    <w:rsid w:val="00B138E8"/>
    <w:rsid w:val="00B13C8D"/>
    <w:rsid w:val="00B14FC1"/>
    <w:rsid w:val="00B34DF7"/>
    <w:rsid w:val="00B7507A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24D02"/>
    <w:rsid w:val="00C269D1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9539F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16A2"/>
    <w:rsid w:val="00D83596"/>
    <w:rsid w:val="00D857B3"/>
    <w:rsid w:val="00D90CCD"/>
    <w:rsid w:val="00D9470B"/>
    <w:rsid w:val="00D96A84"/>
    <w:rsid w:val="00D97BE1"/>
    <w:rsid w:val="00DA1193"/>
    <w:rsid w:val="00DC3614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B21AE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1784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1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1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1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1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1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21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1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1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1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1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SPIZA d.o.o. za ugostiteljstvo</izvorni_sadrzaj>
    <derivirana_varijabla naziv="DomainObject.Predmet.ProtustrankaFormated_1">  SPIZA d.o.o. za ugostiteljstvo</derivirana_varijabla>
  </DomainObject.Predmet.ProtustrankaFormated>
  <DomainObject.Predmet.ProtustrankaFormatedOIB>
    <izvorni_sadrzaj>  SPIZA d.o.o. za ugostiteljstvo, OIB 66766589402</izvorni_sadrzaj>
    <derivirana_varijabla naziv="DomainObject.Predmet.ProtustrankaFormatedOIB_1">  SPIZA d.o.o. za ugostiteljstvo, OIB 66766589402</derivirana_varijabla>
  </DomainObject.Predmet.ProtustrankaFormatedOIB>
  <DomainObject.Predmet.ProtustrankaFormatedWithAdress>
    <izvorni_sadrzaj> SPIZA d.o.o. za ugostiteljstvo, Prilaz tvornici 39, 22000 Šibenik</izvorni_sadrzaj>
    <derivirana_varijabla naziv="DomainObject.Predmet.ProtustrankaFormatedWithAdress_1"> SPIZA d.o.o. za ugostiteljstvo, Prilaz tvornici 39, 22000 Šibenik</derivirana_varijabla>
  </DomainObject.Predmet.ProtustrankaFormatedWithAdress>
  <DomainObject.Predmet.ProtustrankaFormatedWithAdressOIB>
    <izvorni_sadrzaj> SPIZA d.o.o. za ugostiteljstvo, OIB 66766589402, Prilaz tvornici 39, 22000 Šibenik</izvorni_sadrzaj>
    <derivirana_varijabla naziv="DomainObject.Predmet.ProtustrankaFormatedWithAdressOIB_1"> SPIZA d.o.o. za ugostiteljstvo, OIB 66766589402, Prilaz tvornici 39, 22000 Šibenik</derivirana_varijabla>
  </DomainObject.Predmet.ProtustrankaFormatedWithAdressOIB>
  <DomainObject.Predmet.ProtustrankaWithAdress>
    <izvorni_sadrzaj>SPIZA d.o.o. za ugostiteljstvo Prilaz tvornici 39, 22000 Šibenik</izvorni_sadrzaj>
    <derivirana_varijabla naziv="DomainObject.Predmet.ProtustrankaWithAdress_1">SPIZA d.o.o. za ugostiteljstvo Prilaz tvornici 39, 22000 Šibenik</derivirana_varijabla>
  </DomainObject.Predmet.ProtustrankaWithAdress>
  <DomainObject.Predmet.ProtustrankaWithAdressOIB>
    <izvorni_sadrzaj>SPIZA d.o.o. za ugostiteljstvo, OIB 66766589402, Prilaz tvornici 39, 22000 Šibenik</izvorni_sadrzaj>
    <derivirana_varijabla naziv="DomainObject.Predmet.ProtustrankaWithAdressOIB_1">SPIZA d.o.o. za ugostiteljstvo, OIB 66766589402, Prilaz tvornici 39, 22000 Šibenik</derivirana_varijabla>
  </DomainObject.Predmet.ProtustrankaWithAdressOIB>
  <DomainObject.Predmet.ProtustrankaNazivFormated>
    <izvorni_sadrzaj>SPIZA d.o.o. za ugostiteljstvo</izvorni_sadrzaj>
    <derivirana_varijabla naziv="DomainObject.Predmet.ProtustrankaNazivFormated_1">SPIZA d.o.o. za ugostiteljstvo</derivirana_varijabla>
  </DomainObject.Predmet.ProtustrankaNazivFormated>
  <DomainObject.Predmet.ProtustrankaNazivFormatedOIB>
    <izvorni_sadrzaj>SPIZA d.o.o. za ugostiteljstvo, OIB 66766589402</izvorni_sadrzaj>
    <derivirana_varijabla naziv="DomainObject.Predmet.ProtustrankaNazivFormatedOIB_1">SPIZA d.o.o. za ugostiteljstvo, OIB 66766589402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SPIZA d.o.o. za ugostiteljstvo</item>
    </izvorni_sadrzaj>
    <derivirana_varijabla naziv="DomainObject.Predmet.ProtuStrankaListFormated_1">
      <item>SPIZA d.o.o. za ugostiteljstvo</item>
    </derivirana_varijabla>
  </DomainObject.Predmet.ProtuStrankaListFormated>
  <DomainObject.Predmet.ProtuStrankaListFormatedOIB>
    <izvorni_sadrzaj>
      <item>SPIZA d.o.o. za ugostiteljstvo, OIB 66766589402</item>
    </izvorni_sadrzaj>
    <derivirana_varijabla naziv="DomainObject.Predmet.ProtuStrankaListFormatedOIB_1">
      <item>SPIZA d.o.o. za ugostiteljstvo, OIB 66766589402</item>
    </derivirana_varijabla>
  </DomainObject.Predmet.ProtuStrankaListFormatedOIB>
  <DomainObject.Predmet.ProtuStrankaListFormatedWithAdress>
    <izvorni_sadrzaj>
      <item>SPIZA d.o.o. za ugostiteljstvo, Prilaz tvornici 39, 22000 Šibenik</item>
    </izvorni_sadrzaj>
    <derivirana_varijabla naziv="DomainObject.Predmet.ProtuStrankaListFormatedWithAdress_1">
      <item>SPIZA d.o.o. za ugostiteljstvo, Prilaz tvornici 39, 22000 Šibenik</item>
    </derivirana_varijabla>
  </DomainObject.Predmet.ProtuStrankaListFormatedWithAdress>
  <DomainObject.Predmet.ProtuStrankaListFormatedWithAdressOIB>
    <izvorni_sadrzaj>
      <item>SPIZA d.o.o. za ugostiteljstvo, OIB 66766589402, Prilaz tvornici 39, 22000 Šibenik</item>
    </izvorni_sadrzaj>
    <derivirana_varijabla naziv="DomainObject.Predmet.ProtuStrankaListFormatedWithAdressOIB_1">
      <item>SPIZA d.o.o. za ugostiteljstvo, OIB 66766589402, Prilaz tvornici 39, 22000 Šibenik</item>
    </derivirana_varijabla>
  </DomainObject.Predmet.ProtuStrankaListFormatedWithAdressOIB>
  <DomainObject.Predmet.ProtuStrankaListNazivFormated>
    <izvorni_sadrzaj>
      <item>SPIZA d.o.o. za ugostiteljstvo</item>
    </izvorni_sadrzaj>
    <derivirana_varijabla naziv="DomainObject.Predmet.ProtuStrankaListNazivFormated_1">
      <item>SPIZA d.o.o. za ugostiteljstvo</item>
    </derivirana_varijabla>
  </DomainObject.Predmet.ProtuStrankaListNazivFormated>
  <DomainObject.Predmet.ProtuStrankaListNazivFormatedOIB>
    <izvorni_sadrzaj>
      <item>SPIZA d.o.o. za ugostiteljstvo, OIB 66766589402</item>
    </izvorni_sadrzaj>
    <derivirana_varijabla naziv="DomainObject.Predmet.ProtuStrankaListNazivFormatedOIB_1">
      <item>SPIZA d.o.o. za ugostiteljstvo, OIB 66766589402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SPIZA d.o.o. za ugostiteljstvo</izvorni_sadrzaj>
    <derivirana_varijabla naziv="DomainObject.Predmet.ProtustrankaIDrugi_1">SPIZA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SPIZA d.o.o. za ugostiteljstvo, OIB 66766589402, Prilaz tvornici 39, 22000 Šibenik</izvorni_sadrzaj>
    <derivirana_varijabla naziv="DomainObject.Predmet.ProtustrankaIDrugiAdressOIB_1">SPIZA d.o.o. za ugostiteljstvo, OIB 66766589402,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SPIZA d.o.o. za ugostiteljstvo</item>
    </izvorni_sadrzaj>
    <derivirana_varijabla naziv="DomainObject.Predmet.SudioniciListNaziv_1">
      <item>FINA - Podružnica Šibenik</item>
      <item>SPIZA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SPIZA d.o.o. za ugostiteljstvo, OIB 66766589402, Prilaz tvornici 39,22000 Šibenik</item>
    </izvorni_sadrzaj>
    <derivirana_varijabla naziv="DomainObject.Predmet.SudioniciListAdressOIB_1">
      <item>FINA - Podružnica Šibenik, OIB 85821130368, Perivoj L. Marune 1,22000 Šibenik</item>
      <item>SPIZA d.o.o. za ugostiteljstvo, OIB 66766589402, Prilaz tvornici 39,22000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66766589402</item>
    </izvorni_sadrzaj>
    <derivirana_varijabla naziv="DomainObject.Predmet.SudioniciListNazivOIB_1">
      <item>, OIB 85821130368</item>
      <item>, OIB 66766589402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2017.</izvorni_sadrzaj>
    <derivirana_varijabla naziv="DomainObject.Predmet.DatumZadnjeOdrzaneSudskeRadnje_1">4. prosinca 2017.</derivirana_varijabla>
  </DomainObject.Predmet.DatumZadnjeOdrzaneSudskeRadnje>
  <DomainObject.PredzadnjaOdlukaIzPredmeta.DatumDonosenjaOdluke>
    <izvorni_sadrzaj>9. veljače 2018.</izvorni_sadrzaj>
    <derivirana_varijabla naziv="DomainObject.PredzadnjaOdlukaIzPredmeta.DatumDonosenjaOdluke_1">9. veljače 2018.</derivirana_varijabla>
  </DomainObject.PredzadnjaOdlukaIzPredmeta.DatumDonosenjaOdluke>
  <DomainObject.PredzadnjaOdlukaIzPredmeta.Oznaka>
    <izvorni_sadrzaj>St-175/2017-21</izvorni_sadrzaj>
    <derivirana_varijabla naziv="DomainObject.PredzadnjaOdlukaIzPredmeta.Oznaka_1">St-175/2017-21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691AA-7D1E-4594-98A4-CC4EB41FA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3215</properties:Characters>
  <properties:Lines>81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2018-10-01T13:25:00Z</dcterms:created>
  <dc:creator>Ardena Bajlo</dc:creator>
  <cp:lastModifiedBy>Vedrana Raspović</cp:lastModifiedBy>
  <cp:lastPrinted>2018-10-11T12:48:00Z</cp:lastPrinted>
  <dcterms:modified xmlns:xsi="http://www.w3.org/2001/XMLSchema-instance" xsi:type="dcterms:W3CDTF">2018-10-11T12:49:00Z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(St-175-17-27 SPIZA - Rješenje o razrješenju stečajnog upravitelja privremeni D. Stašić ponovo Ž. Vrkić.docx)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