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e439" w14:paraId="4a8e439" w:rsidRDefault="00D67CD7" w:rsidP="00D67CD7" w:rsidR="00D67CD7" w:rsidRPr="004E7435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4E7435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  <w:t xml:space="preserve"> </w:t>
      </w:r>
    </w:p>
    <w:p w:rsidRDefault="00D67CD7" w:rsidP="00D67CD7" w:rsidR="00D67CD7" w:rsidRPr="004E7435">
      <w:pPr>
        <w:rPr>
          <w:b/>
        </w:rPr>
      </w:pPr>
      <w:r w:rsidRPr="004E7435">
        <w:rPr>
          <w:color w:val="000000"/>
        </w:rPr>
        <w:t xml:space="preserve">        </w:t>
      </w:r>
      <w:r w:rsidRPr="004E7435">
        <w:rPr>
          <w:b/>
        </w:rPr>
        <w:t>REPUBLIKA HRVATSKA</w:t>
      </w:r>
    </w:p>
    <w:p w:rsidRDefault="00D67CD7" w:rsidP="00D67CD7" w:rsidR="00D67CD7" w:rsidRPr="004E7435">
      <w:pPr>
        <w:rPr>
          <w:b/>
        </w:rPr>
      </w:pPr>
      <w:r w:rsidRPr="004E7435">
        <w:rPr>
          <w:b/>
        </w:rPr>
        <w:t xml:space="preserve">     </w:t>
      </w:r>
      <w:r w:rsidR="001737DD">
        <w:rPr>
          <w:b/>
        </w:rPr>
        <w:t>TRGOVAČKI SUD U DUBROVNIKU</w:t>
      </w:r>
    </w:p>
    <w:p w:rsidRDefault="00D67CD7" w:rsidP="00D67CD7" w:rsidR="00D67CD7" w:rsidRPr="004E7435">
      <w:pPr>
        <w:rPr>
          <w:b/>
        </w:rPr>
      </w:pPr>
      <w:r w:rsidRPr="004E7435">
        <w:rPr>
          <w:b/>
        </w:rPr>
        <w:t xml:space="preserve">   </w:t>
      </w:r>
      <w:r w:rsidRPr="004E7435">
        <w:t xml:space="preserve">     </w:t>
      </w:r>
      <w:r w:rsidRPr="004E7435">
        <w:rPr>
          <w:b/>
        </w:rPr>
        <w:t>Dr. A. Starčevića 23, Dubrovnik</w:t>
      </w:r>
    </w:p>
    <w:p w:rsidRDefault="009B6353" w:rsidP="00D67CD7" w:rsidR="00D67CD7" w:rsidRPr="004E7435">
      <w:pPr>
        <w:jc w:val="right"/>
        <w:rPr>
          <w:b/>
        </w:rPr>
      </w:pPr>
      <w:r>
        <w:rPr>
          <w:b/>
        </w:rPr>
        <w:t>Posl. br. 7-St.</w:t>
      </w:r>
      <w:r w:rsidR="00AC6D5D">
        <w:rPr>
          <w:b/>
        </w:rPr>
        <w:t>7</w:t>
      </w:r>
      <w:r w:rsidR="00BC598C">
        <w:rPr>
          <w:b/>
        </w:rPr>
        <w:t>3</w:t>
      </w:r>
      <w:r w:rsidR="004E7435" w:rsidRPr="004E7435">
        <w:rPr>
          <w:b/>
        </w:rPr>
        <w:t>/</w:t>
      </w:r>
      <w:r w:rsidR="00BC598C">
        <w:rPr>
          <w:b/>
        </w:rPr>
        <w:t>19</w:t>
      </w:r>
    </w:p>
    <w:p w:rsidRDefault="00D67CD7" w:rsidP="00D67CD7" w:rsidR="00D67CD7">
      <w:pPr>
        <w:jc w:val="right"/>
        <w:rPr>
          <w:b/>
        </w:rPr>
      </w:pPr>
    </w:p>
    <w:p w:rsidRDefault="00CF590E" w:rsidP="00D67CD7" w:rsidR="00CF590E" w:rsidRPr="004E7435">
      <w:pPr>
        <w:jc w:val="right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E P U B L I K A    H R V A T S K A</w:t>
      </w: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J E Š E N J E</w:t>
      </w: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</w:p>
    <w:p w:rsidRDefault="00D67CD7" w:rsidP="00CF590E" w:rsidR="00CF590E" w:rsidRPr="004C4BD8">
      <w:pPr>
        <w:ind w:firstLine="708"/>
        <w:jc w:val="both"/>
      </w:pPr>
      <w:r w:rsidRPr="003266FB">
        <w:t>Trgov</w:t>
      </w:r>
      <w:r w:rsidR="001737DD">
        <w:t xml:space="preserve">ački sud </w:t>
      </w:r>
      <w:r w:rsidRPr="003266FB">
        <w:t xml:space="preserve"> u Dubrovniku, po stečajnom sucu tog suda Diani Butigan Granić, kao sucu pojedincu, u stečajnom </w:t>
      </w:r>
      <w:r w:rsidRPr="004C4BD8">
        <w:t>postupku nad dužnikom</w:t>
      </w:r>
      <w:r w:rsidR="004E7435" w:rsidRPr="004C4BD8">
        <w:t xml:space="preserve"> </w:t>
      </w:r>
      <w:r w:rsidR="004C4BD8" w:rsidRPr="004C4BD8">
        <w:t>PANDA d.o.o., Dubrovnik, I. Zajca 14, OIB: 55113429510, zastupanog po stečajnom upravitelju Zdravku Kuzmiću</w:t>
      </w:r>
      <w:r w:rsidR="00CF590E" w:rsidRPr="004C4BD8">
        <w:t xml:space="preserve">, dana </w:t>
      </w:r>
      <w:r w:rsidR="001737DD">
        <w:t>30</w:t>
      </w:r>
      <w:r w:rsidR="00CF590E" w:rsidRPr="004C4BD8">
        <w:t xml:space="preserve">. </w:t>
      </w:r>
      <w:r w:rsidR="00032272" w:rsidRPr="004C4BD8">
        <w:t>siječnja</w:t>
      </w:r>
      <w:r w:rsidR="00CF590E" w:rsidRPr="004C4BD8">
        <w:t xml:space="preserve"> 201</w:t>
      </w:r>
      <w:r w:rsidR="00032272" w:rsidRPr="004C4BD8">
        <w:t>9</w:t>
      </w:r>
      <w:r w:rsidR="00CF590E" w:rsidRPr="004C4BD8">
        <w:t>.g.</w:t>
      </w:r>
    </w:p>
    <w:p w:rsidRDefault="00D67CD7" w:rsidP="00D67CD7" w:rsidR="00D67CD7" w:rsidRPr="004C4BD8">
      <w:pPr>
        <w:jc w:val="both"/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>r i j e š i o    j e</w:t>
      </w:r>
    </w:p>
    <w:p w:rsidRDefault="00D67CD7" w:rsidP="00D67CD7" w:rsidR="00D67CD7" w:rsidRPr="003266FB">
      <w:pPr>
        <w:jc w:val="center"/>
        <w:rPr>
          <w:b/>
        </w:rPr>
      </w:pPr>
    </w:p>
    <w:p w:rsidRDefault="009B6353" w:rsidP="009B6353" w:rsidR="009B6353" w:rsidRPr="003266FB">
      <w:pPr>
        <w:jc w:val="both"/>
      </w:pPr>
    </w:p>
    <w:p w:rsidRDefault="00D67CD7" w:rsidP="003266FB" w:rsidR="003266FB" w:rsidRPr="003266FB">
      <w:pPr>
        <w:pStyle w:val="Odlomakpopisa"/>
        <w:numPr>
          <w:ilvl w:val="0"/>
          <w:numId w:val="3"/>
        </w:numPr>
        <w:jc w:val="both"/>
        <w:rPr>
          <w:b/>
        </w:rPr>
      </w:pPr>
      <w:r w:rsidRPr="003266FB">
        <w:t xml:space="preserve">Obustavlja se i zaključuje stečajni postupak nad dužnikom </w:t>
      </w:r>
      <w:r w:rsidR="004C4BD8" w:rsidRPr="004C4BD8">
        <w:t>PANDA d.o.o., Dubrovnik, I. Zajca 14, OIB: 55113429510, zastupanog po stečajnom upravitelju Zdravku Kuzmiću</w:t>
      </w:r>
      <w:r w:rsidR="004F317E">
        <w:t>.</w:t>
      </w:r>
    </w:p>
    <w:p w:rsidRDefault="009B6353" w:rsidP="009B6353" w:rsidR="009B6353" w:rsidRPr="003266FB">
      <w:pPr>
        <w:pStyle w:val="Odlomakpopisa"/>
        <w:ind w:left="705"/>
        <w:jc w:val="both"/>
        <w:rPr>
          <w:b/>
        </w:rPr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>Ovo rješenje i osnova zaključenja stečajnog postupka objavit će se na e oglasnoj ploči.</w:t>
      </w:r>
    </w:p>
    <w:p w:rsidRDefault="00D67CD7" w:rsidP="00D67CD7" w:rsidR="00D67CD7" w:rsidRPr="003266FB">
      <w:pPr>
        <w:ind w:hanging="705" w:left="705"/>
        <w:jc w:val="both"/>
        <w:rPr>
          <w:b/>
        </w:rPr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>Po pravomoćnosti ovog rješenja registarski odjel Trgovačkog suda u Splitu, Stalna služba u Dubrovniku provest će brisanje dužnika iz registra.</w:t>
      </w:r>
    </w:p>
    <w:p w:rsidRDefault="00D67CD7" w:rsidP="00D67CD7" w:rsidR="00D67CD7" w:rsidRPr="003266FB">
      <w:pPr>
        <w:ind w:hanging="705" w:left="705"/>
        <w:jc w:val="both"/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D67CD7" w:rsidP="00D67CD7" w:rsidR="00D67CD7" w:rsidRPr="003266FB">
      <w:pPr>
        <w:jc w:val="both"/>
      </w:pPr>
    </w:p>
    <w:p w:rsidRDefault="003266FB" w:rsidP="007E0FC6" w:rsidR="003266FB">
      <w:pPr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>Obrazloženje</w:t>
      </w:r>
    </w:p>
    <w:p w:rsidRDefault="00D67CD7" w:rsidP="00D67CD7" w:rsidR="00D67CD7" w:rsidRPr="003266FB">
      <w:pPr>
        <w:jc w:val="center"/>
        <w:rPr>
          <w:b/>
        </w:rPr>
      </w:pPr>
    </w:p>
    <w:p w:rsidRDefault="00A51F29" w:rsidP="00D67CD7" w:rsidR="00D67CD7" w:rsidRPr="003266FB">
      <w:pPr>
        <w:jc w:val="both"/>
      </w:pPr>
      <w:r>
        <w:t xml:space="preserve">             </w:t>
      </w:r>
      <w:r w:rsidR="00D67CD7" w:rsidRPr="003266FB">
        <w:t>Rješen</w:t>
      </w:r>
      <w:r w:rsidR="009B6353" w:rsidRPr="003266FB">
        <w:t>jem ovog suda posl. br. 7-St.</w:t>
      </w:r>
      <w:r w:rsidR="00AC6D5D">
        <w:t>937</w:t>
      </w:r>
      <w:r w:rsidR="00DE5D2B" w:rsidRPr="003266FB">
        <w:t xml:space="preserve">/2016 od </w:t>
      </w:r>
      <w:r w:rsidR="00AC6D5D">
        <w:t>17</w:t>
      </w:r>
      <w:r w:rsidR="00D67CD7" w:rsidRPr="003266FB">
        <w:t xml:space="preserve">. </w:t>
      </w:r>
      <w:r w:rsidR="00AC6D5D">
        <w:t>veljače 2017</w:t>
      </w:r>
      <w:r w:rsidR="00D67CD7" w:rsidRPr="003266FB">
        <w:t xml:space="preserve">. godine otvoren je stečajni postupak nad dužnikom </w:t>
      </w:r>
      <w:r w:rsidR="00FC25B0" w:rsidRPr="004C4BD8">
        <w:t>PANDA d.o.o., Dubrovnik,</w:t>
      </w:r>
      <w:r w:rsidR="00FC25B0">
        <w:t xml:space="preserve"> I. Zajca 14, OIB: 55113429510,</w:t>
      </w:r>
      <w:r w:rsidR="00CF590E" w:rsidRPr="006E3C61">
        <w:t xml:space="preserve"> kojeg zastupa stečajni upravitelj </w:t>
      </w:r>
      <w:r w:rsidR="00AC6D5D">
        <w:t>Zdravko Kuzmić</w:t>
      </w:r>
      <w:r>
        <w:t>.</w:t>
      </w:r>
    </w:p>
    <w:p w:rsidRDefault="00AC6D5D" w:rsidP="00D67CD7" w:rsidR="00AC6D5D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>Prema izvješću stečajnog upravitelj</w:t>
      </w:r>
      <w:r w:rsidR="00A51F29">
        <w:t xml:space="preserve">a dostavio u spis </w:t>
      </w:r>
      <w:r w:rsidRPr="003266FB">
        <w:t xml:space="preserve"> proizlazi da dužnik nema imovine koja ulazi u stečajnu masu, pa je stečajni upravitelj predložio sukladno čl. 293. Stečajnog zakona obustaviti i zaključiti ovaj stečajni postupak.</w:t>
      </w:r>
    </w:p>
    <w:p w:rsidRDefault="00D67CD7" w:rsidP="00D67CD7" w:rsidR="00D67CD7" w:rsidRPr="003266FB">
      <w:pPr>
        <w:jc w:val="both"/>
      </w:pPr>
      <w:r w:rsidRPr="003266FB">
        <w:t xml:space="preserve">  </w:t>
      </w:r>
    </w:p>
    <w:p w:rsidRDefault="00D67CD7" w:rsidP="00D67CD7" w:rsidR="00D67CD7" w:rsidRPr="003266FB">
      <w:pPr>
        <w:ind w:firstLine="708"/>
        <w:jc w:val="both"/>
      </w:pPr>
      <w:r w:rsidRPr="003266FB">
        <w:t xml:space="preserve">Temeljem čl. 293. SZ ako se nakon otvaranja stečajnoga postupka pokaže da stečajna masa nije dostatna ni za namirenje troškova postupka, sud će rješenjem obustaviti i zaključiti </w:t>
      </w:r>
      <w:r w:rsidRPr="003266FB">
        <w:lastRenderedPageBreak/>
        <w:t>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D67CD7" w:rsidP="00D67CD7" w:rsidR="00D67CD7" w:rsidRPr="003266FB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 xml:space="preserve">Na </w:t>
      </w:r>
      <w:r w:rsidR="009B6353" w:rsidRPr="003266FB">
        <w:t>skupštini vjerovnika</w:t>
      </w:r>
      <w:r w:rsidRPr="003266FB">
        <w:t xml:space="preserve"> održano</w:t>
      </w:r>
      <w:r w:rsidR="00D70023">
        <w:t xml:space="preserve">j </w:t>
      </w:r>
      <w:r w:rsidR="00DB33D6">
        <w:t>20</w:t>
      </w:r>
      <w:r w:rsidRPr="003266FB">
        <w:t xml:space="preserve">. </w:t>
      </w:r>
      <w:r w:rsidR="00AC6D5D">
        <w:t>kolovoza 2018</w:t>
      </w:r>
      <w:r w:rsidRPr="003266FB">
        <w:t xml:space="preserve">. godine stečajni vjerovnici </w:t>
      </w:r>
      <w:r w:rsidR="00DB33D6">
        <w:t xml:space="preserve">nisu pristupili kako bi </w:t>
      </w:r>
      <w:r w:rsidRPr="003266FB">
        <w:t>donijeli odluku da se stečajni postupak obustavi i zaključi sukladno čl. 293. Stečajnog zakona.</w:t>
      </w:r>
      <w:r w:rsidR="00F15681" w:rsidRPr="003266FB">
        <w:t xml:space="preserve"> S obzirom da se svi vjerovnici nisu izjasnili o prijedlogu za obustavu i zaključenje postupka sud je rješenj</w:t>
      </w:r>
      <w:r w:rsidR="00D70023">
        <w:t xml:space="preserve">em od </w:t>
      </w:r>
      <w:r w:rsidR="00AC6D5D">
        <w:t>1</w:t>
      </w:r>
      <w:r w:rsidR="00DB33D6">
        <w:t>.</w:t>
      </w:r>
      <w:r w:rsidR="00F15681" w:rsidRPr="003266FB">
        <w:t xml:space="preserve"> </w:t>
      </w:r>
      <w:r w:rsidR="00AC6D5D">
        <w:t>kolovoza 2018</w:t>
      </w:r>
      <w:r w:rsidR="00F15681" w:rsidRPr="003266FB">
        <w:t xml:space="preserve">. godine pozvao na izjašnjenje vjerovnike stečajne mase, stečajnog upravitelja i skupštinu vjerovnika. </w:t>
      </w:r>
    </w:p>
    <w:p w:rsidRDefault="009B6353" w:rsidP="00D67CD7" w:rsidR="009B6353" w:rsidRPr="003266FB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>Zbog izloženog, na temelju spomenutih propisa, odlučeno je kao u izreci.</w:t>
      </w:r>
    </w:p>
    <w:p w:rsidRDefault="004E7435" w:rsidP="00D67CD7" w:rsidR="004E7435" w:rsidRPr="003266FB">
      <w:pPr>
        <w:ind w:firstLine="708"/>
        <w:jc w:val="both"/>
      </w:pPr>
    </w:p>
    <w:p w:rsidRDefault="00D67CD7" w:rsidP="00D67CD7" w:rsidR="00D67CD7" w:rsidRPr="003266FB">
      <w:pPr>
        <w:tabs>
          <w:tab w:pos="360" w:val="left"/>
        </w:tabs>
        <w:jc w:val="both"/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 xml:space="preserve">U Dubrovniku, </w:t>
      </w:r>
      <w:r w:rsidR="001737DD">
        <w:rPr>
          <w:b/>
        </w:rPr>
        <w:t>30</w:t>
      </w:r>
      <w:r w:rsidR="00CF590E">
        <w:rPr>
          <w:b/>
        </w:rPr>
        <w:t xml:space="preserve">. </w:t>
      </w:r>
      <w:r w:rsidR="00B716C2">
        <w:rPr>
          <w:b/>
        </w:rPr>
        <w:t>siječnja</w:t>
      </w:r>
      <w:r w:rsidR="004F317E">
        <w:rPr>
          <w:b/>
        </w:rPr>
        <w:t xml:space="preserve"> </w:t>
      </w:r>
      <w:r w:rsidR="003266FB" w:rsidRPr="003266FB">
        <w:rPr>
          <w:b/>
        </w:rPr>
        <w:t>201</w:t>
      </w:r>
      <w:r w:rsidR="00032272">
        <w:rPr>
          <w:b/>
        </w:rPr>
        <w:t>9</w:t>
      </w:r>
      <w:r w:rsidRPr="003266FB">
        <w:rPr>
          <w:b/>
        </w:rPr>
        <w:t>. godine</w:t>
      </w:r>
    </w:p>
    <w:p w:rsidRDefault="004E7435" w:rsidP="00D67CD7" w:rsidR="004E7435" w:rsidRPr="003266FB">
      <w:pPr>
        <w:jc w:val="center"/>
        <w:rPr>
          <w:b/>
        </w:rPr>
      </w:pPr>
    </w:p>
    <w:p w:rsidRDefault="00D67CD7" w:rsidP="00D67CD7" w:rsidR="00D67CD7" w:rsidRPr="003266FB">
      <w:pPr>
        <w:jc w:val="both"/>
      </w:pPr>
    </w:p>
    <w:p w:rsidRDefault="00A861F3" w:rsidP="00D67CD7" w:rsidR="00D67CD7" w:rsidRPr="003266FB">
      <w:pPr>
        <w:jc w:val="both"/>
        <w:rPr>
          <w:b/>
        </w:rPr>
      </w:pP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="00D67CD7" w:rsidRPr="003266FB">
        <w:rPr>
          <w:b/>
        </w:rPr>
        <w:t>Stečajni sudac:</w:t>
      </w:r>
    </w:p>
    <w:p w:rsidRDefault="00D67CD7" w:rsidP="00D67CD7" w:rsidR="00D67CD7" w:rsidRPr="003266FB">
      <w:pPr>
        <w:jc w:val="both"/>
        <w:rPr>
          <w:b/>
        </w:rPr>
      </w:pPr>
    </w:p>
    <w:p w:rsidRDefault="00A861F3" w:rsidP="00D67CD7" w:rsidR="00D67CD7" w:rsidRPr="003266FB">
      <w:pPr>
        <w:jc w:val="both"/>
        <w:rPr>
          <w:b/>
        </w:rPr>
      </w:pP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="004E7435" w:rsidRPr="003266FB">
        <w:rPr>
          <w:b/>
        </w:rPr>
        <w:t>Diana Butigan Granić</w:t>
      </w: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  <w:r w:rsidRPr="003266FB">
        <w:rPr>
          <w:b/>
        </w:rPr>
        <w:t>POUKA O PRAVNOM LIJEKU</w:t>
      </w:r>
    </w:p>
    <w:p w:rsidRDefault="00D67CD7" w:rsidP="00D67CD7" w:rsidR="00D67CD7" w:rsidRPr="003266FB">
      <w:pPr>
        <w:jc w:val="both"/>
      </w:pPr>
      <w:r w:rsidRPr="003266FB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  <w:r w:rsidRPr="003266FB">
        <w:rPr>
          <w:b/>
        </w:rPr>
        <w:t>DN-a :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predlagatelju FINA, e-oglasna ploče,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stečajnom upravitelju,</w:t>
      </w:r>
    </w:p>
    <w:p w:rsidRDefault="007E311D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>
        <w:t>Porezna uprava Dubrovnik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 xml:space="preserve">ŽDO Dubrovnik, Građansko-upravni odjel, 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mrežna stranica e-Oglasna ploča sudova,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registru ovog suda.</w:t>
      </w:r>
    </w:p>
    <w:p w:rsidRDefault="003D45F9" w:rsidR="003D45F9" w:rsidRPr="003266FB"/>
    <w:p w:rsidRDefault="00B37F89" w:rsidR="00B37F89" w:rsidRPr="003266FB"/>
    <w:sectPr w:rsidSect="004E7435" w:rsidR="00B37F89" w:rsidRPr="003266F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7FE6" w:rsidP="004E7435" w:rsidR="00107FE6">
      <w:r>
        <w:separator/>
      </w:r>
    </w:p>
  </w:endnote>
  <w:endnote w:id="0" w:type="continuationSeparator">
    <w:p w:rsidRDefault="00107FE6" w:rsidP="004E7435" w:rsidR="00107F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7FE6" w:rsidP="004E7435" w:rsidR="00107FE6">
      <w:r>
        <w:separator/>
      </w:r>
    </w:p>
  </w:footnote>
  <w:footnote w:id="0" w:type="continuationSeparator">
    <w:p w:rsidRDefault="00107FE6" w:rsidP="004E7435" w:rsidR="00107F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6883171"/>
      <w:docPartObj>
        <w:docPartGallery w:val="Page Numbers (Top of Page)"/>
        <w:docPartUnique/>
      </w:docPartObj>
    </w:sdtPr>
    <w:sdtEndPr/>
    <w:sdtContent>
      <w:p w:rsidRDefault="004E7435" w:rsidP="004E7435" w:rsidR="004E743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1B37">
          <w:rPr>
            <w:noProof/>
          </w:rPr>
          <w:t>2</w:t>
        </w:r>
        <w:r>
          <w:fldChar w:fldCharType="end"/>
        </w:r>
        <w:r w:rsidR="00DB33D6">
          <w:t xml:space="preserve"> </w:t>
        </w:r>
        <w:r w:rsidR="00DB33D6">
          <w:tab/>
        </w:r>
        <w:r w:rsidR="00DB33D6">
          <w:tab/>
          <w:t xml:space="preserve">Posl.br. </w:t>
        </w:r>
        <w:r w:rsidR="00BC598C">
          <w:t>7.St.</w:t>
        </w:r>
        <w:r w:rsidR="00AC6D5D">
          <w:t>7</w:t>
        </w:r>
        <w:r w:rsidR="00BC598C">
          <w:t>3/19</w:t>
        </w:r>
      </w:p>
    </w:sdtContent>
  </w:sdt>
  <w:p w:rsidRDefault="004E7435" w:rsidR="004E74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77A88"/>
    <w:multiLevelType w:val="hybridMultilevel"/>
    <w:tmpl w:val="C8CCDC5C"/>
    <w:lvl w:tplc="5FE8E61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230EFD"/>
    <w:multiLevelType w:val="hybridMultilevel"/>
    <w:tmpl w:val="A2BC7D30"/>
    <w:lvl w:tplc="43EC07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CE0D59"/>
    <w:multiLevelType w:val="hybridMultilevel"/>
    <w:tmpl w:val="A2BC7D30"/>
    <w:lvl w:tplc="43EC07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7CD7"/>
    <w:rsid w:val="00032272"/>
    <w:rsid w:val="00083469"/>
    <w:rsid w:val="00107FE6"/>
    <w:rsid w:val="001427D6"/>
    <w:rsid w:val="001737DD"/>
    <w:rsid w:val="001B1AD5"/>
    <w:rsid w:val="003266FB"/>
    <w:rsid w:val="003634BA"/>
    <w:rsid w:val="003D45F9"/>
    <w:rsid w:val="00480330"/>
    <w:rsid w:val="004C4BD8"/>
    <w:rsid w:val="004E7435"/>
    <w:rsid w:val="004F317E"/>
    <w:rsid w:val="00721B68"/>
    <w:rsid w:val="007E0FC6"/>
    <w:rsid w:val="007E311D"/>
    <w:rsid w:val="00826F01"/>
    <w:rsid w:val="008D1B37"/>
    <w:rsid w:val="00970A1F"/>
    <w:rsid w:val="009B6353"/>
    <w:rsid w:val="00A51F29"/>
    <w:rsid w:val="00A861F3"/>
    <w:rsid w:val="00AA5AC0"/>
    <w:rsid w:val="00AC6D5D"/>
    <w:rsid w:val="00B37F89"/>
    <w:rsid w:val="00B716C2"/>
    <w:rsid w:val="00B91058"/>
    <w:rsid w:val="00BC598C"/>
    <w:rsid w:val="00CF590E"/>
    <w:rsid w:val="00D67CD7"/>
    <w:rsid w:val="00D70023"/>
    <w:rsid w:val="00DB33D6"/>
    <w:rsid w:val="00DE5D2B"/>
    <w:rsid w:val="00F15681"/>
    <w:rsid w:val="00F53FDC"/>
    <w:rsid w:val="00FC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7CD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3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1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B3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B3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B3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B3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7CD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3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1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B3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B3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B3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B3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8190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St-73/2019</izvorni_sadrzaj>
    <derivirana_varijabla naziv="DomainObject.Predmet.OznakaBroj_1">St-73/2019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PANDA d.o.o. za turizam, trgovinu i usluge</izvorni_sadrzaj>
    <derivirana_varijabla naziv="DomainObject.Predmet.ProtustrankaFormated_1">  PANDA d.o.o. za turizam, trgovinu i usluge</derivirana_varijabla>
  </DomainObject.Predmet.ProtustrankaFormated>
  <DomainObject.Predmet.ProtustrankaFormatedOIB>
    <izvorni_sadrzaj>  PANDA d.o.o. za turizam, trgovinu i usluge, OIB 55113429510</izvorni_sadrzaj>
    <derivirana_varijabla naziv="DomainObject.Predmet.ProtustrankaFormatedOIB_1">  PANDA d.o.o. za turizam, trgovinu i usluge, OIB 55113429510</derivirana_varijabla>
  </DomainObject.Predmet.ProtustrankaFormatedOIB>
  <DomainObject.Predmet.ProtustrankaFormatedWithAdress>
    <izvorni_sadrzaj> PANDA d.o.o. za turizam, trgovinu i usluge, Ivana Zajca 14, 20000 Dubrovnik</izvorni_sadrzaj>
    <derivirana_varijabla naziv="DomainObject.Predmet.ProtustrankaFormatedWithAdress_1"> PANDA d.o.o. za turizam, trgovinu i usluge, Ivana Zajca 14, 20000 Dubrovnik</derivirana_varijabla>
  </DomainObject.Predmet.ProtustrankaFormatedWithAdress>
  <DomainObject.Predmet.ProtustrankaFormatedWithAdressOIB>
    <izvorni_sadrzaj> PANDA d.o.o. za turizam, trgovinu i usluge, OIB 55113429510, Ivana Zajca 14, 20000 Dubrovnik</izvorni_sadrzaj>
    <derivirana_varijabla naziv="DomainObject.Predmet.ProtustrankaFormatedWithAdressOIB_1"> PANDA d.o.o. za turizam, trgovinu i usluge, OIB 55113429510, Ivana Zajca 14, 20000 Dubrovnik</derivirana_varijabla>
  </DomainObject.Predmet.ProtustrankaFormatedWithAdressOIB>
  <DomainObject.Predmet.ProtustrankaWithAdress>
    <izvorni_sadrzaj>PANDA d.o.o. za turizam, trgovinu i usluge Ivana Zajca 14, 20000 Dubrovnik</izvorni_sadrzaj>
    <derivirana_varijabla naziv="DomainObject.Predmet.ProtustrankaWithAdress_1">PANDA d.o.o. za turizam, trgovinu i usluge Ivana Zajca 14, 20000 Dubrovnik</derivirana_varijabla>
  </DomainObject.Predmet.ProtustrankaWithAdress>
  <DomainObject.Predmet.ProtustrankaWithAdressOIB>
    <izvorni_sadrzaj>PANDA d.o.o. za turizam, trgovinu i usluge, OIB 55113429510, Ivana Zajca 14, 20000 Dubrovnik</izvorni_sadrzaj>
    <derivirana_varijabla naziv="DomainObject.Predmet.ProtustrankaWithAdressOIB_1">PANDA d.o.o. za turizam, trgovinu i usluge, OIB 55113429510, Ivana Zajca 14, 20000 Dubrovnik</derivirana_varijabla>
  </DomainObject.Predmet.ProtustrankaWithAdressOIB>
  <DomainObject.Predmet.ProtustrankaNazivFormated>
    <izvorni_sadrzaj>PANDA d.o.o. za turizam, trgovinu i usluge</izvorni_sadrzaj>
    <derivirana_varijabla naziv="DomainObject.Predmet.ProtustrankaNazivFormated_1">PANDA d.o.o. za turizam, trgovinu i usluge</derivirana_varijabla>
  </DomainObject.Predmet.ProtustrankaNazivFormated>
  <DomainObject.Predmet.ProtustrankaNazivFormatedOIB>
    <izvorni_sadrzaj>PANDA d.o.o. za turizam, trgovinu i usluge, OIB 55113429510</izvorni_sadrzaj>
    <derivirana_varijabla naziv="DomainObject.Predmet.ProtustrankaNazivFormatedOIB_1">PANDA d.o.o. za turizam, trgovinu i usluge, OIB 55113429510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157363.46</izvorni_sadrzaj>
    <derivirana_varijabla naziv="DomainObject.Predmet.TrenutnaVrijednost_1">157363.46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PANDA d.o.o. za turizam, trgovinu i usluge</item>
    </izvorni_sadrzaj>
    <derivirana_varijabla naziv="DomainObject.Predmet.ProtuStrankaListFormated_1">
      <item>PANDA d.o.o. za turizam, trgovinu i usluge</item>
    </derivirana_varijabla>
  </DomainObject.Predmet.ProtuStrankaListFormated>
  <DomainObject.Predmet.ProtuStrankaListFormatedOIB>
    <izvorni_sadrzaj>
      <item>PANDA d.o.o. za turizam, trgovinu i usluge, OIB 55113429510</item>
    </izvorni_sadrzaj>
    <derivirana_varijabla naziv="DomainObject.Predmet.ProtuStrankaListFormatedOIB_1">
      <item>PANDA d.o.o. za turizam, trgovinu i usluge, OIB 55113429510</item>
    </derivirana_varijabla>
  </DomainObject.Predmet.ProtuStrankaListFormatedOIB>
  <DomainObject.Predmet.ProtuStrankaListFormatedWithAdress>
    <izvorni_sadrzaj>
      <item>PANDA d.o.o. za turizam, trgovinu i usluge, Ivana Zajca 14, 20000 Dubrovnik</item>
    </izvorni_sadrzaj>
    <derivirana_varijabla naziv="DomainObject.Predmet.ProtuStrankaListFormatedWithAdress_1">
      <item>PANDA d.o.o. za turizam, trgovinu i usluge, Ivana Zajca 14, 20000 Dubrovnik</item>
    </derivirana_varijabla>
  </DomainObject.Predmet.ProtuStrankaListFormatedWithAdress>
  <DomainObject.Predmet.ProtuStrankaListFormatedWithAdressOIB>
    <izvorni_sadrzaj>
      <item>PANDA d.o.o. za turizam, trgovinu i usluge, OIB 55113429510, Ivana Zajca 14, 20000 Dubrovnik</item>
    </izvorni_sadrzaj>
    <derivirana_varijabla naziv="DomainObject.Predmet.ProtuStrankaListFormatedWithAdressOIB_1">
      <item>PANDA d.o.o. za turizam, trgovinu i usluge, OIB 55113429510, Ivana Zajca 14, 20000 Dubrovnik</item>
    </derivirana_varijabla>
  </DomainObject.Predmet.ProtuStrankaListFormatedWithAdressOIB>
  <DomainObject.Predmet.ProtuStrankaListNazivFormated>
    <izvorni_sadrzaj>
      <item>PANDA d.o.o. za turizam, trgovinu i usluge</item>
    </izvorni_sadrzaj>
    <derivirana_varijabla naziv="DomainObject.Predmet.ProtuStrankaListNazivFormated_1">
      <item>PANDA d.o.o. za turizam, trgovinu i usluge</item>
    </derivirana_varijabla>
  </DomainObject.Predmet.ProtuStrankaListNazivFormated>
  <DomainObject.Predmet.ProtuStrankaListNazivFormatedOIB>
    <izvorni_sadrzaj>
      <item>PANDA d.o.o. za turizam, trgovinu i usluge, OIB 55113429510</item>
    </izvorni_sadrzaj>
    <derivirana_varijabla naziv="DomainObject.Predmet.ProtuStrankaListNazivFormatedOIB_1">
      <item>PANDA d.o.o. za turizam, trgovinu i usluge, OIB 55113429510</item>
    </derivirana_varijabla>
  </DomainObject.Predmet.ProtuStrankaListNazivFormatedOIB>
  <DomainObject.Predmet.OstaliListFormated>
    <izvorni_sadrzaj>
      <item>Dijana Lalatović</item>
      <item>Slaven Šoša</item>
      <item>Tihan Hilje</item>
      <item>Zdravko Kuzmić, stečajni upravitelj</item>
    </izvorni_sadrzaj>
    <derivirana_varijabla naziv="DomainObject.Predmet.OstaliListFormated_1">
      <item>Dijana Lalatović</item>
      <item>Slaven Šoša</item>
      <item>Tihan Hilje</item>
      <item>Zdravko Kuzmić, stečajni upravitelj</item>
    </derivirana_varijabla>
  </DomainObject.Predmet.OstaliListFormated>
  <DomainObject.Predmet.OstaliListFormatedOIB>
    <izvorni_sadrzaj>
      <item>Dijana Lalatović, OIB 00842866855</item>
      <item>Slaven Šoša</item>
      <item>Tihan Hilje</item>
      <item>Zdravko Kuzmić, stečajni upravitelj, OIB 42435648261</item>
    </izvorni_sadrzaj>
    <derivirana_varijabla naziv="DomainObject.Predmet.OstaliListFormatedOIB_1">
      <item>Dijana Lalatović, OIB 00842866855</item>
      <item>Slaven Šoša</item>
      <item>Tihan Hilje</item>
      <item>Zdravko Kuzmić, stečajni upravitelj, OIB 42435648261</item>
    </derivirana_varijabla>
  </DomainObject.Predmet.OstaliListFormatedOIB>
  <DomainObject.Predmet.OstaliListFormatedWithAdress>
    <izvorni_sadrzaj>
      <item>Dijana Lalatović, Ivana Zajca 14, 20000 Dubrovnik</item>
      <item>Slaven Šoša</item>
      <item>Tihan Hilje</item>
      <item>Zdravko Kuzmić, stečajni upravitelj, Horvatovac 13, 10000 Zagreb</item>
    </izvorni_sadrzaj>
    <derivirana_varijabla naziv="DomainObject.Predmet.OstaliListFormatedWithAdress_1">
      <item>Dijana Lalatović, Ivana Zajca 14, 20000 Dubrovnik</item>
      <item>Slaven Šoša</item>
      <item>Tihan Hilje</item>
      <item>Zdravko Kuzmić, stečajni upravitelj, Horvatovac 13, 10000 Zagreb</item>
    </derivirana_varijabla>
  </DomainObject.Predmet.OstaliListFormatedWithAdress>
  <DomainObject.Predmet.OstaliListFormatedWithAdressOIB>
    <izvorni_sadrzaj>
      <item>Dijana Lalatović, OIB 00842866855, Ivana Zajca 14, 20000 Dubrovnik</item>
      <item>Slaven Šoša</item>
      <item>Tihan Hilje</item>
      <item>Zdravko Kuzmić, stečajni upravitelj, OIB 42435648261, Horvatovac 13, 10000 Zagreb</item>
    </izvorni_sadrzaj>
    <derivirana_varijabla naziv="DomainObject.Predmet.OstaliListFormatedWithAdressOIB_1">
      <item>Dijana Lalatović, OIB 00842866855, Ivana Zajca 14, 20000 Dubrovnik</item>
      <item>Slaven Šoša</item>
      <item>Tihan Hilje</item>
      <item>Zdravko Kuzmić, stečajni upravitelj, OIB 42435648261, Horvatovac 13, 10000 Zagreb</item>
    </derivirana_varijabla>
  </DomainObject.Predmet.OstaliListFormatedWithAdressOIB>
  <DomainObject.Predmet.OstaliListNazivFormated>
    <izvorni_sadrzaj>
      <item>Dijana Lalatović</item>
      <item>Slaven Šoša</item>
      <item>Tihan Hilje</item>
      <item>Zdravko Kuzmić, stečajni upravitelj</item>
    </izvorni_sadrzaj>
    <derivirana_varijabla naziv="DomainObject.Predmet.OstaliListNazivFormated_1">
      <item>Dijana Lalatović</item>
      <item>Slaven Šoša</item>
      <item>Tihan Hilje</item>
      <item>Zdravko Kuzmić, stečajni upravitelj</item>
    </derivirana_varijabla>
  </DomainObject.Predmet.OstaliListNazivFormated>
  <DomainObject.Predmet.OstaliListNazivFormatedOIB>
    <izvorni_sadrzaj>
      <item>Dijana Lalatović, OIB 00842866855</item>
      <item>Slaven Šoša</item>
      <item>Tihan Hilje</item>
      <item>Zdravko Kuzmić, stečajni upravitelj, OIB 42435648261</item>
    </izvorni_sadrzaj>
    <derivirana_varijabla naziv="DomainObject.Predmet.OstaliListNazivFormatedOIB_1">
      <item>Dijana Lalatović, OIB 00842866855</item>
      <item>Slaven Šoša</item>
      <item>Tihan Hilje</item>
      <item>Zdravko Kuzmić, stečajni upravitelj, OIB 42435648261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PANDA d.o.o. za turizam, trgovinu i usluge</izvorni_sadrzaj>
    <derivirana_varijabla naziv="DomainObject.Predmet.ProtustrankaIDrugi_1">PANDA 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PANDA d.o.o. za turizam, trgovinu i usluge, OIB 55113429510, Ivana Zajca 14, 20000 Dubrovnik</izvorni_sadrzaj>
    <derivirana_varijabla naziv="DomainObject.Predmet.ProtustrankaIDrugiAdressOIB_1">PANDA d.o.o. za turizam, trgovinu i usluge, OIB 55113429510, Ivana Zajca 14,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PANDA d.o.o. za turizam, trgovinu i usluge</item>
      <item>Dijana Lalatović</item>
      <item>Slaven Šoša</item>
      <item>Tihan Hilje</item>
      <item>Zdravko Kuzmić, stečajni upravitelj</item>
      <item>FINA, RC Split, Podružnica Dubrovnik</item>
    </izvorni_sadrzaj>
    <derivirana_varijabla naziv="DomainObject.Predmet.SudioniciListNaziv_1">
      <item>PANDA d.o.o. za turizam, trgovinu i usluge</item>
      <item>Dijana Lalatović</item>
      <item>Slaven Šoša</item>
      <item>Tihan Hilje</item>
      <item>Zdravko Kuzmić, stečajni upravitelj</item>
      <item>FINA, RC Split, Podružnica Dubrovnik</item>
    </derivirana_varijabla>
  </DomainObject.Predmet.SudioniciListNaziv>
  <DomainObject.Predmet.SudioniciListAdressOIB>
    <izvorni_sadrzaj>
      <item>PANDA d.o.o. za turizam, trgovinu i usluge, OIB 55113429510, Ivana Zajca 14,20000 Dubrovnik</item>
      <item>Dijana Lalatović, OIB 00842866855, Ivana Zajca 14,20000 Dubrovnik</item>
      <item>Slaven Šoša</item>
      <item>Tihan Hilje</item>
      <item>Zdravko Kuzmić, stečajni upravitelj, OIB 42435648261, Horvatovac 13,10000 Zagreb</item>
      <item>FINA, RC Split, Podružnica Dubrovnik, OIB 85821130368, Vukovarska 2,20000 Dubrovnik</item>
    </izvorni_sadrzaj>
    <derivirana_varijabla naziv="DomainObject.Predmet.SudioniciListAdressOIB_1">
      <item>PANDA d.o.o. za turizam, trgovinu i usluge, OIB 55113429510, Ivana Zajca 14,20000 Dubrovnik</item>
      <item>Dijana Lalatović, OIB 00842866855, Ivana Zajca 14,20000 Dubrovnik</item>
      <item>Slaven Šoša</item>
      <item>Tihan Hilje</item>
      <item>Zdravko Kuzmić, stečajni upravitelj, OIB 42435648261, Horvatovac 13,10000 Zagreb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55113429510</item>
      <item>, OIB 00842866855</item>
      <item>, OIB null</item>
      <item>, OIB null</item>
      <item>, OIB 42435648261</item>
      <item>, OIB 85821130368</item>
    </izvorni_sadrzaj>
    <derivirana_varijabla naziv="DomainObject.Predmet.SudioniciListNazivOIB_1">
      <item>, OIB 55113429510</item>
      <item>, OIB 00842866855</item>
      <item>, OIB null</item>
      <item>, OIB null</item>
      <item>, OIB 42435648261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C0CF82-FC30-4AB9-A432-53A49BD145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2824</properties:Characters>
  <properties:Lines>88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2019-01-30T14:14:00Z</dcterms:created>
  <dc:creator>Diana Butigan Granić</dc:creator>
  <cp:lastModifiedBy>Sanja Vuković</cp:lastModifiedBy>
  <cp:lastPrinted>2019-01-30T14:14:00Z</cp:lastPrinted>
  <dcterms:modified xmlns:xsi="http://www.w3.org/2001/XMLSchema-instance" xsi:type="dcterms:W3CDTF">2019-01-30T14:15:00Z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(73-19 - obustava zaključenje 293 - PANDA.docx)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