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bc8f" w14:paraId="e05bc8f" w:rsidRDefault="0059042A" w:rsidR="0059042A">
      <w:pPr>
        <w:jc w:val="both"/>
        <w15:collapsed w:val="false"/>
        <w:rPr>
          <w:b/>
          <w:i/>
          <w:sz w:val="22"/>
        </w:rPr>
      </w:pPr>
      <w:bookmarkStart w:name="_GoBack" w:id="0"/>
      <w:bookmarkEnd w:id="0"/>
    </w:p>
    <w:p w:rsidRDefault="0059042A" w:rsidR="0059042A">
      <w:pPr>
        <w:pStyle w:val="Standard"/>
        <w:rPr>
          <w:rFonts w:eastAsia="SimSun"/>
          <w:b/>
          <w:sz w:val="28"/>
        </w:rPr>
      </w:pPr>
    </w:p>
    <w:p w:rsidRDefault="005B469D" w:rsidR="0059042A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TRGOVAČKI SUD U ZAGREBU</w:t>
      </w:r>
    </w:p>
    <w:p w:rsidRDefault="005B469D" w:rsidR="0059042A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10 000 Z A G R E B</w:t>
      </w:r>
    </w:p>
    <w:p w:rsidRDefault="005B469D" w:rsidR="0059042A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Posl. br. St-584/15</w:t>
      </w:r>
    </w:p>
    <w:p w:rsidRDefault="005B469D" w:rsidR="0059042A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Stečajni sudac: Gospodin Mislav Kolakušić</w:t>
      </w:r>
    </w:p>
    <w:p w:rsidRDefault="005B469D" w:rsidR="0059042A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Dužnik: MARINIĆ GRADNJA d.o.o. u stečaju, Zagreb, Baburičina 9</w:t>
      </w:r>
    </w:p>
    <w:p w:rsidRDefault="0059042A" w:rsidR="0059042A">
      <w:pPr>
        <w:pStyle w:val="Standard"/>
        <w:rPr>
          <w:rFonts w:eastAsia="SimSun"/>
          <w:b/>
          <w:sz w:val="28"/>
        </w:rPr>
      </w:pPr>
    </w:p>
    <w:p w:rsidRDefault="005B469D" w:rsidR="0059042A">
      <w:pPr>
        <w:pStyle w:val="Naslov2"/>
      </w:pPr>
      <w:r>
        <w:t xml:space="preserve">Izvješće stečajnog upravitelja o tijeku stečajnog postupka </w:t>
      </w:r>
    </w:p>
    <w:p w:rsidRDefault="005B469D" w:rsidR="0059042A">
      <w:pPr>
        <w:pStyle w:val="Naslov2"/>
      </w:pPr>
      <w:r>
        <w:t>i stanju stečajne mase</w:t>
      </w:r>
    </w:p>
    <w:p w:rsidRDefault="0059042A" w:rsidR="0059042A"/>
    <w:p w:rsidRDefault="005B469D" w:rsidR="0059042A">
      <w:pPr>
        <w:pStyle w:val="Standard"/>
        <w:numPr>
          <w:ilvl w:val="0"/>
          <w:numId w:val="1"/>
        </w:numPr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Tijek stečajnog postupka u razdoblju 15. siječanj 2017.g. do 15. travanj 2017.g.</w:t>
      </w:r>
    </w:p>
    <w:p w:rsidRDefault="005B469D" w:rsidR="0059042A">
      <w:pPr>
        <w:pStyle w:val="Standard"/>
        <w:jc w:val="both"/>
        <w:rPr>
          <w:rFonts w:eastAsia="SimSun"/>
        </w:rPr>
      </w:pPr>
      <w:r>
        <w:rPr>
          <w:rFonts w:eastAsia="SimSun"/>
        </w:rPr>
        <w:t xml:space="preserve">Dana 3. prosinca 2015. godine otvoren je stečajni postupak nad MARINIĆ GRADNJA d.o.o, Zagreb, Baburučina 9 i za stečajnog upravitelja imenovana je Sanja Kraljek, odvjetnica iz Čakovca. </w:t>
      </w:r>
    </w:p>
    <w:p w:rsidRDefault="005B469D" w:rsidR="0059042A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ispitnom i izviještajnom ročištu održanom 11. veljače 2016. godine na Trgovačkom sudu u Zagrebu ispitane su i utvrđene sve pristigle prijave tražbina vjerovnika te je stečajni sudac donio rješenje o utvrđenim tražbinama.</w:t>
      </w:r>
    </w:p>
    <w:p w:rsidRDefault="0059042A" w:rsidR="0059042A">
      <w:pPr>
        <w:pStyle w:val="Bezproreda1"/>
        <w:jc w:val="both"/>
        <w:rPr>
          <w:rFonts w:hAnsi="Times New Roman" w:ascii="Times New Roman"/>
          <w:sz w:val="24"/>
        </w:rPr>
      </w:pPr>
    </w:p>
    <w:p w:rsidRDefault="005B469D" w:rsidR="0059042A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ovom stečajnom postupku nema nastavka poslovanja te su na skupštini vjerovnika donijete odluke o procjeni i prodaji imovine, vozila dužnika te naplata potraživanja dužnika. Sredstava za vođenje stečajnog postupka za sada nema, jer nije uplaćen predujam, te će se troškovi podmirivati po prodaji imovine u skladu sa Stečajnim zakonom.</w:t>
      </w:r>
    </w:p>
    <w:p w:rsidRDefault="0059042A" w:rsidR="0059042A">
      <w:pPr>
        <w:pStyle w:val="Bezproreda1"/>
        <w:jc w:val="both"/>
        <w:rPr>
          <w:rFonts w:hAnsi="Times New Roman" w:ascii="Times New Roman"/>
          <w:sz w:val="24"/>
        </w:rPr>
      </w:pPr>
    </w:p>
    <w:p w:rsidRDefault="005B469D" w:rsidR="0059042A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Stanje stečajne mase</w:t>
      </w:r>
    </w:p>
    <w:p w:rsidRDefault="0059042A" w:rsidR="0059042A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59042A" w:rsidR="0059042A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5B469D" w:rsidR="0059042A">
      <w:pPr>
        <w:rPr>
          <w:b/>
          <w:sz w:val="28"/>
        </w:rPr>
      </w:pPr>
      <w:r>
        <w:rPr>
          <w:b/>
          <w:sz w:val="28"/>
        </w:rPr>
        <w:t xml:space="preserve">Imovina </w:t>
      </w:r>
    </w:p>
    <w:p w:rsidRDefault="0059042A" w:rsidR="0059042A">
      <w:pPr>
        <w:rPr>
          <w:b/>
          <w:sz w:val="22"/>
        </w:rPr>
      </w:pPr>
    </w:p>
    <w:tbl>
      <w:tblPr>
        <w:tblW w:type="auto" w:w="0"/>
        <w:tblInd w:type="dxa" w:w="-1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48"/>
        <w:gridCol w:w="3996"/>
        <w:gridCol w:w="2322"/>
        <w:gridCol w:w="2322"/>
      </w:tblGrid>
      <w:tr w:rsidR="0059042A">
        <w:tc>
          <w:tcPr>
            <w:tcW w:type="dxa" w:w="648"/>
          </w:tcPr>
          <w:p w:rsidRDefault="005B469D" w:rsidR="005904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r.b</w:t>
            </w:r>
          </w:p>
        </w:tc>
        <w:tc>
          <w:tcPr>
            <w:tcW w:type="dxa" w:w="3996"/>
          </w:tcPr>
          <w:p w:rsidRDefault="005B469D" w:rsidR="005904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Opis imovine</w:t>
            </w:r>
          </w:p>
        </w:tc>
        <w:tc>
          <w:tcPr>
            <w:tcW w:type="dxa" w:w="2322"/>
          </w:tcPr>
          <w:p w:rsidRDefault="005B469D" w:rsidR="005904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Knjigovodstvena vrijednost u kn </w:t>
            </w:r>
            <w:r>
              <w:rPr>
                <w:b/>
                <w:sz w:val="22"/>
                <w:lang w:val="hr-HR"/>
              </w:rPr>
              <w:t>02.12.2015.</w:t>
            </w:r>
          </w:p>
        </w:tc>
        <w:tc>
          <w:tcPr>
            <w:tcW w:type="dxa" w:w="2322"/>
          </w:tcPr>
          <w:p w:rsidRDefault="005B469D" w:rsidR="0059042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Knjigovodstvena procijenjena vrijednost </w:t>
            </w:r>
            <w:r>
              <w:rPr>
                <w:b/>
                <w:sz w:val="22"/>
                <w:lang w:val="hr-HR"/>
              </w:rPr>
              <w:t>na dan 03.12.2015.</w:t>
            </w:r>
            <w:r>
              <w:rPr>
                <w:b/>
                <w:sz w:val="22"/>
              </w:rPr>
              <w:t>u kn</w:t>
            </w:r>
            <w:r>
              <w:rPr>
                <w:b/>
                <w:sz w:val="22"/>
                <w:lang w:val="hr-HR"/>
              </w:rPr>
              <w:t xml:space="preserve"> </w:t>
            </w:r>
          </w:p>
        </w:tc>
      </w:tr>
      <w:tr w:rsidR="0059042A">
        <w:trPr>
          <w:trHeight w:val="322"/>
        </w:trPr>
        <w:tc>
          <w:tcPr>
            <w:tcW w:type="dxa" w:w="648"/>
          </w:tcPr>
          <w:p w:rsidRDefault="0059042A" w:rsidR="0059042A">
            <w:pPr>
              <w:rPr>
                <w:sz w:val="22"/>
              </w:rPr>
            </w:pPr>
          </w:p>
        </w:tc>
        <w:tc>
          <w:tcPr>
            <w:tcW w:type="dxa" w:w="3996"/>
          </w:tcPr>
          <w:p w:rsidRDefault="005B469D" w:rsidR="0059042A">
            <w:p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hr-HR"/>
              </w:rPr>
              <w:t>Kratkotrajna imovina</w:t>
            </w:r>
          </w:p>
        </w:tc>
        <w:tc>
          <w:tcPr>
            <w:tcW w:type="dxa" w:w="2322"/>
          </w:tcPr>
          <w:p w:rsidRDefault="0059042A" w:rsidR="0059042A">
            <w:pPr>
              <w:rPr>
                <w:b/>
                <w:sz w:val="22"/>
                <w:lang w:val="hr-HR"/>
              </w:rPr>
            </w:pPr>
          </w:p>
        </w:tc>
        <w:tc>
          <w:tcPr>
            <w:tcW w:type="dxa" w:w="2322"/>
          </w:tcPr>
          <w:p w:rsidRDefault="0059042A" w:rsidR="0059042A">
            <w:pPr>
              <w:rPr>
                <w:b/>
                <w:sz w:val="22"/>
                <w:lang w:val="hr-HR"/>
              </w:rPr>
            </w:pPr>
          </w:p>
        </w:tc>
      </w:tr>
      <w:tr w:rsidR="0059042A">
        <w:trPr>
          <w:trHeight w:val="272"/>
        </w:trPr>
        <w:tc>
          <w:tcPr>
            <w:tcW w:type="dxa" w:w="648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1.</w:t>
            </w:r>
          </w:p>
        </w:tc>
        <w:tc>
          <w:tcPr>
            <w:tcW w:type="dxa" w:w="3996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Potraživanja od zaposlenika i članova poduzetnika</w:t>
            </w:r>
          </w:p>
        </w:tc>
        <w:tc>
          <w:tcPr>
            <w:tcW w:type="dxa" w:w="2322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      9.863,00     </w:t>
            </w:r>
          </w:p>
        </w:tc>
        <w:tc>
          <w:tcPr>
            <w:tcW w:type="dxa" w:w="2322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 Nema dokumentacije</w:t>
            </w:r>
          </w:p>
        </w:tc>
      </w:tr>
      <w:tr w:rsidR="0059042A">
        <w:tc>
          <w:tcPr>
            <w:tcW w:type="dxa" w:w="648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2.</w:t>
            </w:r>
          </w:p>
        </w:tc>
        <w:tc>
          <w:tcPr>
            <w:tcW w:type="dxa" w:w="3996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Potraživanja od kupaca</w:t>
            </w:r>
          </w:p>
        </w:tc>
        <w:tc>
          <w:tcPr>
            <w:tcW w:type="dxa" w:w="2322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 326.000,25 </w:t>
            </w:r>
          </w:p>
        </w:tc>
        <w:tc>
          <w:tcPr>
            <w:tcW w:type="dxa" w:w="2322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Izvršiti analizu potraž.</w:t>
            </w:r>
          </w:p>
        </w:tc>
      </w:tr>
      <w:tr w:rsidR="0059042A">
        <w:tc>
          <w:tcPr>
            <w:tcW w:type="dxa" w:w="648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3.</w:t>
            </w:r>
          </w:p>
        </w:tc>
        <w:tc>
          <w:tcPr>
            <w:tcW w:type="dxa" w:w="3996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Alati, pogonski inventar i transportna imovina</w:t>
            </w:r>
          </w:p>
        </w:tc>
        <w:tc>
          <w:tcPr>
            <w:tcW w:type="dxa" w:w="2322"/>
          </w:tcPr>
          <w:p w:rsidRDefault="005B469D" w:rsidR="0059042A">
            <w:p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hr-HR"/>
              </w:rPr>
              <w:t xml:space="preserve">       </w:t>
            </w:r>
            <w:r>
              <w:rPr>
                <w:sz w:val="22"/>
                <w:lang w:val="hr-HR"/>
              </w:rPr>
              <w:t>13.850,00</w:t>
            </w:r>
            <w:r>
              <w:rPr>
                <w:b/>
                <w:sz w:val="22"/>
                <w:lang w:val="hr-HR"/>
              </w:rPr>
              <w:t xml:space="preserve">       </w:t>
            </w:r>
          </w:p>
        </w:tc>
        <w:tc>
          <w:tcPr>
            <w:tcW w:type="dxa" w:w="2322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Izvršiti procjenu vozila </w:t>
            </w:r>
          </w:p>
        </w:tc>
      </w:tr>
      <w:tr w:rsidR="0059042A">
        <w:tc>
          <w:tcPr>
            <w:tcW w:type="dxa" w:w="648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4.</w:t>
            </w:r>
          </w:p>
        </w:tc>
        <w:tc>
          <w:tcPr>
            <w:tcW w:type="dxa" w:w="3996"/>
          </w:tcPr>
          <w:p w:rsidRDefault="005B469D" w:rsidR="0059042A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Novac u banci i blagajni</w:t>
            </w:r>
          </w:p>
        </w:tc>
        <w:tc>
          <w:tcPr>
            <w:tcW w:type="dxa" w:w="2322"/>
          </w:tcPr>
          <w:p w:rsidRDefault="005B469D" w:rsidR="0059042A">
            <w:pPr>
              <w:rPr>
                <w:b/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     6.799,00</w:t>
            </w:r>
            <w:r>
              <w:rPr>
                <w:b/>
                <w:sz w:val="22"/>
                <w:lang w:val="hr-HR"/>
              </w:rPr>
              <w:t xml:space="preserve">     </w:t>
            </w:r>
            <w:r>
              <w:rPr>
                <w:sz w:val="22"/>
                <w:lang w:val="hr-HR"/>
              </w:rPr>
              <w:t xml:space="preserve">     </w:t>
            </w:r>
          </w:p>
        </w:tc>
        <w:tc>
          <w:tcPr>
            <w:tcW w:type="dxa" w:w="2322"/>
          </w:tcPr>
          <w:p w:rsidRDefault="005B469D" w:rsidR="0059042A">
            <w:p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hr-HR"/>
              </w:rPr>
              <w:t xml:space="preserve">        </w:t>
            </w:r>
            <w:r>
              <w:rPr>
                <w:sz w:val="22"/>
                <w:lang w:val="hr-HR"/>
              </w:rPr>
              <w:t xml:space="preserve">      Ne postoji </w:t>
            </w:r>
          </w:p>
        </w:tc>
      </w:tr>
    </w:tbl>
    <w:p w:rsidRDefault="0059042A" w:rsidR="0059042A">
      <w:pPr>
        <w:pStyle w:val="Standard"/>
        <w:spacing w:lineRule="auto" w:line="288" w:after="0"/>
        <w:jc w:val="both"/>
        <w:rPr>
          <w:b/>
          <w:sz w:val="28"/>
        </w:rPr>
      </w:pPr>
    </w:p>
    <w:p w:rsidRDefault="0059042A" w:rsidR="0059042A">
      <w:pPr>
        <w:pStyle w:val="Standard"/>
        <w:jc w:val="both"/>
        <w:rPr>
          <w:rFonts w:eastAsia="SimSun"/>
          <w:b/>
          <w:sz w:val="28"/>
        </w:rPr>
      </w:pPr>
    </w:p>
    <w:p w:rsidRDefault="0059042A" w:rsidR="0059042A">
      <w:pPr>
        <w:pStyle w:val="Standard"/>
        <w:jc w:val="both"/>
        <w:rPr>
          <w:rFonts w:eastAsia="SimSun"/>
          <w:b/>
          <w:sz w:val="28"/>
        </w:rPr>
      </w:pPr>
    </w:p>
    <w:p w:rsidRDefault="005B469D" w:rsidR="0059042A">
      <w:pPr>
        <w:pStyle w:val="Standard"/>
        <w:numPr>
          <w:ilvl w:val="0"/>
          <w:numId w:val="2"/>
        </w:numPr>
        <w:jc w:val="both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Dugotrajna imovina</w:t>
      </w:r>
    </w:p>
    <w:p w:rsidRDefault="005B469D" w:rsidR="0059042A">
      <w:pPr>
        <w:pStyle w:val="Standard"/>
        <w:jc w:val="both"/>
        <w:rPr>
          <w:rFonts w:eastAsia="SimSun"/>
          <w:u w:val="single"/>
        </w:rPr>
      </w:pPr>
      <w:r>
        <w:rPr>
          <w:rFonts w:eastAsia="SimSun"/>
        </w:rPr>
        <w:t xml:space="preserve">Knjigovodstveno iskazana vrijednost dugotrajne imovine na dan  02.12.2015.g., iznosi 13.850,00 kn,  a odnosi se na alat, pogonski inventar i transportnu imovinu. </w:t>
      </w:r>
    </w:p>
    <w:p w:rsidRDefault="005B469D" w:rsidR="0059042A">
      <w:pPr>
        <w:pStyle w:val="Standard"/>
        <w:jc w:val="both"/>
        <w:rPr>
          <w:rFonts w:eastAsia="SimSun"/>
          <w:u w:val="single"/>
        </w:rPr>
      </w:pPr>
      <w:r>
        <w:rPr>
          <w:rFonts w:eastAsia="SimSun"/>
          <w:u w:val="single"/>
        </w:rPr>
        <w:t>Od direktora TD MARINIĆ GRADNJA d.o.o zatražen je detaljan popis DI koji do dana izrade ovog izvješća nije dostavljen stečajnom upravitelju.</w:t>
      </w:r>
    </w:p>
    <w:p w:rsidRDefault="005B469D" w:rsidR="0059042A">
      <w:pPr>
        <w:pStyle w:val="Standard"/>
        <w:jc w:val="both"/>
      </w:pPr>
      <w:r>
        <w:rPr>
          <w:rFonts w:eastAsia="SimSun"/>
          <w:u w:val="single"/>
        </w:rPr>
        <w:t xml:space="preserve">Iz prijave tražbine i obavijesti o razlučnom pravu MF Porezne uprave utvrdili smo da je dužnik vlasnik osobnog vozila marke </w:t>
      </w:r>
      <w:r>
        <w:t xml:space="preserve"> - RENAULT KANGOO  1,5 DCI EXPRESS  proizvodeno 2006. godine - registarske oznake ZG6156EU. Vozilo kao i ostale pokretnine se još nalaze u posjedu bivšeg direktora.</w:t>
      </w:r>
    </w:p>
    <w:p w:rsidRDefault="005B469D" w:rsidR="0059042A">
      <w:pPr>
        <w:pStyle w:val="Standard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Kratkotrajna imovina</w:t>
      </w:r>
    </w:p>
    <w:p w:rsidRDefault="005B469D" w:rsidR="0059042A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 xml:space="preserve">Knjigovodstveno iskazana  kratkotrajna imovina dužnika na dan </w:t>
      </w:r>
      <w:r>
        <w:rPr>
          <w:sz w:val="24"/>
          <w:lang w:val="hr-HR"/>
        </w:rPr>
        <w:t>02</w:t>
      </w:r>
      <w:r>
        <w:rPr>
          <w:sz w:val="24"/>
          <w:lang w:val="en-US"/>
        </w:rPr>
        <w:t>.</w:t>
      </w:r>
      <w:r>
        <w:rPr>
          <w:sz w:val="24"/>
          <w:lang w:val="hr-HR"/>
        </w:rPr>
        <w:t>12</w:t>
      </w:r>
      <w:r>
        <w:rPr>
          <w:sz w:val="24"/>
          <w:lang w:val="en-US"/>
        </w:rPr>
        <w:t>.2015.g.,:</w:t>
      </w:r>
    </w:p>
    <w:p w:rsidRDefault="0059042A" w:rsidR="0059042A">
      <w:pPr>
        <w:spacing w:lineRule="auto" w:line="288"/>
        <w:jc w:val="both"/>
        <w:rPr>
          <w:b/>
          <w:sz w:val="24"/>
          <w:lang w:val="en-US"/>
        </w:rPr>
      </w:pPr>
    </w:p>
    <w:p w:rsidRDefault="005B469D" w:rsidR="0059042A">
      <w:pPr>
        <w:numPr>
          <w:ilvl w:val="0"/>
          <w:numId w:val="4"/>
        </w:numPr>
        <w:spacing w:lineRule="auto" w:line="288"/>
        <w:jc w:val="both"/>
        <w:rPr>
          <w:sz w:val="24"/>
          <w:lang w:val="en-US"/>
        </w:rPr>
      </w:pPr>
      <w:r>
        <w:rPr>
          <w:sz w:val="24"/>
          <w:u w:val="single"/>
          <w:lang w:val="en-US"/>
        </w:rPr>
        <w:t>Potraživanje od kupaca</w:t>
      </w:r>
      <w:r>
        <w:rPr>
          <w:sz w:val="24"/>
          <w:lang w:val="en-US"/>
        </w:rPr>
        <w:t xml:space="preserve"> - </w:t>
      </w:r>
      <w:r>
        <w:rPr>
          <w:sz w:val="24"/>
          <w:lang w:val="hr-HR"/>
        </w:rPr>
        <w:t>326.000,25</w:t>
      </w:r>
      <w:r>
        <w:rPr>
          <w:sz w:val="24"/>
          <w:lang w:val="en-US"/>
        </w:rPr>
        <w:t xml:space="preserve"> kn:</w:t>
      </w:r>
    </w:p>
    <w:p w:rsidRDefault="0059042A" w:rsidR="0059042A">
      <w:pPr>
        <w:spacing w:lineRule="auto" w:line="288"/>
        <w:jc w:val="both"/>
        <w:rPr>
          <w:sz w:val="24"/>
          <w:lang w:val="en-US"/>
        </w:rPr>
      </w:pPr>
    </w:p>
    <w:p w:rsidRDefault="005B469D" w:rsidR="0059042A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-ZAGREBA</w:t>
      </w:r>
      <w:r>
        <w:rPr>
          <w:sz w:val="24"/>
          <w:lang w:val="hr-HR"/>
        </w:rPr>
        <w:t>Č</w:t>
      </w:r>
      <w:r>
        <w:rPr>
          <w:sz w:val="24"/>
          <w:lang w:val="en-US"/>
        </w:rPr>
        <w:t>KI HOLDING d.o.o. - 68.894,81 kn</w:t>
      </w:r>
      <w:r>
        <w:rPr>
          <w:sz w:val="24"/>
          <w:lang w:val="hr-HR"/>
        </w:rPr>
        <w:t>- računi iz 2014.g.</w:t>
      </w:r>
    </w:p>
    <w:p w:rsidRDefault="005B469D" w:rsidR="0059042A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-LIND-GRAD d.o.o. - 1.194,00 kn</w:t>
      </w:r>
      <w:r>
        <w:rPr>
          <w:sz w:val="24"/>
          <w:lang w:val="hr-HR"/>
        </w:rPr>
        <w:t>- računi iz 2013.g.</w:t>
      </w:r>
    </w:p>
    <w:p w:rsidRDefault="005B469D" w:rsidR="0059042A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-G.DABETI</w:t>
      </w:r>
      <w:r>
        <w:rPr>
          <w:sz w:val="24"/>
          <w:lang w:val="hr-HR"/>
        </w:rPr>
        <w:t>Ć</w:t>
      </w:r>
      <w:r>
        <w:rPr>
          <w:sz w:val="24"/>
          <w:lang w:val="en-US"/>
        </w:rPr>
        <w:t xml:space="preserve"> - 38.378,10 kn</w:t>
      </w:r>
      <w:r>
        <w:rPr>
          <w:sz w:val="24"/>
          <w:lang w:val="hr-HR"/>
        </w:rPr>
        <w:t>-računi iz 2013.g.</w:t>
      </w:r>
    </w:p>
    <w:p w:rsidRDefault="005B469D" w:rsidR="0059042A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-VALI d.o.o. - 755,00 kn</w:t>
      </w:r>
      <w:r>
        <w:rPr>
          <w:sz w:val="24"/>
          <w:lang w:val="hr-HR"/>
        </w:rPr>
        <w:t>-računi iz 2014.g.</w:t>
      </w:r>
    </w:p>
    <w:p w:rsidRDefault="005B469D" w:rsidR="0059042A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-MAKSIMUS d.o.o. - 3.350,00 kn</w:t>
      </w:r>
      <w:r>
        <w:rPr>
          <w:sz w:val="24"/>
          <w:lang w:val="hr-HR"/>
        </w:rPr>
        <w:t>-računi iz 2013.g.</w:t>
      </w:r>
    </w:p>
    <w:p w:rsidRDefault="005B469D" w:rsidR="0059042A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-GRADSKO STAMBENO KOMUNALNO GOSPODARSTVO d.o.o. - 70.672,09 kn</w:t>
      </w:r>
      <w:r>
        <w:rPr>
          <w:sz w:val="24"/>
          <w:lang w:val="hr-HR"/>
        </w:rPr>
        <w:t>-računi iz 2014.g.</w:t>
      </w:r>
    </w:p>
    <w:p w:rsidRDefault="005B469D" w:rsidR="0059042A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en-US"/>
        </w:rPr>
        <w:t>-GRADSKO STAMBENO KOMUNALNO GOSPODARSTVO d.o.o.</w:t>
      </w:r>
      <w:r>
        <w:rPr>
          <w:sz w:val="24"/>
          <w:lang w:val="hr-HR"/>
        </w:rPr>
        <w:t xml:space="preserve"> </w:t>
      </w:r>
    </w:p>
    <w:p w:rsidRDefault="005B469D" w:rsidR="0059042A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- rn. 2/1/15 - 37.962,50 kn</w:t>
      </w:r>
    </w:p>
    <w:p w:rsidRDefault="005B469D" w:rsidR="0059042A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- rn. 8/1/1   -   5.687,50 kn</w:t>
      </w:r>
    </w:p>
    <w:p w:rsidRDefault="005B469D" w:rsidR="0059042A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- rn. 3/1/1   -   4.437,50 kn</w:t>
      </w:r>
    </w:p>
    <w:p w:rsidRDefault="005B469D" w:rsidR="0059042A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- rn. 4/1      - 24.950,00 kn </w:t>
      </w:r>
    </w:p>
    <w:p w:rsidRDefault="005B469D" w:rsidR="0059042A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-BARLOVIĆ HRVOJE, Ljubljanica 9, Zagreb - rn. 5/1/1 - 69.718,75 kn</w:t>
      </w:r>
    </w:p>
    <w:p w:rsidRDefault="0059042A" w:rsidR="0059042A">
      <w:pPr>
        <w:spacing w:lineRule="auto" w:line="288"/>
        <w:jc w:val="both"/>
        <w:rPr>
          <w:sz w:val="24"/>
          <w:lang w:val="hr-HR"/>
        </w:rPr>
      </w:pPr>
    </w:p>
    <w:p w:rsidRDefault="005B469D" w:rsidR="0059042A">
      <w:pPr>
        <w:numPr>
          <w:ilvl w:val="0"/>
          <w:numId w:val="4"/>
        </w:num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 xml:space="preserve">Potraživanje od zaposlenika i </w:t>
      </w:r>
      <w:r>
        <w:rPr>
          <w:sz w:val="24"/>
          <w:lang w:val="hr-HR"/>
        </w:rPr>
        <w:t>č</w:t>
      </w:r>
      <w:r>
        <w:rPr>
          <w:sz w:val="24"/>
          <w:lang w:val="en-US"/>
        </w:rPr>
        <w:t xml:space="preserve">lanova poduzetnika- 9.863,00 kn </w:t>
      </w:r>
    </w:p>
    <w:p w:rsidRDefault="005B469D" w:rsidR="0059042A">
      <w:pPr>
        <w:pStyle w:val="Tijeloteksta"/>
        <w:spacing w:lineRule="auto" w:line="288"/>
        <w:rPr>
          <w:i/>
          <w:lang w:val="en-US"/>
        </w:rPr>
      </w:pPr>
      <w:r>
        <w:rPr>
          <w:i/>
          <w:lang w:val="en-US"/>
        </w:rPr>
        <w:t>Od direktora dužnika nismo dobili dokumentaciju iz koje bi mogli ispitati ovo potraživanje.</w:t>
      </w:r>
    </w:p>
    <w:p w:rsidRDefault="0059042A" w:rsidR="0059042A">
      <w:pPr>
        <w:pStyle w:val="Tijeloteksta"/>
        <w:spacing w:lineRule="auto" w:line="288"/>
        <w:rPr>
          <w:lang w:val="en-US"/>
        </w:rPr>
      </w:pPr>
    </w:p>
    <w:p w:rsidRDefault="005B469D" w:rsidR="0059042A">
      <w:pPr>
        <w:pStyle w:val="Tijeloteksta"/>
        <w:numPr>
          <w:ilvl w:val="0"/>
          <w:numId w:val="4"/>
        </w:numPr>
        <w:spacing w:lineRule="auto" w:line="288"/>
      </w:pPr>
      <w:r>
        <w:rPr>
          <w:lang w:val="en-US"/>
        </w:rPr>
        <w:t xml:space="preserve">Novac u blagajni 6.799,00 kn, </w:t>
      </w:r>
      <w:r>
        <w:rPr>
          <w:i/>
          <w:lang w:val="en-US"/>
        </w:rPr>
        <w:t>ne postoji</w:t>
      </w:r>
      <w:r>
        <w:rPr>
          <w:lang w:val="en-US"/>
        </w:rPr>
        <w:t>.</w:t>
      </w:r>
    </w:p>
    <w:p w:rsidRDefault="0059042A" w:rsidR="0059042A">
      <w:pPr>
        <w:pStyle w:val="Tijeloteksta2"/>
      </w:pPr>
    </w:p>
    <w:p w:rsidRDefault="005B469D" w:rsidR="0059042A">
      <w:pPr>
        <w:pStyle w:val="Tijeloteksta2"/>
        <w:jc w:val="center"/>
        <w:rPr>
          <w:sz w:val="32"/>
          <w:u w:val="none"/>
        </w:rPr>
      </w:pPr>
      <w:r>
        <w:rPr>
          <w:sz w:val="32"/>
          <w:u w:val="none"/>
        </w:rPr>
        <w:t>***</w:t>
      </w:r>
    </w:p>
    <w:p w:rsidRDefault="005B469D" w:rsidR="0059042A">
      <w:pPr>
        <w:pStyle w:val="Standard"/>
        <w:spacing w:lineRule="auto" w:line="288" w:after="0"/>
        <w:jc w:val="both"/>
      </w:pPr>
      <w:r>
        <w:t>Iz analize dostupne poslovne dokumentacije stečajnog dužnika, proizlazi da od imovine dužnik posjeduje samo rabljeno vozilo iz 2006. godine i potraživanja čija je naplata upitna zbog nepotpune dokumentacije.</w:t>
      </w:r>
    </w:p>
    <w:p w:rsidRDefault="0059042A" w:rsidR="0059042A">
      <w:pPr>
        <w:pStyle w:val="Tijeloteksta"/>
        <w:spacing w:lineRule="auto" w:line="288"/>
        <w:rPr>
          <w:lang w:val="en-US"/>
        </w:rPr>
      </w:pPr>
    </w:p>
    <w:p w:rsidRDefault="005B469D" w:rsidR="0059042A">
      <w:pPr>
        <w:pStyle w:val="Tijeloteksta2"/>
        <w:rPr>
          <w:u w:val="none"/>
        </w:rPr>
      </w:pPr>
      <w:r>
        <w:rPr>
          <w:u w:val="none"/>
        </w:rPr>
        <w:t>Svim kupcima poslane su opomene za plaćanje dugovanja stečajnom dužniku te će se u daljnjem tijeku postupka utvrditi naplativnost potraživanja.</w:t>
      </w:r>
    </w:p>
    <w:p w:rsidRDefault="0059042A" w:rsidR="0059042A">
      <w:pPr>
        <w:pStyle w:val="Tijeloteksta2"/>
      </w:pPr>
    </w:p>
    <w:p w:rsidRDefault="0059042A" w:rsidR="0059042A">
      <w:pPr>
        <w:pStyle w:val="Tijeloteksta2"/>
      </w:pPr>
    </w:p>
    <w:p w:rsidRDefault="0059042A" w:rsidR="0059042A">
      <w:pPr>
        <w:pStyle w:val="Tijeloteksta2"/>
      </w:pPr>
    </w:p>
    <w:p w:rsidRDefault="005B469D" w:rsidR="0059042A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Radnje koje će se poduzeti u narednom razdoblju</w:t>
      </w:r>
    </w:p>
    <w:p w:rsidRDefault="0059042A" w:rsidR="0059042A">
      <w:pPr>
        <w:pStyle w:val="Bezproreda1"/>
        <w:jc w:val="both"/>
        <w:rPr>
          <w:rFonts w:hAnsi="Times New Roman" w:ascii="Times New Roman"/>
          <w:sz w:val="24"/>
        </w:rPr>
      </w:pPr>
    </w:p>
    <w:p w:rsidRDefault="005B469D" w:rsidR="0059042A">
      <w:pPr>
        <w:pStyle w:val="Standard"/>
        <w:jc w:val="both"/>
      </w:pPr>
      <w:r>
        <w:t>Kupcima za koje smo posjedovali djelomičnu dokumentaciju poslane su opomene sa pozivom na plaćanje dugovanja stečajnom dužniku, međutim do izrade ovog izvješća ništa nije naplaćeno, a zbog nedostatne dokumentacije i nedostatka sredstava nije isplativo pokretati ovršne postupke.</w:t>
      </w:r>
    </w:p>
    <w:p w:rsidRDefault="005B469D" w:rsidR="0059042A">
      <w:pPr>
        <w:pStyle w:val="Bezproreda1"/>
        <w:jc w:val="both"/>
        <w:rPr>
          <w:rFonts w:hAnsi="Times New Roman" w:ascii="Times New Roman"/>
          <w:sz w:val="24"/>
        </w:rPr>
      </w:pPr>
      <w:r>
        <w:t xml:space="preserve"> </w:t>
      </w:r>
      <w:r>
        <w:rPr>
          <w:rFonts w:hAnsi="Times New Roman" w:ascii="Times New Roman"/>
          <w:sz w:val="24"/>
        </w:rPr>
        <w:t>Budući da bivši zastupnik po zakonu Josip Arelić, na sve pozive stečajnog upravitelja nije predao vozilo u vlasništvu dužnika, zatraženo je od stečajnog suca da svojom odlukom naloži bivšem zastupniku po zakonu dužnika da odmah preda predmetno vozilo u posjed stečajnog upravitelja.</w:t>
      </w:r>
    </w:p>
    <w:p w:rsidRDefault="0059042A" w:rsidR="0059042A">
      <w:pPr>
        <w:pStyle w:val="Bezproreda1"/>
        <w:jc w:val="both"/>
        <w:rPr>
          <w:rFonts w:hAnsi="Times New Roman" w:ascii="Times New Roman"/>
          <w:sz w:val="24"/>
        </w:rPr>
      </w:pPr>
    </w:p>
    <w:p w:rsidRDefault="005B469D" w:rsidR="0059042A">
      <w:pPr>
        <w:pStyle w:val="Bezproreda1"/>
        <w:jc w:val="both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sz w:val="24"/>
        </w:rPr>
        <w:t xml:space="preserve">Budući da ni nakon mnogobrojnih pismenih i usmenih poziva stečajnog upravitelja i obećanja Josipa Arelić da će predati vozilo stečajnom upravitelju i rješenju stečajnog suca, Arelić Josip nije do danas predao vozilo stečajnom upravitelju </w:t>
      </w:r>
      <w:r>
        <w:rPr>
          <w:rFonts w:hAnsi="Times New Roman" w:ascii="Times New Roman"/>
          <w:sz w:val="24"/>
          <w:u w:val="single"/>
        </w:rPr>
        <w:t xml:space="preserve">traži se da stečajni sudac zatraži od djelatnika Policije preuzimanje vozila od Josipa Arelić i da se obavijesti stečajnog upravitelja gdje se vozilo nalazi.  </w:t>
      </w:r>
    </w:p>
    <w:p w:rsidRDefault="0059042A" w:rsidR="0059042A">
      <w:pPr>
        <w:pStyle w:val="Bezproreda1"/>
        <w:rPr>
          <w:rFonts w:hAnsi="Times New Roman" w:ascii="Times New Roman"/>
          <w:sz w:val="24"/>
        </w:rPr>
      </w:pPr>
    </w:p>
    <w:p w:rsidRDefault="005B469D" w:rsidR="0059042A">
      <w:pPr>
        <w:pStyle w:val="Bezproreda1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Odmah po izvršenoj primopredaji vozila, budući da posjedujemo procjenu vozila, isto će se unovčiti i pristupiti namirenju razlučnog vjerovnika i pripadajućih troškova.</w:t>
      </w:r>
    </w:p>
    <w:p w:rsidRDefault="0059042A" w:rsidR="0059042A">
      <w:pPr>
        <w:pStyle w:val="Standard"/>
        <w:jc w:val="both"/>
      </w:pPr>
    </w:p>
    <w:p w:rsidRDefault="005B469D" w:rsidR="0059042A">
      <w:pPr>
        <w:pStyle w:val="Standard"/>
        <w:jc w:val="both"/>
      </w:pPr>
      <w:r>
        <w:t>Stečajni upravitelj:</w:t>
      </w:r>
    </w:p>
    <w:p w:rsidRDefault="005B469D" w:rsidR="0059042A">
      <w:pPr>
        <w:pStyle w:val="Standard"/>
        <w:jc w:val="both"/>
      </w:pPr>
      <w:r>
        <w:t>Sanja Kraljek, odvjetnica</w:t>
      </w:r>
    </w:p>
    <w:sectPr w:rsidR="0059042A">
      <w:footerReference w:type="even" r:id="rId9"/>
      <w:footerReference w:type="default" r:id="rId10"/>
      <w:pgSz w:h="16838" w:w="11906"/>
      <w:pgMar w:gutter="0" w:footer="720" w:header="720" w:left="993" w:bottom="1440" w:right="991" w:top="56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69D" w:rsidR="0059042A">
      <w:r>
        <w:separator/>
      </w:r>
    </w:p>
  </w:endnote>
  <w:endnote w:id="0" w:type="continuationSeparator">
    <w:p w:rsidRDefault="005B469D" w:rsidR="00590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69D" w:rsidR="0059042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9042A" w:rsidR="0059042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69D" w:rsidR="0059042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5F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042A" w:rsidR="0059042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69D" w:rsidR="0059042A">
      <w:r>
        <w:separator/>
      </w:r>
    </w:p>
  </w:footnote>
  <w:footnote w:id="0" w:type="continuationSeparator">
    <w:p w:rsidRDefault="005B469D" w:rsidR="0059042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4E6"/>
    <w:multiLevelType w:val="singleLevel"/>
    <w:tmpl w:val="23A114E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49D70AC0"/>
    <w:multiLevelType w:val="singleLevel"/>
    <w:tmpl w:val="49D70AC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4FD55686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63602D9E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469D"/>
    <w:rsid w:val="0059042A"/>
    <w:rsid w:val="005B469D"/>
    <w:rsid w:val="00AE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lineRule="auto" w:line="276" w:after="200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276" w:after="200"/>
      <w:jc w:val="center"/>
      <w:outlineLvl w:val="1"/>
    </w:pPr>
    <w:rPr>
      <w:rFonts w:eastAsia="Calibri"/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 w:val="false"/>
      <w:suppressAutoHyphens/>
      <w:spacing w:lineRule="auto" w:line="276" w:after="200"/>
    </w:pPr>
    <w:rPr>
      <w:kern w:val="3"/>
      <w:sz w:val="24"/>
      <w:lang w:eastAsia="en-US"/>
    </w:rPr>
  </w:style>
  <w:style w:customStyle="true" w:styleId="Bezproreda1" w:type="paragraph">
    <w:name w:val="Bez proreda1"/>
    <w:qFormat/>
    <w:rPr>
      <w:rFonts w:eastAsia="Calibri" w:hAnsi="Calibri" w:ascii="Calibri"/>
      <w:sz w:val="22"/>
    </w:rPr>
  </w:style>
  <w:style w:styleId="Tijeloteksta2" w:type="paragraph">
    <w:name w:val="Body Text 2"/>
    <w:basedOn w:val="Normal"/>
    <w:semiHidden/>
    <w:pPr>
      <w:spacing w:lineRule="auto" w:line="288"/>
      <w:jc w:val="both"/>
    </w:pPr>
    <w:rPr>
      <w:sz w:val="24"/>
      <w:u w:val="single"/>
      <w:lang w:val="en-US"/>
    </w:rPr>
  </w:style>
  <w:style w:styleId="Tijeloteksta" w:type="paragraph">
    <w:name w:val="Body Text"/>
    <w:basedOn w:val="Normal"/>
    <w:semiHidden/>
    <w:pPr>
      <w:jc w:val="both"/>
    </w:pPr>
    <w:rPr>
      <w:sz w:val="24"/>
      <w:lang w:val="hr-HR"/>
    </w:rPr>
  </w:style>
  <w:style w:styleId="Podnoje" w:type="paragraph">
    <w:name w:val="footer"/>
    <w:basedOn w:val="Normal"/>
    <w:semiHidden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semiHidden/>
  </w:style>
  <w:style w:styleId="Tekstrezerviranogmjesta" w:type="character">
    <w:name w:val="Placeholder Text"/>
    <w:basedOn w:val="Zadanifontodlomka"/>
    <w:uiPriority w:val="99"/>
    <w:semiHidden/>
    <w:rsid w:val="00AE5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FD2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FD2"/>
    <w:rPr>
      <w:b/>
      <w:i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FD2"/>
    <w:rPr>
      <w:rFonts w:cs="Times New Roman" w:hAnsi="Times New Roman" w:ascii="Times New Roman"/>
      <w:b w:val="false"/>
      <w:i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FD2"/>
    <w:rPr>
      <w:rFonts w:cs="Times New Roman" w:hAnsi="Times New Roman" w:ascii="Times New Roman"/>
      <w:b w:val="false"/>
      <w:i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after="200" w:line="276" w:lineRule="auto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after="200" w:line="276" w:lineRule="auto"/>
      <w:jc w:val="center"/>
      <w:outlineLvl w:val="1"/>
    </w:pPr>
    <w:rPr>
      <w:rFonts w:eastAsia="Calibri"/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 w:val="0"/>
      <w:suppressAutoHyphens/>
      <w:spacing w:after="200" w:line="276" w:lineRule="auto"/>
    </w:pPr>
    <w:rPr>
      <w:kern w:val="3"/>
      <w:sz w:val="24"/>
      <w:lang w:eastAsia="en-US"/>
    </w:rPr>
  </w:style>
  <w:style w:customStyle="1" w:styleId="Bezproreda1" w:type="paragraph">
    <w:name w:val="Bez proreda1"/>
    <w:qFormat/>
    <w:rPr>
      <w:rFonts w:ascii="Calibri" w:eastAsia="Calibri" w:hAnsi="Calibri"/>
      <w:sz w:val="22"/>
    </w:rPr>
  </w:style>
  <w:style w:styleId="Tijeloteksta2" w:type="paragraph">
    <w:name w:val="Body Text 2"/>
    <w:basedOn w:val="Normal"/>
    <w:semiHidden/>
    <w:pPr>
      <w:spacing w:line="288" w:lineRule="auto"/>
      <w:jc w:val="both"/>
    </w:pPr>
    <w:rPr>
      <w:sz w:val="24"/>
      <w:u w:val="single"/>
      <w:lang w:val="en-US"/>
    </w:rPr>
  </w:style>
  <w:style w:styleId="Tijeloteksta" w:type="paragraph">
    <w:name w:val="Body Text"/>
    <w:basedOn w:val="Normal"/>
    <w:semiHidden/>
    <w:pPr>
      <w:jc w:val="both"/>
    </w:pPr>
    <w:rPr>
      <w:sz w:val="24"/>
      <w:lang w:val="hr-HR"/>
    </w:rPr>
  </w:style>
  <w:style w:styleId="Podnoje" w:type="paragraph">
    <w:name w:val="footer"/>
    <w:basedOn w:val="Normal"/>
    <w:semiHidden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semiHidden/>
  </w:style>
  <w:style w:styleId="Tekstrezerviranogmjesta" w:type="character">
    <w:name w:val="Placeholder Text"/>
    <w:basedOn w:val="Zadanifontodlomka"/>
    <w:uiPriority w:val="99"/>
    <w:semiHidden/>
    <w:rsid w:val="00AE5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FD2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FD2"/>
    <w:rPr>
      <w:b/>
      <w:i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FD2"/>
    <w:rPr>
      <w:rFonts w:ascii="Times New Roman" w:cs="Times New Roman" w:hAnsi="Times New Roman"/>
      <w:b w:val="0"/>
      <w:i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FD2"/>
    <w:rPr>
      <w:rFonts w:ascii="Times New Roman" w:cs="Times New Roman" w:hAnsi="Times New Roman"/>
      <w:b w:val="0"/>
      <w:i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St-584/2015-21</izvorni_sadrzaj>
    <derivirana_varijabla naziv="DomainObject.Oznaka_1">St-584/2015-21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St-584/2015</izvorni_sadrzaj>
    <derivirana_varijabla naziv="DomainObject.Predmet.OznakaBroj_1">St-584/2015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MARINIĆ GRADNJA d.o.o.</izvorni_sadrzaj>
    <derivirana_varijabla naziv="DomainObject.Predmet.ProtustrankaFormated_1">  MARINIĆ GRADNJA d.o.o.</derivirana_varijabla>
  </DomainObject.Predmet.ProtustrankaFormated>
  <DomainObject.Predmet.ProtustrankaFormatedOIB>
    <izvorni_sadrzaj>  MARINIĆ GRADNJA d.o.o., OIB 58830290704</izvorni_sadrzaj>
    <derivirana_varijabla naziv="DomainObject.Predmet.ProtustrankaFormatedOIB_1">  MARINIĆ GRADNJA d.o.o., OIB 58830290704</derivirana_varijabla>
  </DomainObject.Predmet.ProtustrankaFormatedOIB>
  <DomainObject.Predmet.ProtustrankaFormatedWithAdress>
    <izvorni_sadrzaj> MARINIĆ GRADNJA d.o.o., Baburičina 9, 10000 Zagreb</izvorni_sadrzaj>
    <derivirana_varijabla naziv="DomainObject.Predmet.ProtustrankaFormatedWithAdress_1"> MARINIĆ GRADNJA d.o.o., Baburičina 9, 10000 Zagreb</derivirana_varijabla>
  </DomainObject.Predmet.ProtustrankaFormatedWithAdress>
  <DomainObject.Predmet.ProtustrankaFormatedWithAdressOIB>
    <izvorni_sadrzaj> MARINIĆ GRADNJA d.o.o., OIB 58830290704, Baburičina 9, 10000 Zagreb</izvorni_sadrzaj>
    <derivirana_varijabla naziv="DomainObject.Predmet.ProtustrankaFormatedWithAdressOIB_1"> MARINIĆ GRADNJA d.o.o., OIB 58830290704, Baburičina 9, 10000 Zagreb</derivirana_varijabla>
  </DomainObject.Predmet.ProtustrankaFormatedWithAdressOIB>
  <DomainObject.Predmet.ProtustrankaWithAdress>
    <izvorni_sadrzaj>MARINIĆ GRADNJA d.o.o. Baburičina 9, 10000 Zagreb</izvorni_sadrzaj>
    <derivirana_varijabla naziv="DomainObject.Predmet.ProtustrankaWithAdress_1">MARINIĆ GRADNJA d.o.o. Baburičina 9, 10000 Zagreb</derivirana_varijabla>
  </DomainObject.Predmet.ProtustrankaWithAdress>
  <DomainObject.Predmet.ProtustrankaWithAdressOIB>
    <izvorni_sadrzaj>MARINIĆ GRADNJA d.o.o., OIB 58830290704, Baburičina 9, 10000 Zagreb</izvorni_sadrzaj>
    <derivirana_varijabla naziv="DomainObject.Predmet.ProtustrankaWithAdressOIB_1">MARINIĆ GRADNJA d.o.o., OIB 58830290704, Baburičina 9, 10000 Zagreb</derivirana_varijabla>
  </DomainObject.Predmet.ProtustrankaWithAdressOIB>
  <DomainObject.Predmet.ProtustrankaNazivFormated>
    <izvorni_sadrzaj>MARINIĆ GRADNJA d.o.o.</izvorni_sadrzaj>
    <derivirana_varijabla naziv="DomainObject.Predmet.ProtustrankaNazivFormated_1">MARINIĆ GRADNJA d.o.o.</derivirana_varijabla>
  </DomainObject.Predmet.ProtustrankaNazivFormated>
  <DomainObject.Predmet.ProtustrankaNazivFormatedOIB>
    <izvorni_sadrzaj>MARINIĆ GRADNJA d.o.o., OIB 58830290704</izvorni_sadrzaj>
    <derivirana_varijabla naziv="DomainObject.Predmet.ProtustrankaNazivFormatedOIB_1">MARINIĆ GRADNJA d.o.o., OIB 58830290704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MARINIĆ GRADNJA d.o.o.</item>
    </izvorni_sadrzaj>
    <derivirana_varijabla naziv="DomainObject.Predmet.ProtuStrankaListFormated_1">
      <item>MARINIĆ GRADNJA d.o.o.</item>
    </derivirana_varijabla>
  </DomainObject.Predmet.ProtuStrankaListFormated>
  <DomainObject.Predmet.ProtuStrankaListFormatedOIB>
    <izvorni_sadrzaj>
      <item>MARINIĆ GRADNJA d.o.o., OIB 58830290704</item>
    </izvorni_sadrzaj>
    <derivirana_varijabla naziv="DomainObject.Predmet.ProtuStrankaListFormatedOIB_1">
      <item>MARINIĆ GRADNJA d.o.o., OIB 58830290704</item>
    </derivirana_varijabla>
  </DomainObject.Predmet.ProtuStrankaListFormatedOIB>
  <DomainObject.Predmet.ProtuStrankaListFormatedWithAdress>
    <izvorni_sadrzaj>
      <item>MARINIĆ GRADNJA d.o.o., Baburičina 9, 10000 Zagreb</item>
    </izvorni_sadrzaj>
    <derivirana_varijabla naziv="DomainObject.Predmet.ProtuStrankaListFormatedWithAdress_1">
      <item>MARINIĆ GRADNJA d.o.o., Baburičina 9, 10000 Zagreb</item>
    </derivirana_varijabla>
  </DomainObject.Predmet.ProtuStrankaListFormatedWithAdress>
  <DomainObject.Predmet.ProtuStrankaListFormatedWithAdressOIB>
    <izvorni_sadrzaj>
      <item>MARINIĆ GRADNJA d.o.o., OIB 58830290704, Baburičina 9, 10000 Zagreb</item>
    </izvorni_sadrzaj>
    <derivirana_varijabla naziv="DomainObject.Predmet.ProtuStrankaListFormatedWithAdressOIB_1">
      <item>MARINIĆ GRADNJA d.o.o., OIB 58830290704, Baburičina 9, 10000 Zagreb</item>
    </derivirana_varijabla>
  </DomainObject.Predmet.ProtuStrankaListFormatedWithAdressOIB>
  <DomainObject.Predmet.ProtuStrankaListNazivFormated>
    <izvorni_sadrzaj>
      <item>MARINIĆ GRADNJA d.o.o.</item>
    </izvorni_sadrzaj>
    <derivirana_varijabla naziv="DomainObject.Predmet.ProtuStrankaListNazivFormated_1">
      <item>MARINIĆ GRADNJA d.o.o.</item>
    </derivirana_varijabla>
  </DomainObject.Predmet.ProtuStrankaListNazivFormated>
  <DomainObject.Predmet.ProtuStrankaListNazivFormatedOIB>
    <izvorni_sadrzaj>
      <item>MARINIĆ GRADNJA d.o.o., OIB 58830290704</item>
    </izvorni_sadrzaj>
    <derivirana_varijabla naziv="DomainObject.Predmet.ProtuStrankaListNazivFormatedOIB_1">
      <item>MARINIĆ GRADNJA d.o.o., OIB 58830290704</item>
    </derivirana_varijabla>
  </DomainObject.Predmet.ProtuStrankaListNazivFormatedOIB>
  <DomainObject.Predmet.OstaliListFormated>
    <izvorni_sadrzaj>
      <item>Sanja Kraljek</item>
    </izvorni_sadrzaj>
    <derivirana_varijabla naziv="DomainObject.Predmet.OstaliListFormated_1">
      <item>Sanja Kraljek</item>
    </derivirana_varijabla>
  </DomainObject.Predmet.OstaliListFormated>
  <DomainObject.Predmet.OstaliListFormatedOIB>
    <izvorni_sadrzaj>
      <item>Sanja Kraljek, OIB 44015522626</item>
    </izvorni_sadrzaj>
    <derivirana_varijabla naziv="DomainObject.Predmet.OstaliListFormatedOIB_1">
      <item>Sanja Kraljek, OIB 44015522626</item>
    </derivirana_varijabla>
  </DomainObject.Predmet.OstaliListFormatedOIB>
  <DomainObject.Predmet.OstaliListFormatedWithAdress>
    <izvorni_sadrzaj>
      <item>Sanja Kraljek, Ulica Kralja Tomislava 14, 40000 Čakovec</item>
    </izvorni_sadrzaj>
    <derivirana_varijabla naziv="DomainObject.Predmet.OstaliListFormatedWithAdress_1">
      <item>Sanja Kraljek, Ulica Kralja Tomislava 14, 40000 Čakovec</item>
    </derivirana_varijabla>
  </DomainObject.Predmet.OstaliListFormatedWithAdress>
  <DomainObject.Predmet.OstaliListFormatedWithAdressOIB>
    <izvorni_sadrzaj>
      <item>Sanja Kraljek, OIB 44015522626, Ulica Kralja Tomislava 14, 40000 Čakovec</item>
    </izvorni_sadrzaj>
    <derivirana_varijabla naziv="DomainObject.Predmet.OstaliListFormatedWithAdressOIB_1">
      <item>Sanja Kraljek, OIB 44015522626, Ulica Kralja Tomislava 14, 40000 Čakovec</item>
    </derivirana_varijabla>
  </DomainObject.Predmet.OstaliListFormatedWithAdressOIB>
  <DomainObject.Predmet.OstaliListNazivFormated>
    <izvorni_sadrzaj>
      <item>Sanja Kraljek</item>
    </izvorni_sadrzaj>
    <derivirana_varijabla naziv="DomainObject.Predmet.OstaliListNazivFormated_1">
      <item>Sanja Kraljek</item>
    </derivirana_varijabla>
  </DomainObject.Predmet.OstaliListNazivFormated>
  <DomainObject.Predmet.OstaliListNazivFormatedOIB>
    <izvorni_sadrzaj>
      <item>Sanja Kraljek, OIB 44015522626</item>
    </izvorni_sadrzaj>
    <derivirana_varijabla naziv="DomainObject.Predmet.OstaliListNazivFormatedOIB_1"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MARINIĆ GRADNJA d.o.o.</izvorni_sadrzaj>
    <derivirana_varijabla naziv="DomainObject.Predmet.ProtustrankaIDrugi_1">MARINIĆ GRADNJA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MARINIĆ GRADNJA d.o.o., OIB 58830290704, Baburičina 9, 10000 Zagreb</izvorni_sadrzaj>
    <derivirana_varijabla naziv="DomainObject.Predmet.ProtustrankaIDrugiAdressOIB_1">MARINIĆ GRADNJA d.o.o., OIB 58830290704, Baburičina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MARINIĆ GRADNJA d.o.o.</item>
      <item>Sanja Kraljek</item>
    </izvorni_sadrzaj>
    <derivirana_varijabla naziv="DomainObject.Predmet.SudioniciListNaziv_1">
      <item>FINA Regionalni centar Zagreb</item>
      <item>MARINIĆ GRADNJA d.o.o.</item>
      <item>Sanja Kraljek</item>
    </derivirana_varijabla>
  </DomainObject.Predmet.SudioniciListNaziv>
  <DomainObject.Predmet.SudioniciListAdressOIB>
    <izvorni_sadrzaj>
      <item>FINA Regionalni centar Zagreb, OIB 85821130368, Ilica 307,10000 Zagreb</item>
      <item>MARINIĆ GRADNJA d.o.o., OIB 58830290704, Baburičina 9,10000 Zagreb</item>
      <item>Sanja Kraljek, OIB 44015522626, Ulica Kralja Tomislava 14,40000 Čakovec</item>
    </izvorni_sadrzaj>
    <derivirana_varijabla naziv="DomainObject.Predmet.SudioniciListAdressOIB_1">
      <item>FINA Regionalni centar Zagreb, OIB 85821130368, Ilica 307,10000 Zagreb</item>
      <item>MARINIĆ GRADNJA d.o.o., OIB 58830290704, Baburičina 9,10000 Zagreb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58830290704</item>
      <item>, OIB 44015522626</item>
    </izvorni_sadrzaj>
    <derivirana_varijabla naziv="DomainObject.Predmet.SudioniciListNazivOIB_1">
      <item>, OIB 85821130368</item>
      <item>, OIB 58830290704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668</properties:Words>
  <properties:Characters>3948</properties:Characters>
  <properties:Lines>123</properties:Lines>
  <properties:Paragraphs>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ZAGREBU</vt:lpstr>
      <vt:lpstr>TRGOVAČKI SUD U ZAGREBU</vt:lpstr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2017-04-19T12:09:00Z</dcterms:created>
  <dc:creator>win</dc:creator>
  <cp:lastModifiedBy>Ivana Stampf</cp:lastModifiedBy>
  <cp:lastPrinted>2016-10-12T14:17:00Z</cp:lastPrinted>
  <dcterms:modified xmlns:xsi="http://www.w3.org/2001/XMLSchema-instance" xsi:type="dcterms:W3CDTF">2017-04-19T12:10:00Z</dcterms:modified>
  <cp:revision>3</cp:revision>
  <dc:title>TRGOVAČKI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St-584/2015-21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