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5d3b5" w14:paraId="9c5d3b5"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1C0EAF">
        <w:t>5316/16</w:t>
      </w:r>
    </w:p>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796C67" w:rsidR="00796C67">
      <w:r w:rsidRPr="00B74CF9">
        <w:t>TRGOVAČKI SUD U ZAGREBU</w:t>
      </w:r>
    </w:p>
    <w:p w:rsidRDefault="00796C67" w:rsidP="00060133" w:rsidR="00796C67">
      <w:r>
        <w:t xml:space="preserve">        Stalna služba u Karlovcu</w:t>
      </w:r>
      <w:r w:rsidR="00060133" w:rsidRPr="00B74CF9">
        <w:t xml:space="preserve"> </w:t>
      </w:r>
    </w:p>
    <w:p w:rsidRDefault="00D21534" w:rsidP="00060133" w:rsidR="00D21534" w:rsidRPr="00B74CF9">
      <w:r w:rsidRPr="00B74CF9">
        <w:t xml:space="preserve">Karlovac, </w:t>
      </w:r>
      <w:r w:rsidR="00796C67">
        <w:t>Trg hrvatskih branitelja 1/II</w:t>
      </w:r>
    </w:p>
    <w:p w:rsidRDefault="008B73DD" w:rsidP="00060133" w:rsidR="008B73DD" w:rsidRPr="00B74CF9"/>
    <w:p w:rsidRDefault="00D21534" w:rsidP="00060133" w:rsidR="00D21534" w:rsidRPr="00B74CF9"/>
    <w:p w:rsidRDefault="00D21534" w:rsidP="00796C67" w:rsidR="008B73DD" w:rsidRPr="00B74CF9">
      <w:pPr>
        <w:jc w:val="center"/>
      </w:pPr>
      <w:r w:rsidRPr="00B74CF9">
        <w:t>R</w:t>
      </w:r>
      <w:r w:rsidR="00B74CF9" w:rsidRPr="00B74CF9">
        <w:t xml:space="preserve"> </w:t>
      </w:r>
      <w:r w:rsidRPr="00B74CF9">
        <w:t>E</w:t>
      </w:r>
      <w:r w:rsidR="00B74CF9" w:rsidRPr="00B74CF9">
        <w:t xml:space="preserve"> </w:t>
      </w:r>
      <w:r w:rsidRPr="00B74CF9">
        <w:t>P</w:t>
      </w:r>
      <w:r w:rsidR="00B74CF9" w:rsidRPr="00B74CF9">
        <w:t xml:space="preserve"> </w:t>
      </w:r>
      <w:r w:rsidRPr="00B74CF9">
        <w:t>U</w:t>
      </w:r>
      <w:r w:rsidR="00B74CF9" w:rsidRPr="00B74CF9">
        <w:t xml:space="preserve"> </w:t>
      </w:r>
      <w:r w:rsidRPr="00B74CF9">
        <w:t>B</w:t>
      </w:r>
      <w:r w:rsidR="00B74CF9" w:rsidRPr="00B74CF9">
        <w:t xml:space="preserve"> </w:t>
      </w:r>
      <w:r w:rsidRPr="00B74CF9">
        <w:t>L</w:t>
      </w:r>
      <w:r w:rsidR="00B74CF9" w:rsidRPr="00B74CF9">
        <w:t xml:space="preserve"> </w:t>
      </w:r>
      <w:r w:rsidRPr="00B74CF9">
        <w:t>I</w:t>
      </w:r>
      <w:r w:rsidR="00B74CF9" w:rsidRPr="00B74CF9">
        <w:t xml:space="preserve"> </w:t>
      </w:r>
      <w:r w:rsidRPr="00B74CF9">
        <w:t>K</w:t>
      </w:r>
      <w:r w:rsidR="00B74CF9" w:rsidRPr="00B74CF9">
        <w:t xml:space="preserve"> </w:t>
      </w:r>
      <w:r w:rsidR="00796C67">
        <w:t>A</w:t>
      </w:r>
      <w:r w:rsidR="00B74CF9" w:rsidRPr="00B74CF9">
        <w:t xml:space="preserve">  </w:t>
      </w:r>
      <w:r w:rsidRPr="00B74CF9">
        <w:t xml:space="preserve"> H</w:t>
      </w:r>
      <w:r w:rsidR="00B74CF9" w:rsidRPr="00B74CF9">
        <w:t xml:space="preserve"> </w:t>
      </w:r>
      <w:r w:rsidRPr="00B74CF9">
        <w:t>R</w:t>
      </w:r>
      <w:r w:rsidR="00B74CF9" w:rsidRPr="00B74CF9">
        <w:t xml:space="preserve"> </w:t>
      </w:r>
      <w:r w:rsidRPr="00B74CF9">
        <w:t>V</w:t>
      </w:r>
      <w:r w:rsidR="00B74CF9" w:rsidRPr="00B74CF9">
        <w:t xml:space="preserve"> </w:t>
      </w:r>
      <w:r w:rsidRPr="00B74CF9">
        <w:t>A</w:t>
      </w:r>
      <w:r w:rsidR="00B74CF9" w:rsidRPr="00B74CF9">
        <w:t xml:space="preserve"> </w:t>
      </w:r>
      <w:r w:rsidRPr="00B74CF9">
        <w:t>T</w:t>
      </w:r>
      <w:r w:rsidR="00B74CF9" w:rsidRPr="00B74CF9">
        <w:t xml:space="preserve"> </w:t>
      </w:r>
      <w:r w:rsidRPr="00B74CF9">
        <w:t>S</w:t>
      </w:r>
      <w:r w:rsidR="00B74CF9" w:rsidRPr="00B74CF9">
        <w:t xml:space="preserve"> </w:t>
      </w:r>
      <w:r w:rsidRPr="00B74CF9">
        <w:t>K</w:t>
      </w:r>
      <w:r w:rsidR="00B74CF9" w:rsidRPr="00B74CF9">
        <w:t xml:space="preserve"> </w:t>
      </w:r>
      <w:r w:rsidR="00796C67">
        <w:t>A</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796C67">
        <w:t xml:space="preserve"> u Karlovcu</w:t>
      </w:r>
      <w:r w:rsidR="008327B4">
        <w:t xml:space="preserve">, </w:t>
      </w:r>
      <w:r w:rsidRPr="00AF1EFD">
        <w:t xml:space="preserve"> po sucu Jadranki Mađeruh, kao stečajnom sucu, u stečajnom postupku nad dužnikom </w:t>
      </w:r>
      <w:r w:rsidR="001C0EAF">
        <w:t>RENESANSA-96 d.o.o.</w:t>
      </w:r>
      <w:r w:rsidR="00796C67">
        <w:t xml:space="preserve"> u stečaju, </w:t>
      </w:r>
      <w:r w:rsidR="001C0EAF">
        <w:t xml:space="preserve"> Zagreb, Maksimirska 94, OIB: 72594500146</w:t>
      </w:r>
      <w:r w:rsidR="00B74CF9">
        <w:t>,</w:t>
      </w:r>
      <w:r w:rsidR="00D73D0A">
        <w:t xml:space="preserve"> odlučujući o prijedlogu predlagatelja Ane Tot, Zagreb, VII. Ravnice 10, OIB: 77635305382, kojeg zastupa punomoćnica Ivana Stigleitner Gotovac, odvjetnica u Zagrebu, Trg kralja Tomislava 21,</w:t>
      </w:r>
      <w:r w:rsidR="00D5399D" w:rsidRPr="00AF1EFD">
        <w:t xml:space="preserve"> </w:t>
      </w:r>
      <w:r w:rsidR="00D73D0A">
        <w:t>7</w:t>
      </w:r>
      <w:r w:rsidR="00796C67">
        <w:t>. prosinca</w:t>
      </w:r>
      <w:r w:rsidR="00410421">
        <w:t xml:space="preserve"> 2017.</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796C67" w:rsidP="00060133" w:rsidR="00060133" w:rsidRPr="00AF1EFD">
      <w:pPr>
        <w:numPr>
          <w:ilvl w:val="0"/>
          <w:numId w:val="6"/>
        </w:numPr>
        <w:jc w:val="both"/>
      </w:pPr>
      <w:r>
        <w:t>Odbija se prijedlog predlagatelja Ane Tot za određivanje postupka radi naknadne diobe.</w:t>
      </w:r>
    </w:p>
    <w:p w:rsidRDefault="00060133" w:rsidP="00060133" w:rsidR="00060133" w:rsidRPr="00AF1EFD">
      <w:pPr>
        <w:ind w:left="708"/>
        <w:jc w:val="both"/>
      </w:pPr>
    </w:p>
    <w:p w:rsidRDefault="00796C67" w:rsidP="00CB0868" w:rsidR="00CB0868" w:rsidRPr="00AF1EFD">
      <w:pPr>
        <w:numPr>
          <w:ilvl w:val="0"/>
          <w:numId w:val="6"/>
        </w:numPr>
        <w:jc w:val="both"/>
      </w:pPr>
      <w:r>
        <w:t>Stečajni upravitelj će u ime i za račun stečajne mase unovčiti imovinu dužnika i prikupljenim sredstvima namiriti nastale troškove stečajnog postupka, a neiskorišteni iznos uplatiti u Fond za namirenje troškova stečajnog postupka.</w:t>
      </w:r>
    </w:p>
    <w:p w:rsidRDefault="00060133" w:rsidP="00060133" w:rsidR="00060133" w:rsidRPr="00AF1EFD">
      <w:pPr>
        <w:ind w:left="708"/>
        <w:jc w:val="both"/>
      </w:pPr>
    </w:p>
    <w:p w:rsidRDefault="001C0EAF" w:rsidP="00AA7637" w:rsidR="001C0EAF">
      <w:pPr>
        <w:jc w:val="center"/>
      </w:pPr>
    </w:p>
    <w:p w:rsidRDefault="00A0682A" w:rsidP="00AA7637" w:rsidR="007A550F">
      <w:pPr>
        <w:jc w:val="center"/>
      </w:pPr>
      <w:r w:rsidRPr="00AF1EFD">
        <w:t>Obrazloženje</w:t>
      </w:r>
    </w:p>
    <w:p w:rsidRDefault="007170B8" w:rsidP="002C5A29" w:rsidR="007170B8"/>
    <w:p w:rsidRDefault="001C0EAF" w:rsidP="002C5A29" w:rsidR="001C0EAF" w:rsidRPr="00AF1EFD"/>
    <w:p w:rsidRDefault="00796C67" w:rsidP="00B74CF9" w:rsidR="00B74CF9">
      <w:pPr>
        <w:ind w:firstLine="708"/>
        <w:jc w:val="both"/>
      </w:pPr>
      <w:r>
        <w:t xml:space="preserve">Predlagatelj Ana Tot je 6. rujna 2017. podnijela prijedlog za određivanje postupka radi naknadne diobe prema čl. 289. Stečajnog zakona (Narodne novine broj 71/15, 104/17, dalje:SZ) navodeći da je ona vjerovnik stečajnog dužnika temeljem pravomoćne i ovršne presude Općinskog građanskog suda u Zagrebu poslovni broj P-1377/12 od 10. travnja 2013. za iznos od 50.000,00 eura te trošak postupka od 25.625,00 kn. Na temelju te presude podnijela je ovršni prijedlog Općinskom građanskom sudu u Zagrebu s obzirom da je dužnik upisan kao vlasnik nekretnine i to stana u stambenoj zgradi broj 5 u Modruškoj ulici sagrađenoj na k.č.br. 5676/47 k.o. Grad Zagreb upisano u z.k.ul. 5851. Nadalje da je dužnik vlasnik nekretnine k.č.br. 5676/205 u naravi dvorište površine 12 m2 upisano u z.k.ul. 11162 k.o. Grad Zagreb i to u suvlasničkim dijelovima 4/8 dijela cijelog, zatim 3/8 dijela cijelog i 1/8 dijela cijelog, te u cijelosti nekretnine 5676/427 u naravi dvorište Gvozdanska površine 11 m2 i k.č.br. 5676/767 u naravi dvorište Cetingradska površine 3 m2, upisane u z.k.ul. 5892 </w:t>
      </w:r>
      <w:r>
        <w:lastRenderedPageBreak/>
        <w:t xml:space="preserve">k.o. Grad Zagreb. Navodi </w:t>
      </w:r>
      <w:r w:rsidR="00D73D0A">
        <w:t>da je nemoguće da bi dužnik 2006</w:t>
      </w:r>
      <w:r>
        <w:t>. mogao prodati stan</w:t>
      </w:r>
      <w:r w:rsidR="0011657C">
        <w:t xml:space="preserve">, kako je to naveo privremeni stečajni upravitelj u svojem izvješću i sud u rješenju od 19. travnja 2017., a </w:t>
      </w:r>
      <w:r>
        <w:t xml:space="preserve"> koji nije bio upisan u zemljišne knjige i sukladno tome formalno pravno nije postojao</w:t>
      </w:r>
      <w:r w:rsidR="0011657C">
        <w:t>,</w:t>
      </w:r>
      <w:r>
        <w:t xml:space="preserve"> što proizlazi iz povijesnog izvatka pod brojem Z-70848/07. Predlaže nastavak postupka radi naknadne diobe</w:t>
      </w:r>
      <w:r w:rsidR="0011657C">
        <w:t>.</w:t>
      </w:r>
    </w:p>
    <w:p w:rsidRDefault="0011657C" w:rsidP="00B74CF9" w:rsidR="0011657C">
      <w:pPr>
        <w:ind w:firstLine="708"/>
        <w:jc w:val="both"/>
      </w:pPr>
    </w:p>
    <w:p w:rsidRDefault="0011657C" w:rsidP="00B74CF9" w:rsidR="0011657C">
      <w:pPr>
        <w:ind w:firstLine="708"/>
        <w:jc w:val="both"/>
      </w:pPr>
      <w:r>
        <w:t>Podnesak predlagatelj</w:t>
      </w:r>
      <w:r w:rsidR="007505E6">
        <w:t>a</w:t>
      </w:r>
      <w:r>
        <w:t xml:space="preserve"> dostavljen je na očitovanje stečajnom upravitelju Tiboru Tothu koji je naveo da je nekretnina u naravi stan ukupne površine 32,70 m2 i pripadajuće parkirno mjesto površine 12 m2, kako se je očitovao i u izvješću privremenog stečajnog upravitelja prodana Renati Taraš 12. rujna 2006. o čemu je na spis dostavio isprave te  je Renata Taraš u posjedu te nekretnine, a i platila je porez na promet te nekretnine. Dakle, tu nekretnina bi u stečajnom postupku trebalo tretirati kao izlučno pravo unutar eventualno ponovno otvorenog stečajnog postupka. Osim te nekretnine tri nekretnine koje se odnose na dvorište, a ukupne površine 26 m2 su neznatne odnosno male vrijednosti pa predlaže da ukoliko sud odluči o nastavku postupka radi naknadne diobe pozove predlagatelja na uplatu predvidivog troška  nastavljenog postupka za šest mjeseci za iznos od 30.000,00 kn.</w:t>
      </w:r>
    </w:p>
    <w:p w:rsidRDefault="0011657C" w:rsidP="00B74CF9" w:rsidR="0011657C">
      <w:pPr>
        <w:ind w:firstLine="708"/>
        <w:jc w:val="both"/>
      </w:pPr>
    </w:p>
    <w:p w:rsidRDefault="0011657C" w:rsidP="00B74CF9" w:rsidR="0011657C">
      <w:pPr>
        <w:ind w:firstLine="708"/>
        <w:jc w:val="both"/>
      </w:pPr>
      <w:r>
        <w:t>Prijedlog predlagatelja za nastavak postupka radi naknadne diobe nije osnovan.</w:t>
      </w:r>
    </w:p>
    <w:p w:rsidRDefault="0011657C" w:rsidP="00B74CF9" w:rsidR="0011657C">
      <w:pPr>
        <w:ind w:firstLine="708"/>
        <w:jc w:val="both"/>
      </w:pPr>
    </w:p>
    <w:p w:rsidRDefault="0011657C" w:rsidP="00B74CF9" w:rsidR="0011657C">
      <w:pPr>
        <w:ind w:firstLine="708"/>
        <w:jc w:val="both"/>
      </w:pPr>
      <w:r>
        <w:t>Rješenjem ovog suda poslovni broj St-5316/16 od 8. kolovoza 2017. istovremeno je otvoren i zaključen stečajni postupak, a temeljem odredbe čl. 132. st. 2. SZ-a te je imenovan stečajni upravitelj Tibor Toth koji je u prethodnom postupku utvrđivao o postojanju imovine dužnika. U izvješću privremenog stečajnog upravitelja od 13. travnja 2017. navedeno je kako je dužnik u zemljišnim knjigama upisan kao vlasnik stana upisanog u z.k.ul. 5851 k.o. Grad Zagreb k.č.br. 5676/47 u površini od 32,70 m2 i parkirnog mjesta od 12 m2 međutim da je prema informaciji direktorice dužnika navedeni stan prodan ugovorom od 12. rujna 2006. Renati Taraš, ovjerenim kod javnog bilježnika Jasne Zorić pod brojem OV-19594/06 od 12. rujna 2006.,</w:t>
      </w:r>
      <w:r w:rsidR="000A3556">
        <w:t xml:space="preserve"> a koji ugovor je i dostavljen u presliku (list 99 do 103 spisa), te je Renata Taraš za taj stan platila porez na promet nekretnina 28. rujna 2007. (list 104 spisa). Navedeni stan nikada nije upisan u vlasništvo Renate Taraš u zemljišnim knjigama</w:t>
      </w:r>
      <w:r>
        <w:t xml:space="preserve"> </w:t>
      </w:r>
      <w:r w:rsidR="000A3556">
        <w:t>iako je ista kasnije podnijela prijedloga za uknjižbu, međutim zbog predlagateljevog upisa ovrhe nije bila dozvoljena uknjižba u korist Renate Taraš. Druge imovine dužnik nije imao.</w:t>
      </w:r>
    </w:p>
    <w:p w:rsidRDefault="000A3556" w:rsidP="00B74CF9" w:rsidR="000A3556">
      <w:pPr>
        <w:ind w:firstLine="708"/>
        <w:jc w:val="both"/>
      </w:pPr>
    </w:p>
    <w:p w:rsidRDefault="000A3556" w:rsidP="00B74CF9" w:rsidR="000A3556">
      <w:pPr>
        <w:ind w:firstLine="708"/>
        <w:jc w:val="both"/>
      </w:pPr>
      <w:r>
        <w:t>Neosnovani su navodi predlagatelja kako stan nije bilo moguće prodati 2006. jer još tada nije bio upisan u zemljišne knjige i nije postojao s obzirom na činjenicu da iz povijesnog izvatka  za predmetnu nekretninu (list 15</w:t>
      </w:r>
      <w:r w:rsidR="00D73D0A">
        <w:t>2</w:t>
      </w:r>
      <w:r>
        <w:t xml:space="preserve"> do 15</w:t>
      </w:r>
      <w:r w:rsidR="004507CD">
        <w:t>3</w:t>
      </w:r>
      <w:r>
        <w:t xml:space="preserve"> spisa) proizlazi da je zemljište na kojem je izgrađena predmetna zgrada u kojoj se nalazi stan bilo upisano u zemljišnu knjigu, te je upravo u ugovoru i navedeno da se predmetni stan nalazi u zgradi koja se nalazi na zemljištu upisanom u zemljišne knjige. </w:t>
      </w:r>
    </w:p>
    <w:p w:rsidRDefault="000A3556" w:rsidP="00B74CF9" w:rsidR="000A3556">
      <w:pPr>
        <w:ind w:firstLine="708"/>
        <w:jc w:val="both"/>
      </w:pPr>
    </w:p>
    <w:p w:rsidRDefault="000A3556" w:rsidP="00B74CF9" w:rsidR="000A3556">
      <w:pPr>
        <w:ind w:firstLine="708"/>
        <w:jc w:val="both"/>
      </w:pPr>
      <w:r>
        <w:t>Osim toga, ukoliko predlagatelj smatra da nije došlo do prodaje po predmetnom ugovoru o kupoprodaji stana ima mogućnost u smislu čl. 198. SZ-a kao vjerovnik pobijati tu pravnu radnju.</w:t>
      </w:r>
      <w:r w:rsidR="00D73D0A">
        <w:t xml:space="preserve"> Nadalje, predlagateljevo založno pravo ostvareno temeljem rješenja o ovrsi OGS u Zagrebu broj Ovr-8566/15 od 24. srpnja 2015. ostaje i dalje upisano na teret stana upisanog u z.k.ul. 5851 k.o. Grad Zagreb k.č.br. 5676/47, suvlasnički dio: 58/1000 etažno vlasništvo (E-10).</w:t>
      </w:r>
    </w:p>
    <w:p w:rsidRDefault="000A3556" w:rsidP="00B74CF9" w:rsidR="000A3556">
      <w:pPr>
        <w:ind w:firstLine="708"/>
        <w:jc w:val="both"/>
      </w:pPr>
    </w:p>
    <w:p w:rsidRDefault="000A3556" w:rsidP="00B74CF9" w:rsidR="000A3556">
      <w:pPr>
        <w:ind w:firstLine="708"/>
        <w:jc w:val="both"/>
      </w:pPr>
      <w:r>
        <w:t xml:space="preserve">Temeljem čl. 289. st. 1. SZ-a sud će na prijedlog stečajnog upravitelja, kojeg od stečajnih vjerovnika </w:t>
      </w:r>
      <w:r w:rsidR="007505E6">
        <w:t xml:space="preserve">ili po službenoj dužnosti odrediti nastavljanje postupka radi naknadne diobe ako se nakon završnog ročišta: 1. ostvare pretpostavke da se zadržani iznos podijeli </w:t>
      </w:r>
      <w:r w:rsidR="007505E6">
        <w:lastRenderedPageBreak/>
        <w:t>stečajnim vjerovnicima, 2. iznosi koji su isplaćenih iz stečajne mase vrate u masu i 3. pronađe imovina koja ulazi u stečajnu masu.</w:t>
      </w:r>
    </w:p>
    <w:p w:rsidRDefault="007505E6" w:rsidP="00B74CF9" w:rsidR="007505E6">
      <w:pPr>
        <w:ind w:firstLine="708"/>
        <w:jc w:val="both"/>
      </w:pPr>
    </w:p>
    <w:p w:rsidRDefault="007505E6" w:rsidP="00F6264F" w:rsidR="00D73D0A">
      <w:pPr>
        <w:ind w:firstLine="708"/>
        <w:jc w:val="both"/>
      </w:pPr>
      <w:r>
        <w:t>U konkretnom slučaju osim stana koji je prodan prije otvaranja stečajnog postupka, tj. ugovorom od 12. rujna 2006. ostala dužnikova imovina je neznatne vrijednosti, pa po ocjeni stečajnog upravitelja nije dovoljna ni za namirenje troškova postupka te on predlaže pozvati vjerovnika na uplatu predujma kojim će se namiriti troškovi nastavka postupka radi naknadne</w:t>
      </w:r>
      <w:r w:rsidR="00D73D0A">
        <w:t xml:space="preserve"> diobe u iznosu od 30.000,00 kn.</w:t>
      </w:r>
    </w:p>
    <w:p w:rsidRDefault="00D73D0A" w:rsidP="00F6264F" w:rsidR="00D73D0A">
      <w:pPr>
        <w:ind w:firstLine="708"/>
        <w:jc w:val="both"/>
      </w:pPr>
    </w:p>
    <w:p w:rsidRDefault="00D73D0A" w:rsidP="00F6264F" w:rsidR="00F6264F">
      <w:pPr>
        <w:ind w:firstLine="708"/>
        <w:jc w:val="both"/>
      </w:pPr>
      <w:r>
        <w:t>Prema tome imovina koja ulazi u stečajnu masu, a odnosi se na ukupno 26 m2 dvorišta na tri različite lokacije nije dovoljna za namirenje troškova stečajnog postupka, pa n</w:t>
      </w:r>
      <w:r w:rsidR="007505E6">
        <w:t>isu ostvarene pretpostavke za naknadnu diobu u smislu naprijed n</w:t>
      </w:r>
      <w:r>
        <w:t xml:space="preserve">avedene odredbe čl. 289. st. 1. </w:t>
      </w:r>
      <w:r w:rsidR="007505E6">
        <w:t>SZ-a.</w:t>
      </w:r>
    </w:p>
    <w:p w:rsidRDefault="00336CA4" w:rsidP="00F6264F" w:rsidR="00336CA4">
      <w:pPr>
        <w:ind w:firstLine="708"/>
        <w:jc w:val="both"/>
      </w:pPr>
    </w:p>
    <w:p w:rsidRDefault="00336CA4" w:rsidP="00F6264F" w:rsidR="00336CA4">
      <w:pPr>
        <w:ind w:firstLine="708"/>
        <w:jc w:val="both"/>
      </w:pPr>
      <w:r>
        <w:t>Slijedom navedenog odlučeno je kao u točki 1. izreke rješenja.</w:t>
      </w:r>
    </w:p>
    <w:p w:rsidRDefault="007505E6" w:rsidP="00F6264F" w:rsidR="007505E6">
      <w:pPr>
        <w:ind w:firstLine="708"/>
        <w:jc w:val="both"/>
      </w:pPr>
    </w:p>
    <w:p w:rsidRDefault="007505E6" w:rsidP="00F6264F" w:rsidR="007505E6">
      <w:pPr>
        <w:ind w:firstLine="708"/>
        <w:jc w:val="both"/>
      </w:pPr>
      <w:r>
        <w:t xml:space="preserve">Temeljem čl. 133. st. 1. SZ-a nakon zaključenja stečajnog postupka prema odredbi čl. 132. st. 2. toga zakona stečajni upravitelj može u ime i za račun stečajne mase unovčiti imovinu dužnika i prikupljenim sredstvima namiriti nastale troškove stečajnog postupka, a neiskorišteni iznos uplatiti u Fond za namirenje troškova stečajnog postupka. </w:t>
      </w:r>
    </w:p>
    <w:p w:rsidRDefault="007505E6" w:rsidP="00F6264F" w:rsidR="007505E6">
      <w:pPr>
        <w:ind w:firstLine="708"/>
        <w:jc w:val="both"/>
      </w:pPr>
    </w:p>
    <w:p w:rsidRDefault="007505E6" w:rsidP="00F6264F" w:rsidR="007505E6">
      <w:pPr>
        <w:ind w:firstLine="708"/>
        <w:jc w:val="both"/>
      </w:pPr>
      <w:r>
        <w:t>U predmetnom slučaju je stečajni postupak zaključen prema odredbi čl. 132. st. 2. SZ-a te stečajna masa nije bila dovoljna ni za namirenje troškova stečajnog postupka</w:t>
      </w:r>
      <w:r w:rsidR="00336CA4">
        <w:t>, tako da je isplata nagrade privremenom stečajnom upravitelju naložena na teret Fonda za namirenje troškova stečajnog postupka po ovosudnom rješenju poslovni broj St-5316/16 od 25. travnja 2017., pa bi unovčenjem dužnikove imovine bili pokriveni ti troškovi, te bi eventualni neiskorišteni iznos bio uplaćen u Fond za namirenje troškova stečajnog postupka.</w:t>
      </w:r>
    </w:p>
    <w:p w:rsidRDefault="00336CA4" w:rsidP="00F6264F" w:rsidR="00336CA4">
      <w:pPr>
        <w:ind w:firstLine="708"/>
        <w:jc w:val="both"/>
      </w:pPr>
    </w:p>
    <w:p w:rsidRDefault="00336CA4" w:rsidP="00F6264F" w:rsidR="00336CA4">
      <w:pPr>
        <w:ind w:firstLine="708"/>
        <w:jc w:val="both"/>
      </w:pPr>
      <w:r>
        <w:t>Slijedom navedenog odlučeno je kao u točki 2. izreke rješenja.</w:t>
      </w:r>
    </w:p>
    <w:p w:rsidRDefault="0011657C" w:rsidP="00F6264F" w:rsidR="0011657C">
      <w:pPr>
        <w:ind w:firstLine="708"/>
        <w:jc w:val="both"/>
      </w:pPr>
    </w:p>
    <w:p w:rsidRDefault="001C0EAF" w:rsidP="00D21534" w:rsidR="001C0EAF" w:rsidRPr="00AF1EFD">
      <w:pPr>
        <w:jc w:val="both"/>
      </w:pPr>
    </w:p>
    <w:p w:rsidRDefault="002C5A29" w:rsidP="007170B8" w:rsidR="00C5720C">
      <w:pPr>
        <w:jc w:val="center"/>
      </w:pPr>
      <w:r w:rsidRPr="00AF1EFD">
        <w:t>U Karlovcu</w:t>
      </w:r>
      <w:r w:rsidR="00233CF9" w:rsidRPr="00AF1EFD">
        <w:t xml:space="preserve"> </w:t>
      </w:r>
      <w:r w:rsidR="00D73D0A">
        <w:t>7</w:t>
      </w:r>
      <w:r w:rsidR="00336CA4">
        <w:t>. prosinca</w:t>
      </w:r>
      <w:r w:rsidR="00410421">
        <w:t xml:space="preserve"> 2017.</w:t>
      </w:r>
    </w:p>
    <w:p w:rsidRDefault="00336CA4" w:rsidP="007170B8" w:rsidR="00336CA4">
      <w:pPr>
        <w:jc w:val="center"/>
      </w:pPr>
    </w:p>
    <w:p w:rsidRDefault="00410421" w:rsidP="002C5A29" w:rsidR="00410421"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1C0EAF" w:rsidR="004507CD">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507CD">
        <w:t>, v.r.</w:t>
      </w:r>
    </w:p>
    <w:p w:rsidRDefault="004507CD" w:rsidP="001C0EAF" w:rsidR="004507CD"/>
    <w:p w:rsidRDefault="004507CD" w:rsidP="001C0EAF" w:rsidR="001C0EAF">
      <w:r>
        <w:t xml:space="preserve">                                                                                      Za točnost otpravka-ovlašteni službenik:</w:t>
      </w:r>
      <w:r>
        <w:br/>
        <w:t xml:space="preserve">                                                                                                          Draženka Prpić</w:t>
      </w:r>
    </w:p>
    <w:p w:rsidRDefault="001C0EAF" w:rsidP="001C0EAF" w:rsidR="001C0EAF"/>
    <w:p w:rsidRDefault="00336CA4" w:rsidP="00336CA4" w:rsidR="00336CA4" w:rsidRPr="00B35865">
      <w:pPr>
        <w:tabs>
          <w:tab w:pos="6420" w:val="left"/>
        </w:tabs>
        <w:jc w:val="both"/>
      </w:pPr>
      <w:r w:rsidRPr="00B35865">
        <w:t>PRAVNA POUKA:</w:t>
      </w:r>
    </w:p>
    <w:p w:rsidRDefault="00336CA4" w:rsidP="00336CA4" w:rsidR="00336CA4" w:rsidRPr="00B35865">
      <w:pPr>
        <w:tabs>
          <w:tab w:pos="6420" w:val="left"/>
        </w:tabs>
        <w:jc w:val="both"/>
      </w:pPr>
      <w:r w:rsidRPr="00B35865">
        <w:t>Protiv ovog rješenja dopuštena je žalba Visokom trgovačkom sudu RH u Zagrebu. Žalba se podnosi putem ovog suda, u 3 primjerka, u roku 8 dana od dana dostave prijepisa ovog rješenja.</w:t>
      </w:r>
    </w:p>
    <w:p w:rsidRDefault="008327B4" w:rsidR="008327B4" w:rsidRPr="00AF1EFD"/>
    <w:p w:rsidRDefault="00336CA4" w:rsidP="004507CD" w:rsidR="00336CA4" w:rsidRPr="00AF1EFD">
      <w:pPr>
        <w:pStyle w:val="Odlomakpopisa"/>
      </w:pPr>
    </w:p>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31E9" w:rsidR="000131E9">
      <w:r>
        <w:separator/>
      </w:r>
    </w:p>
  </w:endnote>
  <w:endnote w:id="0" w:type="continuationSeparator">
    <w:p w:rsidRDefault="000131E9" w:rsidR="000131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31E9" w:rsidR="000131E9">
      <w:r>
        <w:separator/>
      </w:r>
    </w:p>
  </w:footnote>
  <w:footnote w:id="0" w:type="continuationSeparator">
    <w:p w:rsidRDefault="000131E9" w:rsidR="000131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07CD">
      <w:rPr>
        <w:rStyle w:val="Brojstranice"/>
        <w:noProof/>
      </w:rPr>
      <w:t>3</w:t>
    </w:r>
    <w:r>
      <w:rPr>
        <w:rStyle w:val="Brojstranice"/>
      </w:rPr>
      <w:fldChar w:fldCharType="end"/>
    </w:r>
  </w:p>
  <w:p w:rsidRDefault="005E4D08" w:rsidP="00587487" w:rsidR="00CB0868">
    <w:pPr>
      <w:pStyle w:val="Zaglavlje"/>
      <w:jc w:val="right"/>
    </w:pPr>
    <w:r>
      <w:t>1 St-</w:t>
    </w:r>
    <w:r w:rsidR="001C0EAF">
      <w:t>5316/16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6F0227"/>
    <w:multiLevelType w:val="hybridMultilevel"/>
    <w:tmpl w:val="6E3EB8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31E9"/>
    <w:rsid w:val="0004613B"/>
    <w:rsid w:val="00050EF7"/>
    <w:rsid w:val="00060133"/>
    <w:rsid w:val="000611A8"/>
    <w:rsid w:val="000A3556"/>
    <w:rsid w:val="0011657C"/>
    <w:rsid w:val="001526B6"/>
    <w:rsid w:val="00174993"/>
    <w:rsid w:val="00191009"/>
    <w:rsid w:val="001A044D"/>
    <w:rsid w:val="001C02F6"/>
    <w:rsid w:val="001C0EAF"/>
    <w:rsid w:val="001D564F"/>
    <w:rsid w:val="00233CF9"/>
    <w:rsid w:val="00293964"/>
    <w:rsid w:val="002944F5"/>
    <w:rsid w:val="00296BD4"/>
    <w:rsid w:val="002B5B9E"/>
    <w:rsid w:val="002B6E67"/>
    <w:rsid w:val="002C4416"/>
    <w:rsid w:val="002C5A29"/>
    <w:rsid w:val="002D6432"/>
    <w:rsid w:val="00336CA4"/>
    <w:rsid w:val="003567A1"/>
    <w:rsid w:val="003905DD"/>
    <w:rsid w:val="00407FE0"/>
    <w:rsid w:val="00410421"/>
    <w:rsid w:val="00416B1B"/>
    <w:rsid w:val="0043031F"/>
    <w:rsid w:val="0044721B"/>
    <w:rsid w:val="004507CD"/>
    <w:rsid w:val="004A1BE7"/>
    <w:rsid w:val="004F47B9"/>
    <w:rsid w:val="00502549"/>
    <w:rsid w:val="00523E58"/>
    <w:rsid w:val="00554276"/>
    <w:rsid w:val="00587487"/>
    <w:rsid w:val="005B239A"/>
    <w:rsid w:val="005C0B29"/>
    <w:rsid w:val="005C0BF6"/>
    <w:rsid w:val="005D1623"/>
    <w:rsid w:val="005D5F5F"/>
    <w:rsid w:val="005E4D08"/>
    <w:rsid w:val="005E67DB"/>
    <w:rsid w:val="00610DE5"/>
    <w:rsid w:val="00631A90"/>
    <w:rsid w:val="00662CB6"/>
    <w:rsid w:val="006861EF"/>
    <w:rsid w:val="006C786C"/>
    <w:rsid w:val="007170B8"/>
    <w:rsid w:val="00717D4A"/>
    <w:rsid w:val="007214C4"/>
    <w:rsid w:val="007505E6"/>
    <w:rsid w:val="007861DF"/>
    <w:rsid w:val="00796C67"/>
    <w:rsid w:val="007A550F"/>
    <w:rsid w:val="007B2B17"/>
    <w:rsid w:val="007D7A92"/>
    <w:rsid w:val="00812051"/>
    <w:rsid w:val="008327B4"/>
    <w:rsid w:val="00834F4E"/>
    <w:rsid w:val="0084192B"/>
    <w:rsid w:val="00855AE8"/>
    <w:rsid w:val="008B73DD"/>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08FF"/>
    <w:rsid w:val="00A86374"/>
    <w:rsid w:val="00AA7637"/>
    <w:rsid w:val="00AB25BE"/>
    <w:rsid w:val="00AD6DDA"/>
    <w:rsid w:val="00AF1B3C"/>
    <w:rsid w:val="00AF1EFD"/>
    <w:rsid w:val="00AF6F8E"/>
    <w:rsid w:val="00AF7F9B"/>
    <w:rsid w:val="00B74CF9"/>
    <w:rsid w:val="00B918B5"/>
    <w:rsid w:val="00B97F98"/>
    <w:rsid w:val="00BB7E5E"/>
    <w:rsid w:val="00BC0D75"/>
    <w:rsid w:val="00C111C1"/>
    <w:rsid w:val="00C1129F"/>
    <w:rsid w:val="00C12A9F"/>
    <w:rsid w:val="00C15BC1"/>
    <w:rsid w:val="00C50D94"/>
    <w:rsid w:val="00C5720C"/>
    <w:rsid w:val="00C74029"/>
    <w:rsid w:val="00C74824"/>
    <w:rsid w:val="00C92655"/>
    <w:rsid w:val="00CB0868"/>
    <w:rsid w:val="00CE03D0"/>
    <w:rsid w:val="00CF05EC"/>
    <w:rsid w:val="00D21534"/>
    <w:rsid w:val="00D31098"/>
    <w:rsid w:val="00D50090"/>
    <w:rsid w:val="00D5399D"/>
    <w:rsid w:val="00D73D0A"/>
    <w:rsid w:val="00D862E2"/>
    <w:rsid w:val="00D90AF2"/>
    <w:rsid w:val="00DE04E4"/>
    <w:rsid w:val="00DE6E22"/>
    <w:rsid w:val="00E37714"/>
    <w:rsid w:val="00E57778"/>
    <w:rsid w:val="00E6510E"/>
    <w:rsid w:val="00E75AC8"/>
    <w:rsid w:val="00E84785"/>
    <w:rsid w:val="00EE61A0"/>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4507CD"/>
    <w:rPr>
      <w:color w:val="808080"/>
      <w:bdr w:space="0" w:sz="0" w:color="auto" w:val="none"/>
      <w:shd w:fill="auto" w:color="auto" w:val="clear"/>
    </w:rPr>
  </w:style>
  <w:style w:customStyle="true" w:styleId="eSPISCCParagraphDefaultFont" w:type="character">
    <w:name w:val="eSPIS_CC_Paragraph Default Font"/>
    <w:basedOn w:val="Zadanifontodlomka"/>
    <w:rsid w:val="004507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07CD"/>
    <w:rPr>
      <w:bdr w:space="0" w:sz="0" w:color="auto" w:val="none"/>
      <w:shd w:fill="FFFFCC" w:color="auto" w:val="clear"/>
      <w:lang w:val="hr-HR"/>
    </w:rPr>
  </w:style>
  <w:style w:customStyle="true" w:styleId="PozadinaSvijetloCrvena" w:type="character">
    <w:name w:val="Pozadina_SvijetloCrvena"/>
    <w:basedOn w:val="eSPISCCParagraphDefaultFont"/>
    <w:rsid w:val="004507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07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4507CD"/>
    <w:rPr>
      <w:color w:val="808080"/>
      <w:bdr w:color="auto" w:space="0" w:sz="0" w:val="none"/>
      <w:shd w:color="auto" w:fill="auto" w:val="clear"/>
    </w:rPr>
  </w:style>
  <w:style w:customStyle="1" w:styleId="eSPISCCParagraphDefaultFont" w:type="character">
    <w:name w:val="eSPIS_CC_Paragraph Default Font"/>
    <w:basedOn w:val="Zadanifontodlomka"/>
    <w:rsid w:val="004507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07CD"/>
    <w:rPr>
      <w:bdr w:color="auto" w:space="0" w:sz="0" w:val="none"/>
      <w:shd w:color="auto" w:fill="FFFFCC" w:val="clear"/>
      <w:lang w:val="hr-HR"/>
    </w:rPr>
  </w:style>
  <w:style w:customStyle="1" w:styleId="PozadinaSvijetloCrvena" w:type="character">
    <w:name w:val="Pozadina_SvijetloCrvena"/>
    <w:basedOn w:val="eSPISCCParagraphDefaultFont"/>
    <w:rsid w:val="004507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07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St-5316/2016-41</izvorni_sadrzaj>
    <derivirana_varijabla naziv="DomainObject.Oznaka_1">St-5316/2016-41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5316</izvorni_sadrzaj>
    <derivirana_varijabla naziv="DomainObject.Predmet.Broj_1">5316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kolovoza 2017.</izvorni_sadrzaj>
    <derivirana_varijabla naziv="DomainObject.Predmet.DatumRjesavanja_1">8.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St-5316/2016</izvorni_sadrzaj>
    <derivirana_varijabla naziv="DomainObject.Predmet.OznakaBroj_1">St-5316/2016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otustrankaFormated>
    <izvorni_sadrzaj>  RENESANSA-96. d.o.o. zastupanog po punomoćniku Arna Šebalj; Enver Vučetić</izvorni_sadrzaj>
    <derivirana_varijabla naziv="DomainObject.Predmet.ProtustrankaFormated_1">  RENESANSA-96. d.o.o. zastupanog po punomoćniku Arna Šebalj; Enver Vučetić</derivirana_varijabla>
  </DomainObject.Predmet.ProtustrankaFormated>
  <DomainObject.Predmet.ProtustrankaFormatedOIB>
    <izvorni_sadrzaj>  RENESANSA-96. d.o.o., OIB 72594500146 zastupanog po punomoćniku Arna Šebalj; Enver Vučetić</izvorni_sadrzaj>
    <derivirana_varijabla naziv="DomainObject.Predmet.ProtustrankaFormatedOIB_1">  RENESANSA-96. d.o.o., OIB 72594500146 zastupanog po punomoćniku Arna Šebalj; Enver Vučetić</derivirana_varijabla>
  </DomainObject.Predmet.ProtustrankaFormatedOIB>
  <DomainObject.Predmet.ProtustrankaFormatedWithAdress>
    <izvorni_sadrzaj> RENESANSA-96. d.o.o., Maksimirska 94, 10000 Zagreb zastupanog po punomoćniku Arna Šebalj; Enver Vučetić</izvorni_sadrzaj>
    <derivirana_varijabla naziv="DomainObject.Predmet.ProtustrankaFormatedWithAdress_1"> RENESANSA-96. d.o.o., Maksimirska 94, 10000 Zagreb zastupanog po punomoćniku Arna Šebalj; Enver Vučetić</derivirana_varijabla>
  </DomainObject.Predmet.ProtustrankaFormatedWithAdress>
  <DomainObject.Predmet.ProtustrankaFormatedWithAdressOIB>
    <izvorni_sadrzaj> RENESANSA-96. d.o.o., OIB 72594500146, Maksimirska 94, 10000 Zagreb zastupanog po punomoćniku Arna Šebalj; Enver Vučetić</izvorni_sadrzaj>
    <derivirana_varijabla naziv="DomainObject.Predmet.ProtustrankaFormatedWithAdressOIB_1"> RENESANSA-96. d.o.o., OIB 72594500146, Maksimirska 94, 10000 Zagreb zastupanog po punomoćniku Arna Šebalj; Enver Vučetić</derivirana_varijabla>
  </DomainObject.Predmet.ProtustrankaFormatedWithAdressOIB>
  <DomainObject.Predmet.ProtustrankaWithAdress>
    <izvorni_sadrzaj>RENESANSA-96. d.o.o. Maksimirska 94, 10000 Zagreb</izvorni_sadrzaj>
    <derivirana_varijabla naziv="DomainObject.Predmet.ProtustrankaWithAdress_1">RENESANSA-96. d.o.o. Maksimirska 94, 10000 Zagreb</derivirana_varijabla>
  </DomainObject.Predmet.ProtustrankaWithAdress>
  <DomainObject.Predmet.ProtustrankaWithAdressOIB>
    <izvorni_sadrzaj>RENESANSA-96. d.o.o., OIB 72594500146, Maksimirska 94, 10000 Zagreb</izvorni_sadrzaj>
    <derivirana_varijabla naziv="DomainObject.Predmet.ProtustrankaWithAdressOIB_1">RENESANSA-96. d.o.o., OIB 72594500146, Maksimirska 94, 10000 Zagreb</derivirana_varijabla>
  </DomainObject.Predmet.ProtustrankaWithAdressOIB>
  <DomainObject.Predmet.ProtustrankaNazivFormated>
    <izvorni_sadrzaj>RENESANSA-96. d.o.o.</izvorni_sadrzaj>
    <derivirana_varijabla naziv="DomainObject.Predmet.ProtustrankaNazivFormated_1">RENESANSA-96. d.o.o.</derivirana_varijabla>
  </DomainObject.Predmet.ProtustrankaNazivFormated>
  <DomainObject.Predmet.ProtustrankaNazivFormatedOIB>
    <izvorni_sadrzaj>RENESANSA-96. d.o.o., OIB 72594500146</izvorni_sadrzaj>
    <derivirana_varijabla naziv="DomainObject.Predmet.ProtustrankaNazivFormatedOIB_1">RENESANSA-96. d.o.o., OIB 72594500146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 Porezna uprava,Područni ured Zagreb zastupanog po punomoćniku Županijsko državno odvjetništvo u Zagrebu</izvorni_sadrzaj>
    <derivirana_varijabla naziv="DomainObject.Predmet.StrankaFormated_1">  FINA Regionalni centar Zagreb; Ministarstvo financija RH, Porezna uprava,Područni ured Zagreb zastupanog po punomoćniku Županijsko državno odvjetništvo u Zagrebu</derivirana_varijabla>
  </DomainObject.Predmet.StrankaFormated>
  <DomainObject.Predmet.StrankaFormatedOIB>
    <izvorni_sadrzaj>  FINA Regionalni centar Zagreb, OIB 85821130368; Ministarstvo financija RH, Porezna uprava,Područni ured Zagreb, OIB 18683136487 zastupanog po punomoćniku Županijsko državno odvjetništvo u Zagrebu</izvorni_sadrzaj>
    <derivirana_varijabla naziv="DomainObject.Predmet.StrankaFormatedOIB_1">  FINA Regionalni centar Zagreb, OIB 85821130368; Ministarstvo financija RH, Porezna uprava,Područni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Ministarstvo financija RH, Porezna uprava,Područni ured Zagreb, Av. Dubrovnik 32, 10000 Zagreb zastupanog po punomoćniku Županijsko državno odvjetništvo u Zagrebu</izvorni_sadrzaj>
    <derivirana_varijabla naziv="DomainObject.Predmet.StrankaFormatedWithAdress_1"> FINA Regionalni centar Zagreb, Trg svibanjskih žrtava 1995. 1, 10000 Zagreb; Ministarstvo financija RH, Porezna uprava,Područni ured Zagreb,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Ministarstvo financija RH, Porezna uprava,Područni ured Zagreb,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Ministarstvo financija RH, Porezna uprava,Područni ured Zagreb,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Zagreb,Ministarstvo financija RH, Porezna uprava,Područni ured Zagreb Av. Dubrovnik 32,10000 Zagreb</izvorni_sadrzaj>
    <derivirana_varijabla naziv="DomainObject.Predmet.StrankaWithAdress_1">FINA Regionalni centar Zagreb Trg svibanjskih žrtava 1995. 1,10000 Zagreb,Ministarstvo financija RH, Porezna uprava,Područni ured Zagreb Av. Dubrovnik 32,10000 Zagreb</derivirana_varijabla>
  </DomainObject.Predmet.StrankaWithAdress>
  <DomainObject.Predmet.StrankaWithAdressOIB>
    <izvorni_sadrzaj>FINA Regionalni centar Zagreb, OIB 85821130368, Trg svibanjskih žrtava 1995. 1,10000 Zagreb,Ministarstvo financija RH, Porezna uprava,Područni ured Zagreb, OIB 18683136487, Av. Dubrovnik 32,10000 Zagreb</izvorni_sadrzaj>
    <derivirana_varijabla naziv="DomainObject.Predmet.StrankaWithAdressOIB_1">FINA Regionalni centar Zagreb, OIB 85821130368, Trg svibanjskih žrtava 1995. 1,10000 Zagreb,Ministarstvo financija RH, Porezna uprava,Područni ured Zagreb, OIB 18683136487, Av. Dubrovnik 32,10000 Zagreb</derivirana_varijabla>
  </DomainObject.Predmet.StrankaWithAdressOIB>
  <DomainObject.Predmet.StrankaNazivFormated>
    <izvorni_sadrzaj>FINA Regionalni centar Zagreb,Ministarstvo financija RH, Porezna uprava,Područni ured Zagreb</izvorni_sadrzaj>
    <derivirana_varijabla naziv="DomainObject.Predmet.StrankaNazivFormated_1">FINA Regionalni centar Zagreb,Ministarstvo financija RH, Porezna uprava,Područni ured Zagreb</derivirana_varijabla>
  </DomainObject.Predmet.StrankaNazivFormated>
  <DomainObject.Predmet.StrankaNazivFormatedOIB>
    <izvorni_sadrzaj>FINA Regionalni centar Zagreb, OIB 85821130368,Ministarstvo financija RH, Porezna uprava,Područni ured Zagreb, OIB 18683136487</izvorni_sadrzaj>
    <derivirana_varijabla naziv="DomainObject.Predmet.StrankaNazivFormatedOIB_1">FINA Regionalni centar Zagreb, OIB 85821130368,Ministarstvo financija RH, Porezna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RH, Porezna uprava,Područni ured Zagreb zastupanog po punomoćniku Županijsko državno odvjetništvo u Zagrebu</item>
    </izvorni_sadrzaj>
    <derivirana_varijabla naziv="DomainObject.Predmet.StrankaListFormated_1">
      <item>FINA Regionalni centar Zagreb</item>
      <item>Ministarstvo financija RH, Porezna uprava,Područni ured Zagreb zastupanog po punomoćniku Županijsko državno odvjetništvo u Zagrebu</item>
    </derivirana_varijabla>
  </DomainObject.Predmet.StrankaListFormated>
  <DomainObject.Predmet.StrankaListFormatedOIB>
    <izvorni_sadrzaj>
      <item>FINA Regionalni centar Zagreb, OIB 85821130368</item>
      <item>Ministarstvo financija RH, Porezna uprava,Područni ured Zagreb, OIB 18683136487 zastupanog po punomoćniku Županijsko državno odvjetništvo u Zagrebu</item>
    </izvorni_sadrzaj>
    <derivirana_varijabla naziv="DomainObject.Predmet.StrankaListFormatedOIB_1">
      <item>FINA Regionalni centar Zagreb, OIB 85821130368</item>
      <item>Ministarstvo financija RH, Porezna uprava,Područni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Ministarstvo financija RH, Porezna uprava,Područni ured Zagreb, Av.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Ministarstvo financija RH, Porezna uprava,Područni ured Zagreb,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Ministarstvo financija RH, Porezna uprava,Područni ured Zagreb,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Ministarstvo financija RH, Porezna uprava,Područni ured Zagreb,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Ministarstvo financija RH, Porezna uprava,Područni ured Zagreb</item>
    </izvorni_sadrzaj>
    <derivirana_varijabla naziv="DomainObject.Predmet.StrankaListNazivFormated_1">
      <item>FINA Regionalni centar Zagreb</item>
      <item>Ministarstvo financija RH, Porezna uprava,Područni ured Zagreb</item>
    </derivirana_varijabla>
  </DomainObject.Predmet.StrankaListNazivFormated>
  <DomainObject.Predmet.StrankaListNazivFormatedOIB>
    <izvorni_sadrzaj>
      <item>FINA Regionalni centar Zagreb, OIB 85821130368</item>
      <item>Ministarstvo financija RH, Porezna uprava,Područni ured Zagreb, OIB 18683136487</item>
    </izvorni_sadrzaj>
    <derivirana_varijabla naziv="DomainObject.Predmet.StrankaListNazivFormatedOIB_1">
      <item>FINA Regionalni centar Zagreb, OIB 85821130368</item>
      <item>Ministarstvo financija RH, Porezna uprava,Područni ured Zagreb, OIB 18683136487</item>
    </derivirana_varijabla>
  </DomainObject.Predmet.StrankaListNazivFormatedOIB>
  <DomainObject.Predmet.ProtuStrankaListFormated>
    <izvorni_sadrzaj>
      <item>RENESANSA-96. d.o.o. zastupanog po punomoćniku Arna Šebalj; Enver Vučetić</item>
    </izvorni_sadrzaj>
    <derivirana_varijabla naziv="DomainObject.Predmet.ProtuStrankaListFormated_1">
      <item>RENESANSA-96. d.o.o. zastupanog po punomoćniku Arna Šebalj; Enver Vučetić</item>
    </derivirana_varijabla>
  </DomainObject.Predmet.ProtuStrankaListFormated>
  <DomainObject.Predmet.ProtuStrankaListFormatedOIB>
    <izvorni_sadrzaj>
      <item>RENESANSA-96. d.o.o., OIB 72594500146 zastupanog po punomoćniku Arna Šebalj; Enver Vučetić</item>
    </izvorni_sadrzaj>
    <derivirana_varijabla naziv="DomainObject.Predmet.ProtuStrankaListFormatedOIB_1">
      <item>RENESANSA-96. d.o.o., OIB 72594500146 zastupanog po punomoćniku Arna Šebalj; Enver Vučetić</item>
    </derivirana_varijabla>
  </DomainObject.Predmet.ProtuStrankaListFormatedOIB>
  <DomainObject.Predmet.ProtuStrankaListFormatedWithAdress>
    <izvorni_sadrzaj>
      <item>RENESANSA-96. d.o.o., Maksimirska 94, 10000 Zagreb zastupanog po punomoćniku Arna Šebalj; Enver Vučetić</item>
    </izvorni_sadrzaj>
    <derivirana_varijabla naziv="DomainObject.Predmet.ProtuStrankaListFormatedWithAdress_1">
      <item>RENESANSA-96. d.o.o., Maksimirska 94, 10000 Zagreb zastupanog po punomoćniku Arna Šebalj; Enver Vučetić</item>
    </derivirana_varijabla>
  </DomainObject.Predmet.ProtuStrankaListFormatedWithAdress>
  <DomainObject.Predmet.ProtuStrankaListFormatedWithAdressOIB>
    <izvorni_sadrzaj>
      <item>RENESANSA-96. d.o.o., OIB 72594500146, Maksimirska 94, 10000 Zagreb zastupanog po punomoćniku Arna Šebalj; Enver Vučetić</item>
    </izvorni_sadrzaj>
    <derivirana_varijabla naziv="DomainObject.Predmet.ProtuStrankaListFormatedWithAdressOIB_1">
      <item>RENESANSA-96. d.o.o., OIB 72594500146, Maksimirska 94, 10000 Zagreb zastupanog po punomoćniku Arna Šebalj; Enver Vučetić</item>
    </derivirana_varijabla>
  </DomainObject.Predmet.ProtuStrankaListFormatedWithAdressOIB>
  <DomainObject.Predmet.ProtuStrankaListNazivFormated>
    <izvorni_sadrzaj>
      <item>RENESANSA-96. d.o.o.</item>
    </izvorni_sadrzaj>
    <derivirana_varijabla naziv="DomainObject.Predmet.ProtuStrankaListNazivFormated_1">
      <item>RENESANSA-96. d.o.o.</item>
    </derivirana_varijabla>
  </DomainObject.Predmet.ProtuStrankaListNazivFormated>
  <DomainObject.Predmet.ProtuStrankaListNazivFormatedOIB>
    <izvorni_sadrzaj>
      <item>RENESANSA-96. d.o.o., OIB 72594500146</item>
    </izvorni_sadrzaj>
    <derivirana_varijabla naziv="DomainObject.Predmet.ProtuStrankaListNazivFormatedOIB_1">
      <item>RENESANSA-96. d.o.o., OIB 72594500146</item>
    </derivirana_varijabla>
  </DomainObject.Predmet.ProtuStrankaListNazivFormatedOIB>
  <DomainObject.Predmet.OstaliListFormated>
    <izvorni_sadrzaj>
      <item>Arna Šebalj punomoćnik sudionika u postupku RENESANSA-96. d.o.o.</item>
      <item>Županijsko državno odvjetništvo u Zagrebu punomoćnik sudionika u postupku Ministarstvo financija RH, Porezna uprava,Područni ured Zagreb</item>
      <item>Enver Vučetić punomoćnik sudionika u postupku RENESANSA-96. d.o.o.</item>
    </izvorni_sadrzaj>
    <derivirana_varijabla naziv="DomainObject.Predmet.OstaliListFormated_1">
      <item>Arna Šebalj punomoćnik sudionika u postupku RENESANSA-96. d.o.o.</item>
      <item>Županijsko državno odvjetništvo u Zagrebu punomoćnik sudionika u postupku Ministarstvo financija RH, Porezna uprava,Područni ured Zagreb</item>
      <item>Enver Vučetić punomoćnik sudionika u postupku RENESANSA-96. d.o.o.</item>
    </derivirana_varijabla>
  </DomainObject.Predmet.OstaliListFormated>
  <DomainObject.Predmet.OstaliListFormatedOIB>
    <izvorni_sadrzaj>
      <item>Arna Šebalj, OIB 63381676722 punomoćnik sudionika u postupku RENESANSA-96. d.o.o.</item>
      <item>Županijsko državno odvjetništvo u Zagrebu, OIB 16488001145 punomoćnik sudionika u postupku Ministarstvo financija RH, Porezna uprava,Područni ured Zagreb</item>
      <item>Enver Vučetić, OIB 14428357313 punomoćnik sudionika u postupku RENESANSA-96. d.o.o.</item>
    </izvorni_sadrzaj>
    <derivirana_varijabla naziv="DomainObject.Predmet.OstaliListFormatedOIB_1">
      <item>Arna Šebalj, OIB 63381676722 punomoćnik sudionika u postupku RENESANSA-96. d.o.o.</item>
      <item>Županijsko državno odvjetništvo u Zagrebu, OIB 16488001145 punomoćnik sudionika u postupku Ministarstvo financija RH, Porezna uprava,Područni ured Zagreb</item>
      <item>Enver Vučetić, OIB 14428357313 punomoćnik sudionika u postupku RENESANSA-96. d.o.o.</item>
    </derivirana_varijabla>
  </DomainObject.Predmet.OstaliListFormatedOIB>
  <DomainObject.Predmet.OstaliListFormatedWithAdress>
    <izvorni_sadrzaj>
      <item>Arna Šebalj, Gvozdanska Ulica 1, 10000 Zagreb punomoćnik sudionika u postupku RENESANSA-96. d.o.o.</item>
      <item>Županijsko državno odvjetništvo u Zagrebu, Savska cesta 41, 10000 Zagreb punomoćnik sudionika u postupku Ministarstvo financija RH, Porezna uprava,Područni ured Zagreb</item>
      <item>Enver Vučetić, Rudeška cesta 91, 10000 Zagreb punomoćnik sudionika u postupku RENESANSA-96. d.o.o.</item>
    </izvorni_sadrzaj>
    <derivirana_varijabla naziv="DomainObject.Predmet.OstaliListFormatedWithAdress_1">
      <item>Arna Šebalj, Gvozdanska Ulica 1, 10000 Zagreb punomoćnik sudionika u postupku RENESANSA-96. d.o.o.</item>
      <item>Županijsko državno odvjetništvo u Zagrebu, Savska cesta 41, 10000 Zagreb punomoćnik sudionika u postupku Ministarstvo financija RH, Porezna uprava,Područni ured Zagreb</item>
      <item>Enver Vučetić, Rudeška cesta 91, 10000 Zagreb punomoćnik sudionika u postupku RENESANSA-96. d.o.o.</item>
    </derivirana_varijabla>
  </DomainObject.Predmet.OstaliListFormatedWithAdress>
  <DomainObject.Predmet.OstaliListFormatedWithAdressOIB>
    <izvorni_sadrzaj>
      <item>Arna Šebalj, OIB 63381676722, Gvozdanska Ulica 1, 10000 Zagreb punomoćnik sudionika u postupku RENESANSA-96. d.o.o.</item>
      <item>Županijsko državno odvjetništvo u Zagrebu, OIB 16488001145, Savska cesta 41, 10000 Zagreb punomoćnik sudionika u postupku Ministarstvo financija RH, Porezna uprava,Područni ured Zagreb</item>
      <item>Enver Vučetić, OIB 14428357313, Rudeška cesta 91, 10000 Zagreb punomoćnik sudionika u postupku RENESANSA-96. d.o.o.</item>
    </izvorni_sadrzaj>
    <derivirana_varijabla naziv="DomainObject.Predmet.OstaliListFormatedWithAdressOIB_1">
      <item>Arna Šebalj, OIB 63381676722, Gvozdanska Ulica 1, 10000 Zagreb punomoćnik sudionika u postupku RENESANSA-96. d.o.o.</item>
      <item>Županijsko državno odvjetništvo u Zagrebu, OIB 16488001145, Savska cesta 41, 10000 Zagreb punomoćnik sudionika u postupku Ministarstvo financija RH, Porezna uprava,Područni ured Zagreb</item>
      <item>Enver Vučetić, OIB 14428357313, Rudeška cesta 91, 10000 Zagreb punomoćnik sudionika u postupku RENESANSA-96. d.o.o.</item>
    </derivirana_varijabla>
  </DomainObject.Predmet.OstaliListFormatedWithAdressOIB>
  <DomainObject.Predmet.OstaliListNazivFormated>
    <izvorni_sadrzaj>
      <item>Arna Šebalj</item>
      <item>Županijsko državno odvjetništvo u Zagrebu</item>
      <item>Enver Vučetić</item>
    </izvorni_sadrzaj>
    <derivirana_varijabla naziv="DomainObject.Predmet.OstaliListNazivFormated_1">
      <item>Arna Šebalj</item>
      <item>Županijsko državno odvjetništvo u Zagrebu</item>
      <item>Enver Vučetić</item>
    </derivirana_varijabla>
  </DomainObject.Predmet.OstaliListNazivFormated>
  <DomainObject.Predmet.OstaliListNazivFormatedOIB>
    <izvorni_sadrzaj>
      <item>Arna Šebalj, OIB 63381676722</item>
      <item>Županijsko državno odvjetništvo u Zagrebu, OIB 16488001145</item>
      <item>Enver Vučetić, OIB 14428357313</item>
    </izvorni_sadrzaj>
    <derivirana_varijabla naziv="DomainObject.Predmet.OstaliListNazivFormatedOIB_1">
      <item>Arna Šebalj, OIB 63381676722</item>
      <item>Županijsko državno odvjetništvo u Zagrebu, OIB 16488001145</item>
      <item>Enver Vučetić, OIB 14428357313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St-5316/2016-41</izvorni_sadrzaj>
    <derivirana_varijabla naziv="DomainObject.PoslovniBrojDokumenta_1">St-5316/2016-41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RENESANSA-96. d.o.o.</izvorni_sadrzaj>
    <derivirana_varijabla naziv="DomainObject.Predmet.ProtustrankaIDrugi_1">RENESANSA-96.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RENESANSA-96. d.o.o., OIB 72594500146, Maksimirska 94, 10000 Zagreb</izvorni_sadrzaj>
    <derivirana_varijabla naziv="DomainObject.Predmet.ProtustrankaIDrugiAdressOIB_1">RENESANSA-96. d.o.o., OIB 72594500146,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kolovoza 2017.</izvorni_sadrzaj>
    <derivirana_varijabla naziv="DomainObject.Predmet.OdlukaRjesenje.DatumDonosenjaOdluke_1">8. kolovoza 2017.</derivirana_varijabla>
  </DomainObject.Predmet.OdlukaRjesenje.DatumDonosenjaOdluke>
  <DomainObject.Predmet.OdlukaRjesenje.DatumPravomocnosti>
    <izvorni_sadrzaj>5. rujna 2017.</izvorni_sadrzaj>
    <derivirana_varijabla naziv="DomainObject.Predmet.OdlukaRjesenje.DatumPravomocnosti_1">5. rujna 2017.</derivirana_varijabla>
  </DomainObject.Predmet.OdlukaRjesenje.DatumPravomocnosti>
  <DomainObject.Predmet.OdlukaRjesenje.Oznaka>
    <izvorni_sadrzaj>St-5316/2016-30</izvorni_sadrzaj>
    <derivirana_varijabla naziv="DomainObject.Predmet.OdlukaRjesenje.Oznaka_1">St-5316/2016-30</derivirana_varijabla>
  </DomainObject.Predmet.OdlukaRjesenje.Oznaka>
  <DomainObject.Predmet.SudioniciListNaziv>
    <izvorni_sadrzaj>
      <item>RENESANSA-96. d.o.o.</item>
      <item>FINA Regionalni centar Zagreb</item>
      <item>Arna Šebalj</item>
      <item>Ministarstvo financija RH, Porezna uprava,Područni ured Zagreb</item>
      <item>Županijsko državno odvjetništvo u Zagrebu</item>
      <item>Enver Vučetić</item>
    </izvorni_sadrzaj>
    <derivirana_varijabla naziv="DomainObject.Predmet.SudioniciListNaziv_1">
      <item>RENESANSA-96. d.o.o.</item>
      <item>FINA Regionalni centar Zagreb</item>
      <item>Arna Šebalj</item>
      <item>Ministarstvo financija RH, Porezna uprava,Područni ured Zagreb</item>
      <item>Županijsko državno odvjetništvo u Zagrebu</item>
      <item>Enver Vučetić</item>
    </derivirana_varijabla>
  </DomainObject.Predmet.SudioniciListNaziv>
  <DomainObject.Predmet.SudioniciListAdressOIB>
    <izvorni_sadrzaj>
      <item>RENESANSA-96. d.o.o., OIB 72594500146, Maksimirska 94,10000 Zagreb</item>
      <item>FINA Regionalni centar Zagreb, OIB 85821130368, Trg svibanjskih žrtava 1995. 1,10000 Zagreb</item>
      <item>Arna Šebalj, OIB 63381676722, Gvozdanska Ulica 1,10000 Zagreb</item>
      <item>Ministarstvo financija RH, Porezna uprava,Područni ured Zagreb, OIB 18683136487, Av. Dubrovnik 32,10000 Zagreb</item>
      <item>Županijsko državno odvjetništvo u Zagrebu, OIB 16488001145, Savska cesta 41,10000 Zagreb</item>
      <item>Enver Vučetić, OIB 14428357313, Rudeška cesta 91,10000 Zagreb</item>
    </izvorni_sadrzaj>
    <derivirana_varijabla naziv="DomainObject.Predmet.SudioniciListAdressOIB_1">
      <item>RENESANSA-96. d.o.o., OIB 72594500146, Maksimirska 94,10000 Zagreb</item>
      <item>FINA Regionalni centar Zagreb, OIB 85821130368, Trg svibanjskih žrtava 1995. 1,10000 Zagreb</item>
      <item>Arna Šebalj, OIB 63381676722, Gvozdanska Ulica 1,10000 Zagreb</item>
      <item>Ministarstvo financija RH, Porezna uprava,Područni ured Zagreb, OIB 18683136487, Av. Dubrovnik 32,10000 Zagreb</item>
      <item>Županijsko državno odvjetništvo u Zagrebu, OIB 16488001145, Savska cesta 41,10000 Zagreb</item>
      <item>Enver Vučetić, OIB 14428357313,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72594500146</item>
      <item>, OIB 85821130368</item>
      <item>, OIB 63381676722</item>
      <item>, OIB 18683136487</item>
      <item>, OIB 16488001145</item>
      <item>, OIB 14428357313</item>
    </izvorni_sadrzaj>
    <derivirana_varijabla naziv="DomainObject.Predmet.SudioniciListNazivOIB_1">
      <item>, OIB 72594500146</item>
      <item>, OIB 85821130368</item>
      <item>, OIB 63381676722</item>
      <item>, OIB 18683136487</item>
      <item>, OIB 16488001145</item>
      <item>, OIB 14428357313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1222</properties:Words>
  <properties:Characters>6598</properties:Characters>
  <properties:Lines>143</properties:Lines>
  <properties:Paragraphs>31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2017-12-01T13:41:00Z</dcterms:created>
  <dc:creator>Korisnik</dc:creator>
  <cp:lastModifiedBy>Draženka Prpić</cp:lastModifiedBy>
  <cp:lastPrinted>2017-12-07T08:39:00Z</cp:lastPrinted>
  <dcterms:modified xmlns:xsi="http://www.w3.org/2001/XMLSchema-instance" xsi:type="dcterms:W3CDTF">2017-12-07T08:39:00Z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St-5316/2016-41 / Odluka - Rješenje - odbijen zahtjev/prijedlog</vt:lpwstr>
  </prop:property>
  <prop:property name="CC_coloring" pid="4" fmtid="{D5CDD505-2E9C-101B-9397-08002B2CF9AE}">
    <vt:bool>false</vt:bool>
  </prop:property>
  <prop:property name="BrojStranica" pid="5" fmtid="{D5CDD505-2E9C-101B-9397-08002B2CF9AE}">
    <vt:i4>3</vt:i4>
  </prop:property>
</prop:Properties>
</file>