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7105" w14:paraId="12c7105" w:rsidRDefault="00F9409A" w:rsidP="00F9409A" w:rsidR="00F9409A">
      <w:pPr>
        <w:spacing w:lineRule="auto" w:line="240" w:after="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 xml:space="preserve">IZVJEŠĆE O TIJEKU STEČAJNOG POSTUPKA  </w:t>
      </w:r>
    </w:p>
    <w:p w:rsidRDefault="00F9409A" w:rsidP="00F9409A" w:rsidR="00F9409A" w:rsidRPr="004422B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I </w:t>
      </w:r>
    </w:p>
    <w:p w:rsidRDefault="00F9409A" w:rsidP="00F9409A" w:rsidR="00F9409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STANJU STEČAJNE MASE </w:t>
      </w:r>
    </w:p>
    <w:p w:rsidRDefault="00F9409A" w:rsidP="00F9409A" w:rsidR="00F9409A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F9409A" w:rsidP="00F9409A" w:rsidR="00F9409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</w:t>
      </w:r>
      <w:r w:rsidR="00B50481">
        <w:rPr>
          <w:rFonts w:hAnsi="Times New Roman" w:ascii="Times New Roman"/>
          <w:sz w:val="24"/>
          <w:szCs w:val="24"/>
        </w:rPr>
        <w:t xml:space="preserve">                             </w:t>
      </w:r>
      <w:r w:rsidR="00151657">
        <w:rPr>
          <w:rFonts w:hAnsi="Times New Roman" w:ascii="Times New Roman"/>
          <w:sz w:val="24"/>
          <w:szCs w:val="24"/>
        </w:rPr>
        <w:t xml:space="preserve">       </w:t>
      </w:r>
      <w:r w:rsidR="00B50481">
        <w:rPr>
          <w:rFonts w:hAnsi="Times New Roman" w:ascii="Times New Roman"/>
          <w:sz w:val="24"/>
          <w:szCs w:val="24"/>
        </w:rPr>
        <w:t xml:space="preserve"> </w:t>
      </w:r>
      <w:r w:rsidR="00A117DC">
        <w:rPr>
          <w:rFonts w:hAnsi="Times New Roman" w:ascii="Times New Roman"/>
          <w:sz w:val="24"/>
          <w:szCs w:val="24"/>
        </w:rPr>
        <w:t>( 17.03</w:t>
      </w:r>
      <w:r>
        <w:rPr>
          <w:rFonts w:hAnsi="Times New Roman" w:ascii="Times New Roman"/>
          <w:sz w:val="24"/>
          <w:szCs w:val="24"/>
        </w:rPr>
        <w:t>.</w:t>
      </w:r>
      <w:r w:rsidR="005367BE">
        <w:rPr>
          <w:rFonts w:hAnsi="Times New Roman" w:ascii="Times New Roman"/>
          <w:sz w:val="24"/>
          <w:szCs w:val="24"/>
        </w:rPr>
        <w:t xml:space="preserve"> 2017-</w:t>
      </w:r>
      <w:r w:rsidR="00A117DC">
        <w:rPr>
          <w:rFonts w:hAnsi="Times New Roman" w:ascii="Times New Roman"/>
          <w:sz w:val="24"/>
          <w:szCs w:val="24"/>
        </w:rPr>
        <w:t>17.06</w:t>
      </w:r>
      <w:r>
        <w:rPr>
          <w:rFonts w:hAnsi="Times New Roman" w:ascii="Times New Roman"/>
          <w:sz w:val="24"/>
          <w:szCs w:val="24"/>
        </w:rPr>
        <w:t>.2017</w:t>
      </w:r>
      <w:r w:rsidR="0015165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) </w:t>
      </w:r>
    </w:p>
    <w:p w:rsidRDefault="00F9409A" w:rsidP="00F9409A" w:rsidR="00F9409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F9409A" w:rsidP="00F9409A" w:rsidR="003C3A2B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F9409A" w:rsidP="00F9409A" w:rsidR="00F9409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</w:t>
      </w:r>
    </w:p>
    <w:p w:rsidRDefault="00376042" w:rsidP="00F9409A" w:rsidR="00F9409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Poslovni broj spisa 89</w:t>
      </w:r>
      <w:r w:rsidR="00F9409A">
        <w:rPr>
          <w:rFonts w:hAnsi="Times New Roman" w:ascii="Times New Roman"/>
          <w:b/>
          <w:sz w:val="24"/>
          <w:szCs w:val="24"/>
        </w:rPr>
        <w:t>. St -</w:t>
      </w:r>
      <w:r>
        <w:rPr>
          <w:rFonts w:hAnsi="Times New Roman" w:ascii="Times New Roman"/>
          <w:b/>
          <w:sz w:val="24"/>
          <w:szCs w:val="24"/>
        </w:rPr>
        <w:t>5771</w:t>
      </w:r>
      <w:r w:rsidR="00F9409A">
        <w:rPr>
          <w:rFonts w:hAnsi="Times New Roman" w:ascii="Times New Roman"/>
          <w:b/>
          <w:sz w:val="24"/>
          <w:szCs w:val="24"/>
        </w:rPr>
        <w:t>/16</w:t>
      </w:r>
    </w:p>
    <w:p w:rsidRDefault="00376042" w:rsidP="00F9409A" w:rsidR="00F9409A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KALOS </w:t>
      </w:r>
      <w:r w:rsidR="00F9409A">
        <w:rPr>
          <w:rFonts w:eastAsia="Times New Roman" w:hAnsi="Times New Roman" w:ascii="Times New Roman"/>
          <w:b/>
          <w:sz w:val="24"/>
          <w:szCs w:val="24"/>
        </w:rPr>
        <w:t xml:space="preserve">d.o.o. u stečaju </w:t>
      </w:r>
    </w:p>
    <w:p w:rsidRDefault="00F9409A" w:rsidP="00F9409A" w:rsidR="003C3A2B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Zagreb, </w:t>
      </w:r>
      <w:r w:rsidR="00376042">
        <w:rPr>
          <w:rFonts w:eastAsia="Times New Roman" w:hAnsi="Times New Roman" w:ascii="Times New Roman"/>
          <w:sz w:val="24"/>
          <w:szCs w:val="24"/>
        </w:rPr>
        <w:t>Čalogovićeva 22</w:t>
      </w:r>
    </w:p>
    <w:p w:rsidRDefault="00F9409A" w:rsidP="00F9409A" w:rsidR="00F9409A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OIB: </w:t>
      </w:r>
      <w:r w:rsidR="00CC402F">
        <w:rPr>
          <w:rFonts w:eastAsia="Times New Roman" w:hAnsi="Times New Roman" w:ascii="Times New Roman"/>
          <w:sz w:val="24"/>
          <w:szCs w:val="24"/>
        </w:rPr>
        <w:t>63569704375</w:t>
      </w:r>
    </w:p>
    <w:p w:rsidRDefault="008C6C98" w:rsidP="008C6C98" w:rsidR="008C6C98" w:rsidRPr="008C6C98">
      <w:pPr>
        <w:pStyle w:val="Odlomakpopisa"/>
        <w:spacing w:lineRule="auto" w:line="240" w:after="0"/>
        <w:ind w:left="1140"/>
        <w:rPr>
          <w:rFonts w:eastAsia="Times New Roman" w:hAnsi="Times New Roman" w:ascii="Times New Roman"/>
          <w:b/>
          <w:sz w:val="24"/>
          <w:szCs w:val="24"/>
        </w:rPr>
      </w:pPr>
    </w:p>
    <w:p w:rsidRDefault="008C6C98" w:rsidP="008C6C98" w:rsidR="008C6C98" w:rsidRPr="008C6C98">
      <w:pPr>
        <w:pStyle w:val="Odlomakpopisa"/>
        <w:spacing w:lineRule="auto" w:line="240" w:after="0"/>
        <w:ind w:left="1140"/>
        <w:rPr>
          <w:rFonts w:eastAsia="Times New Roman" w:hAnsi="Times New Roman" w:ascii="Times New Roman"/>
          <w:b/>
          <w:sz w:val="24"/>
          <w:szCs w:val="24"/>
        </w:rPr>
      </w:pPr>
    </w:p>
    <w:p w:rsidRDefault="00F9409A" w:rsidP="00F9409A" w:rsidR="00F9409A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 STEČAJNOG POSTUPKA </w:t>
      </w:r>
    </w:p>
    <w:p w:rsidRDefault="00F9409A" w:rsidP="00F9409A" w:rsidR="00F9409A">
      <w:pPr>
        <w:pStyle w:val="Odlomakpopisa"/>
        <w:spacing w:lineRule="auto" w:line="240" w:after="0"/>
        <w:ind w:left="1080"/>
        <w:rPr>
          <w:rFonts w:hAnsi="Times New Roman" w:ascii="Times New Roman"/>
          <w:sz w:val="20"/>
          <w:szCs w:val="20"/>
        </w:rPr>
      </w:pPr>
    </w:p>
    <w:p w:rsidRDefault="00E62C83" w:rsidP="00C948DE" w:rsidR="00E62C83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52C" w:rsidP="00C948DE" w:rsidR="00C948DE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Stečajni postupak nad stečajnim dužnikom KALOS d.o.o.</w:t>
      </w:r>
      <w:r w:rsidR="000F46A3">
        <w:rPr>
          <w:rFonts w:hAnsi="Times New Roman" w:ascii="Times New Roman"/>
          <w:sz w:val="24"/>
          <w:szCs w:val="24"/>
        </w:rPr>
        <w:t>u stečaju,</w:t>
      </w:r>
      <w:r>
        <w:rPr>
          <w:rFonts w:hAnsi="Times New Roman" w:ascii="Times New Roman"/>
          <w:sz w:val="24"/>
          <w:szCs w:val="24"/>
        </w:rPr>
        <w:t xml:space="preserve">  Zagreb, Čalogovićeva 22, otvoren je rješe</w:t>
      </w:r>
      <w:r w:rsidR="00162CBE">
        <w:rPr>
          <w:rFonts w:hAnsi="Times New Roman" w:ascii="Times New Roman"/>
          <w:sz w:val="24"/>
          <w:szCs w:val="24"/>
        </w:rPr>
        <w:t>njem Trgovačkog suda u Zagrebu broj</w:t>
      </w:r>
      <w:r>
        <w:rPr>
          <w:rFonts w:hAnsi="Times New Roman" w:ascii="Times New Roman"/>
          <w:sz w:val="24"/>
          <w:szCs w:val="24"/>
        </w:rPr>
        <w:t xml:space="preserve"> St-5771/16 dana 02.12.2016. </w:t>
      </w:r>
      <w:r w:rsidR="00D12DEE">
        <w:rPr>
          <w:rFonts w:hAnsi="Times New Roman" w:ascii="Times New Roman"/>
          <w:sz w:val="24"/>
          <w:szCs w:val="24"/>
        </w:rPr>
        <w:t>Sukla</w:t>
      </w:r>
      <w:r w:rsidR="00A409B7">
        <w:rPr>
          <w:rFonts w:hAnsi="Times New Roman" w:ascii="Times New Roman"/>
          <w:sz w:val="24"/>
          <w:szCs w:val="24"/>
        </w:rPr>
        <w:t>dno točki 3 odluke donesene na S</w:t>
      </w:r>
      <w:r w:rsidR="00D12DEE">
        <w:rPr>
          <w:rFonts w:hAnsi="Times New Roman" w:ascii="Times New Roman"/>
          <w:sz w:val="24"/>
          <w:szCs w:val="24"/>
        </w:rPr>
        <w:t xml:space="preserve">kupštini vjerovnika 17.03.2017. godine da dostavim izvješće u odnosu na pozajmice u iznosu od </w:t>
      </w:r>
      <w:r w:rsidR="00D12DEE" w:rsidRPr="00C948DE">
        <w:rPr>
          <w:rFonts w:hAnsi="Times New Roman" w:ascii="Times New Roman"/>
          <w:sz w:val="24"/>
          <w:szCs w:val="24"/>
        </w:rPr>
        <w:t>531.405,38 kuna</w:t>
      </w:r>
      <w:r w:rsidR="00354902">
        <w:rPr>
          <w:rFonts w:hAnsi="Times New Roman" w:ascii="Times New Roman"/>
          <w:sz w:val="24"/>
          <w:szCs w:val="24"/>
        </w:rPr>
        <w:t xml:space="preserve">, </w:t>
      </w:r>
      <w:r w:rsidR="00A409B7">
        <w:rPr>
          <w:rFonts w:hAnsi="Times New Roman" w:ascii="Times New Roman"/>
          <w:sz w:val="24"/>
          <w:szCs w:val="24"/>
        </w:rPr>
        <w:t xml:space="preserve">te u odnosu na potraživanja od kupaca </w:t>
      </w:r>
      <w:r w:rsidR="00354902">
        <w:rPr>
          <w:rFonts w:hAnsi="Times New Roman" w:ascii="Times New Roman"/>
          <w:sz w:val="24"/>
          <w:szCs w:val="24"/>
        </w:rPr>
        <w:t>očitujem se kako slijedi.</w:t>
      </w:r>
      <w:r w:rsidR="00A409B7">
        <w:rPr>
          <w:rFonts w:hAnsi="Times New Roman" w:ascii="Times New Roman"/>
          <w:sz w:val="24"/>
          <w:szCs w:val="24"/>
        </w:rPr>
        <w:t xml:space="preserve"> </w:t>
      </w:r>
      <w:r w:rsidR="00C948DE" w:rsidRPr="00C948DE">
        <w:rPr>
          <w:rFonts w:hAnsi="Times New Roman" w:ascii="Times New Roman"/>
          <w:sz w:val="24"/>
          <w:szCs w:val="24"/>
        </w:rPr>
        <w:t xml:space="preserve">U izvješću koje sam dostavio Trgovačkom sudu za izvještajno ročište pod točkom 3. Financijski izvještaji, navedeno je da za  pozajmice u iznosu od 531.405,38 kuna, u poslovnim knjigama stečajnog dužnika  ne postoji vjerodostojna dokumentacija ( nema ugovora o pozajmicama, nije moguće utvrditi kome su isplaćene i u kojoj godini). Isto tako navedeno je da zakonski zastupnik stečajnog dužnika </w:t>
      </w:r>
      <w:r w:rsidR="008820DE">
        <w:rPr>
          <w:rFonts w:hAnsi="Times New Roman" w:ascii="Times New Roman"/>
          <w:sz w:val="24"/>
          <w:szCs w:val="24"/>
        </w:rPr>
        <w:t>do o</w:t>
      </w:r>
      <w:r w:rsidR="00C948DE" w:rsidRPr="00C948DE">
        <w:rPr>
          <w:rFonts w:hAnsi="Times New Roman" w:ascii="Times New Roman"/>
          <w:sz w:val="24"/>
          <w:szCs w:val="24"/>
        </w:rPr>
        <w:t>tvaranja stečajnog postupka na zahtjev stečajnog upravitelja nije  dostavio analitičke evidencije za navedene pozajmice.</w:t>
      </w:r>
      <w:r w:rsidR="000F0C25">
        <w:rPr>
          <w:rFonts w:hAnsi="Times New Roman" w:ascii="Times New Roman"/>
          <w:sz w:val="24"/>
          <w:szCs w:val="24"/>
        </w:rPr>
        <w:t xml:space="preserve"> Od zakonskog zastupnika stečajnog dužnika </w:t>
      </w:r>
      <w:r w:rsidR="008820DE">
        <w:rPr>
          <w:rFonts w:hAnsi="Times New Roman" w:ascii="Times New Roman"/>
          <w:sz w:val="24"/>
          <w:szCs w:val="24"/>
        </w:rPr>
        <w:t>do</w:t>
      </w:r>
      <w:r w:rsidR="000F0C25">
        <w:rPr>
          <w:rFonts w:hAnsi="Times New Roman" w:ascii="Times New Roman"/>
          <w:sz w:val="24"/>
          <w:szCs w:val="24"/>
        </w:rPr>
        <w:t xml:space="preserve"> otvaranja stečajnog postupka, naknadno sam </w:t>
      </w:r>
      <w:r w:rsidR="000F46A3">
        <w:rPr>
          <w:rFonts w:hAnsi="Times New Roman" w:ascii="Times New Roman"/>
          <w:sz w:val="24"/>
          <w:szCs w:val="24"/>
        </w:rPr>
        <w:t xml:space="preserve">nakon održavanja izvještajnog ročišta a sukladno odluci skupštine vjerovnika zatražio </w:t>
      </w:r>
      <w:r w:rsidR="000F0C25">
        <w:rPr>
          <w:rFonts w:hAnsi="Times New Roman" w:ascii="Times New Roman"/>
          <w:sz w:val="24"/>
          <w:szCs w:val="24"/>
        </w:rPr>
        <w:t xml:space="preserve">analitičke evidencije </w:t>
      </w:r>
      <w:r w:rsidR="00C948DE" w:rsidRPr="00C948DE">
        <w:rPr>
          <w:rFonts w:hAnsi="Times New Roman" w:ascii="Times New Roman"/>
          <w:sz w:val="24"/>
          <w:szCs w:val="24"/>
        </w:rPr>
        <w:t xml:space="preserve"> za pozaj</w:t>
      </w:r>
      <w:r w:rsidR="00337125">
        <w:rPr>
          <w:rFonts w:hAnsi="Times New Roman" w:ascii="Times New Roman"/>
          <w:sz w:val="24"/>
          <w:szCs w:val="24"/>
        </w:rPr>
        <w:t>mice koje su knjižene na kontu</w:t>
      </w:r>
      <w:r w:rsidR="00C948DE" w:rsidRPr="00C948DE">
        <w:rPr>
          <w:rFonts w:hAnsi="Times New Roman" w:ascii="Times New Roman"/>
          <w:sz w:val="24"/>
          <w:szCs w:val="24"/>
        </w:rPr>
        <w:t xml:space="preserve">  </w:t>
      </w:r>
      <w:r w:rsidR="00337125">
        <w:rPr>
          <w:rFonts w:hAnsi="Times New Roman" w:ascii="Times New Roman"/>
          <w:sz w:val="24"/>
          <w:szCs w:val="24"/>
          <w:lang w:eastAsia="hr-HR"/>
        </w:rPr>
        <w:t xml:space="preserve">1130 u iznosu od 9.909,03 kn, na kontu </w:t>
      </w:r>
      <w:r w:rsidR="00217BA7">
        <w:rPr>
          <w:rFonts w:hAnsi="Times New Roman" w:ascii="Times New Roman"/>
          <w:sz w:val="24"/>
          <w:szCs w:val="24"/>
          <w:lang w:eastAsia="hr-HR"/>
        </w:rPr>
        <w:t xml:space="preserve">1131 </w:t>
      </w:r>
      <w:r w:rsidR="00337125">
        <w:rPr>
          <w:rFonts w:hAnsi="Times New Roman" w:ascii="Times New Roman"/>
          <w:sz w:val="24"/>
          <w:szCs w:val="24"/>
          <w:lang w:eastAsia="hr-HR"/>
        </w:rPr>
        <w:t xml:space="preserve">u iznosu od 455.366,90 kn </w:t>
      </w:r>
      <w:r w:rsidR="00217BA7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37125">
        <w:rPr>
          <w:rFonts w:hAnsi="Times New Roman" w:ascii="Times New Roman"/>
          <w:sz w:val="24"/>
          <w:szCs w:val="24"/>
          <w:lang w:eastAsia="hr-HR"/>
        </w:rPr>
        <w:t xml:space="preserve">na kontu </w:t>
      </w:r>
      <w:r w:rsidR="00217BA7">
        <w:rPr>
          <w:rFonts w:hAnsi="Times New Roman" w:ascii="Times New Roman"/>
          <w:sz w:val="24"/>
          <w:szCs w:val="24"/>
          <w:lang w:eastAsia="hr-HR"/>
        </w:rPr>
        <w:t>11506</w:t>
      </w:r>
      <w:r w:rsidR="00C948DE" w:rsidRPr="00C948D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37125">
        <w:rPr>
          <w:rFonts w:hAnsi="Times New Roman" w:ascii="Times New Roman"/>
          <w:sz w:val="24"/>
          <w:szCs w:val="24"/>
          <w:lang w:eastAsia="hr-HR"/>
        </w:rPr>
        <w:t>u iznosu od 66.129,45 kn, odnosno sveukupno na tri konta u iznosu</w:t>
      </w:r>
      <w:r w:rsidR="003C553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37125" w:rsidRPr="00C948DE">
        <w:rPr>
          <w:rFonts w:hAnsi="Times New Roman" w:ascii="Times New Roman"/>
          <w:sz w:val="24"/>
          <w:szCs w:val="24"/>
        </w:rPr>
        <w:t>531.405,38 kuna</w:t>
      </w:r>
      <w:r w:rsidR="00651BF1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AF1B2D">
        <w:rPr>
          <w:rFonts w:hAnsi="Times New Roman" w:ascii="Times New Roman"/>
          <w:sz w:val="24"/>
          <w:szCs w:val="24"/>
          <w:lang w:eastAsia="hr-HR"/>
        </w:rPr>
        <w:t xml:space="preserve">kako </w:t>
      </w:r>
      <w:r w:rsidR="00902981">
        <w:rPr>
          <w:rFonts w:hAnsi="Times New Roman" w:ascii="Times New Roman"/>
          <w:sz w:val="24"/>
          <w:szCs w:val="24"/>
          <w:lang w:eastAsia="hr-HR"/>
        </w:rPr>
        <w:t>bi se moglo utvrditi kome su</w:t>
      </w:r>
      <w:r w:rsidR="00AF1B2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5522D">
        <w:rPr>
          <w:rFonts w:hAnsi="Times New Roman" w:ascii="Times New Roman"/>
          <w:sz w:val="24"/>
          <w:szCs w:val="24"/>
          <w:lang w:eastAsia="hr-HR"/>
        </w:rPr>
        <w:t>isplaćene</w:t>
      </w:r>
      <w:r w:rsidR="00AF1B2D">
        <w:rPr>
          <w:rFonts w:hAnsi="Times New Roman" w:ascii="Times New Roman"/>
          <w:sz w:val="24"/>
          <w:szCs w:val="24"/>
          <w:lang w:eastAsia="hr-HR"/>
        </w:rPr>
        <w:t xml:space="preserve"> pozajmice. </w:t>
      </w:r>
      <w:r w:rsidR="00C948DE" w:rsidRPr="00C948DE">
        <w:rPr>
          <w:rFonts w:hAnsi="Times New Roman" w:ascii="Times New Roman"/>
          <w:sz w:val="24"/>
          <w:szCs w:val="24"/>
          <w:lang w:eastAsia="hr-HR"/>
        </w:rPr>
        <w:t>Iz iz</w:t>
      </w:r>
      <w:r w:rsidR="00830E5D">
        <w:rPr>
          <w:rFonts w:hAnsi="Times New Roman" w:ascii="Times New Roman"/>
          <w:sz w:val="24"/>
          <w:szCs w:val="24"/>
          <w:lang w:eastAsia="hr-HR"/>
        </w:rPr>
        <w:t>voda žiro računa za 2014 godinu</w:t>
      </w:r>
      <w:r w:rsidR="00C948DE" w:rsidRPr="00C948DE">
        <w:rPr>
          <w:rFonts w:hAnsi="Times New Roman" w:ascii="Times New Roman"/>
          <w:sz w:val="24"/>
          <w:szCs w:val="24"/>
          <w:lang w:eastAsia="hr-HR"/>
        </w:rPr>
        <w:t xml:space="preserve"> utvrđeno je da su sve pozajmice </w:t>
      </w:r>
      <w:r w:rsidR="0034412A">
        <w:rPr>
          <w:rFonts w:hAnsi="Times New Roman" w:ascii="Times New Roman"/>
          <w:sz w:val="24"/>
          <w:szCs w:val="24"/>
          <w:lang w:eastAsia="hr-HR"/>
        </w:rPr>
        <w:t>knjižene</w:t>
      </w:r>
      <w:r w:rsidR="00C948DE" w:rsidRPr="00C948DE">
        <w:rPr>
          <w:rFonts w:hAnsi="Times New Roman" w:ascii="Times New Roman"/>
          <w:sz w:val="24"/>
          <w:szCs w:val="24"/>
          <w:lang w:eastAsia="hr-HR"/>
        </w:rPr>
        <w:t xml:space="preserve"> prije 2014 godine</w:t>
      </w:r>
      <w:r w:rsidR="00830E5D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AF1B2D">
        <w:rPr>
          <w:rFonts w:hAnsi="Times New Roman" w:ascii="Times New Roman"/>
          <w:sz w:val="24"/>
          <w:szCs w:val="24"/>
          <w:lang w:eastAsia="hr-HR"/>
        </w:rPr>
        <w:t>Zakonski zastupnik stečajn</w:t>
      </w:r>
      <w:r w:rsidR="00902981">
        <w:rPr>
          <w:rFonts w:hAnsi="Times New Roman" w:ascii="Times New Roman"/>
          <w:sz w:val="24"/>
          <w:szCs w:val="24"/>
          <w:lang w:eastAsia="hr-HR"/>
        </w:rPr>
        <w:t>og</w:t>
      </w:r>
      <w:r w:rsidR="0034412A">
        <w:rPr>
          <w:rFonts w:hAnsi="Times New Roman" w:ascii="Times New Roman"/>
          <w:sz w:val="24"/>
          <w:szCs w:val="24"/>
          <w:lang w:eastAsia="hr-HR"/>
        </w:rPr>
        <w:t xml:space="preserve"> dužnik</w:t>
      </w:r>
      <w:r w:rsidR="009029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820DE">
        <w:rPr>
          <w:rFonts w:hAnsi="Times New Roman" w:ascii="Times New Roman"/>
          <w:sz w:val="24"/>
          <w:szCs w:val="24"/>
          <w:lang w:eastAsia="hr-HR"/>
        </w:rPr>
        <w:t>do</w:t>
      </w:r>
      <w:r w:rsidR="0034412A">
        <w:rPr>
          <w:rFonts w:hAnsi="Times New Roman" w:ascii="Times New Roman"/>
          <w:sz w:val="24"/>
          <w:szCs w:val="24"/>
          <w:lang w:eastAsia="hr-HR"/>
        </w:rPr>
        <w:t xml:space="preserve"> otvaranja stečajnog postupka </w:t>
      </w:r>
      <w:r w:rsidR="00902981">
        <w:rPr>
          <w:rFonts w:hAnsi="Times New Roman" w:ascii="Times New Roman"/>
          <w:sz w:val="24"/>
          <w:szCs w:val="24"/>
          <w:lang w:eastAsia="hr-HR"/>
        </w:rPr>
        <w:t>nije stečajnom upravitelju</w:t>
      </w:r>
      <w:r w:rsidR="0034412A">
        <w:rPr>
          <w:rFonts w:hAnsi="Times New Roman" w:ascii="Times New Roman"/>
          <w:sz w:val="24"/>
          <w:szCs w:val="24"/>
          <w:lang w:eastAsia="hr-HR"/>
        </w:rPr>
        <w:t xml:space="preserve"> do dostave  ovog izvješća sudu, dostavio </w:t>
      </w:r>
      <w:r w:rsidR="0071481B">
        <w:rPr>
          <w:rFonts w:hAnsi="Times New Roman" w:ascii="Times New Roman"/>
          <w:sz w:val="24"/>
          <w:szCs w:val="24"/>
          <w:lang w:eastAsia="hr-HR"/>
        </w:rPr>
        <w:t xml:space="preserve">analitičke evidencije za navedene pozajmice, tako da stečajni upravitelj iz raspoložive dokumentacije nije mogao utvrditi </w:t>
      </w:r>
      <w:r w:rsidR="00AC6A29">
        <w:rPr>
          <w:rFonts w:hAnsi="Times New Roman" w:ascii="Times New Roman"/>
          <w:sz w:val="24"/>
          <w:szCs w:val="24"/>
          <w:lang w:eastAsia="hr-HR"/>
        </w:rPr>
        <w:t>pravo stanje stvari</w:t>
      </w:r>
      <w:r w:rsidR="00042FE1">
        <w:rPr>
          <w:rFonts w:hAnsi="Times New Roman" w:ascii="Times New Roman"/>
          <w:sz w:val="24"/>
          <w:szCs w:val="24"/>
          <w:lang w:eastAsia="hr-HR"/>
        </w:rPr>
        <w:t xml:space="preserve"> u odnosu na pozajmice</w:t>
      </w:r>
      <w:r w:rsidR="00730FEF">
        <w:rPr>
          <w:rFonts w:hAnsi="Times New Roman" w:ascii="Times New Roman"/>
          <w:sz w:val="24"/>
          <w:szCs w:val="24"/>
          <w:lang w:eastAsia="hr-HR"/>
        </w:rPr>
        <w:t>.</w:t>
      </w:r>
      <w:r w:rsidR="000B57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C553B">
        <w:rPr>
          <w:rFonts w:hAnsi="Times New Roman" w:ascii="Times New Roman"/>
          <w:sz w:val="24"/>
          <w:szCs w:val="24"/>
          <w:lang w:eastAsia="hr-HR"/>
        </w:rPr>
        <w:t>Zbog činjenice da</w:t>
      </w:r>
      <w:r w:rsidR="003C553B" w:rsidRPr="003C553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C553B">
        <w:rPr>
          <w:rFonts w:hAnsi="Times New Roman" w:ascii="Times New Roman"/>
          <w:sz w:val="24"/>
          <w:szCs w:val="24"/>
          <w:lang w:eastAsia="hr-HR"/>
        </w:rPr>
        <w:t xml:space="preserve">zakonski zastupnik stečajnog dužnika </w:t>
      </w:r>
      <w:r w:rsidR="00361914">
        <w:rPr>
          <w:rFonts w:hAnsi="Times New Roman" w:ascii="Times New Roman"/>
          <w:sz w:val="24"/>
          <w:szCs w:val="24"/>
          <w:lang w:eastAsia="hr-HR"/>
        </w:rPr>
        <w:t xml:space="preserve">do otvaranja stečajnog postupka, </w:t>
      </w:r>
      <w:r w:rsidR="003C553B">
        <w:rPr>
          <w:rFonts w:hAnsi="Times New Roman" w:ascii="Times New Roman"/>
          <w:sz w:val="24"/>
          <w:szCs w:val="24"/>
          <w:lang w:eastAsia="hr-HR"/>
        </w:rPr>
        <w:t xml:space="preserve">nije predočio stečajnom upravitelju analitičke evidencije </w:t>
      </w:r>
      <w:r w:rsidR="00361914">
        <w:rPr>
          <w:rFonts w:hAnsi="Times New Roman" w:ascii="Times New Roman"/>
          <w:sz w:val="24"/>
          <w:szCs w:val="24"/>
          <w:lang w:eastAsia="hr-HR"/>
        </w:rPr>
        <w:t xml:space="preserve">i drugu dokumentaciju </w:t>
      </w:r>
      <w:r w:rsidR="003C553B">
        <w:rPr>
          <w:rFonts w:hAnsi="Times New Roman" w:ascii="Times New Roman"/>
          <w:sz w:val="24"/>
          <w:szCs w:val="24"/>
          <w:lang w:eastAsia="hr-HR"/>
        </w:rPr>
        <w:t>za navedene p</w:t>
      </w:r>
      <w:r w:rsidR="002C150B">
        <w:rPr>
          <w:rFonts w:hAnsi="Times New Roman" w:ascii="Times New Roman"/>
          <w:sz w:val="24"/>
          <w:szCs w:val="24"/>
          <w:lang w:eastAsia="hr-HR"/>
        </w:rPr>
        <w:t>ozajmice, stečajni upravitelj će protiv istog podnijeti</w:t>
      </w:r>
      <w:r w:rsidR="003C553B">
        <w:rPr>
          <w:rFonts w:hAnsi="Times New Roman" w:ascii="Times New Roman"/>
          <w:sz w:val="24"/>
          <w:szCs w:val="24"/>
          <w:lang w:eastAsia="hr-HR"/>
        </w:rPr>
        <w:t xml:space="preserve"> nadležnom državnom odvjetništvu kaznenu prijavu zbog kazneno</w:t>
      </w:r>
      <w:r w:rsidR="00543F36">
        <w:rPr>
          <w:rFonts w:hAnsi="Times New Roman" w:ascii="Times New Roman"/>
          <w:sz w:val="24"/>
          <w:szCs w:val="24"/>
          <w:lang w:eastAsia="hr-HR"/>
        </w:rPr>
        <w:t xml:space="preserve">g djela opisanog i kažnjivog u članku </w:t>
      </w:r>
      <w:r w:rsidR="003C553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C150B">
        <w:rPr>
          <w:rFonts w:hAnsi="Times New Roman" w:ascii="Times New Roman"/>
          <w:sz w:val="24"/>
          <w:szCs w:val="24"/>
          <w:lang w:eastAsia="hr-HR"/>
        </w:rPr>
        <w:t>246 i 248 Kaznenog zakona.</w:t>
      </w:r>
      <w:r w:rsidR="003C553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0FEF">
        <w:rPr>
          <w:rFonts w:hAnsi="Times New Roman" w:ascii="Times New Roman"/>
          <w:sz w:val="24"/>
          <w:szCs w:val="24"/>
          <w:lang w:eastAsia="hr-HR"/>
        </w:rPr>
        <w:t>U</w:t>
      </w:r>
      <w:r w:rsidR="00042FE1">
        <w:rPr>
          <w:rFonts w:hAnsi="Times New Roman" w:ascii="Times New Roman"/>
          <w:sz w:val="24"/>
          <w:szCs w:val="24"/>
          <w:lang w:eastAsia="hr-HR"/>
        </w:rPr>
        <w:t xml:space="preserve"> odnosu na iskazano potraživanje u poslovnim knjiga</w:t>
      </w:r>
      <w:r w:rsidR="002951EE">
        <w:rPr>
          <w:rFonts w:hAnsi="Times New Roman" w:ascii="Times New Roman"/>
          <w:sz w:val="24"/>
          <w:szCs w:val="24"/>
          <w:lang w:eastAsia="hr-HR"/>
        </w:rPr>
        <w:t>ma za dužnika ŠKALAC INSTALACIJE</w:t>
      </w:r>
      <w:r w:rsidR="00042FE1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B7549C">
        <w:rPr>
          <w:rFonts w:hAnsi="Times New Roman" w:ascii="Times New Roman"/>
          <w:sz w:val="24"/>
          <w:szCs w:val="24"/>
          <w:lang w:eastAsia="hr-HR"/>
        </w:rPr>
        <w:t>.</w:t>
      </w:r>
      <w:r w:rsidR="00042FE1">
        <w:rPr>
          <w:rFonts w:hAnsi="Times New Roman" w:ascii="Times New Roman"/>
          <w:sz w:val="24"/>
          <w:szCs w:val="24"/>
          <w:lang w:eastAsia="hr-HR"/>
        </w:rPr>
        <w:t>o.o.</w:t>
      </w:r>
      <w:r w:rsidR="000B57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0FEF">
        <w:rPr>
          <w:rFonts w:hAnsi="Times New Roman" w:ascii="Times New Roman"/>
          <w:sz w:val="24"/>
          <w:szCs w:val="24"/>
          <w:lang w:eastAsia="hr-HR"/>
        </w:rPr>
        <w:t>Lug Samoborski Bistrec 45, u iznosu od 204.284,17 kn, stečajni upravitelj je</w:t>
      </w:r>
      <w:r w:rsidR="00C82A97">
        <w:rPr>
          <w:rFonts w:hAnsi="Times New Roman" w:ascii="Times New Roman"/>
          <w:sz w:val="24"/>
          <w:szCs w:val="24"/>
          <w:lang w:eastAsia="hr-HR"/>
        </w:rPr>
        <w:t xml:space="preserve"> od dužnika </w:t>
      </w:r>
      <w:r w:rsidR="00730FE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15B1E">
        <w:rPr>
          <w:rFonts w:hAnsi="Times New Roman" w:ascii="Times New Roman"/>
          <w:sz w:val="24"/>
          <w:szCs w:val="24"/>
          <w:lang w:eastAsia="hr-HR"/>
        </w:rPr>
        <w:t xml:space="preserve">zaprimio odgovor </w:t>
      </w:r>
      <w:r w:rsidR="00C1168E">
        <w:rPr>
          <w:rFonts w:hAnsi="Times New Roman" w:ascii="Times New Roman"/>
          <w:sz w:val="24"/>
          <w:szCs w:val="24"/>
          <w:lang w:eastAsia="hr-HR"/>
        </w:rPr>
        <w:t>i dokumentaciju iz koje</w:t>
      </w:r>
      <w:r w:rsidR="00D15B1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0FEF">
        <w:rPr>
          <w:rFonts w:hAnsi="Times New Roman" w:ascii="Times New Roman"/>
          <w:sz w:val="24"/>
          <w:szCs w:val="24"/>
          <w:lang w:eastAsia="hr-HR"/>
        </w:rPr>
        <w:t>proizlazi da ne postoji na</w:t>
      </w:r>
      <w:r w:rsidR="00C82A97">
        <w:rPr>
          <w:rFonts w:hAnsi="Times New Roman" w:ascii="Times New Roman"/>
          <w:sz w:val="24"/>
          <w:szCs w:val="24"/>
          <w:lang w:eastAsia="hr-HR"/>
        </w:rPr>
        <w:t>vedeni dug</w:t>
      </w:r>
      <w:r w:rsidR="00D15B1E">
        <w:rPr>
          <w:rFonts w:hAnsi="Times New Roman" w:ascii="Times New Roman"/>
          <w:sz w:val="24"/>
          <w:szCs w:val="24"/>
          <w:lang w:eastAsia="hr-HR"/>
        </w:rPr>
        <w:t>.</w:t>
      </w:r>
      <w:r w:rsidR="00730FE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9754A">
        <w:rPr>
          <w:rFonts w:hAnsi="Times New Roman" w:ascii="Times New Roman"/>
          <w:sz w:val="24"/>
          <w:szCs w:val="24"/>
          <w:lang w:eastAsia="hr-HR"/>
        </w:rPr>
        <w:t>Isto tako dužnik DIDACTA</w:t>
      </w:r>
      <w:r w:rsidR="00261AA2">
        <w:rPr>
          <w:rFonts w:hAnsi="Times New Roman" w:ascii="Times New Roman"/>
          <w:sz w:val="24"/>
          <w:szCs w:val="24"/>
          <w:lang w:eastAsia="hr-HR"/>
        </w:rPr>
        <w:t xml:space="preserve"> d.o.o.</w:t>
      </w:r>
      <w:r w:rsidR="001370CB">
        <w:rPr>
          <w:rFonts w:hAnsi="Times New Roman" w:ascii="Times New Roman"/>
          <w:sz w:val="24"/>
          <w:szCs w:val="24"/>
          <w:lang w:eastAsia="hr-HR"/>
        </w:rPr>
        <w:t xml:space="preserve"> iz  Slavonskog Broda</w:t>
      </w:r>
      <w:r w:rsidR="00C82A97">
        <w:rPr>
          <w:rFonts w:hAnsi="Times New Roman" w:ascii="Times New Roman"/>
          <w:sz w:val="24"/>
          <w:szCs w:val="24"/>
          <w:lang w:eastAsia="hr-HR"/>
        </w:rPr>
        <w:t>,</w:t>
      </w:r>
      <w:r w:rsidR="001370CB">
        <w:rPr>
          <w:rFonts w:hAnsi="Times New Roman" w:ascii="Times New Roman"/>
          <w:sz w:val="24"/>
          <w:szCs w:val="24"/>
          <w:lang w:eastAsia="hr-HR"/>
        </w:rPr>
        <w:t xml:space="preserve"> po pozivu stečajnog upravitelja podmirio je neplaćeni dug u iznosu od 5.293,75 kn.</w:t>
      </w:r>
      <w:r w:rsidR="003811F5">
        <w:rPr>
          <w:rFonts w:hAnsi="Times New Roman" w:ascii="Times New Roman"/>
          <w:sz w:val="24"/>
          <w:szCs w:val="24"/>
          <w:lang w:eastAsia="hr-HR"/>
        </w:rPr>
        <w:t xml:space="preserve"> Dužnik STIL IMOBIILIA</w:t>
      </w:r>
      <w:r w:rsidR="00A867A3">
        <w:rPr>
          <w:rFonts w:hAnsi="Times New Roman" w:ascii="Times New Roman"/>
          <w:sz w:val="24"/>
          <w:szCs w:val="24"/>
          <w:lang w:eastAsia="hr-HR"/>
        </w:rPr>
        <w:t xml:space="preserve"> d.o.o. iz Zagreba </w:t>
      </w:r>
      <w:r w:rsidR="002D6BDE">
        <w:rPr>
          <w:rFonts w:hAnsi="Times New Roman" w:ascii="Times New Roman"/>
          <w:sz w:val="24"/>
          <w:szCs w:val="24"/>
          <w:lang w:eastAsia="hr-HR"/>
        </w:rPr>
        <w:t xml:space="preserve">u pogledu duga iskazanog u iznosu do 106.105,21 kn, ne osporava visinu duga prema stečajnom dužniku, </w:t>
      </w:r>
      <w:r w:rsidR="00656CD7">
        <w:rPr>
          <w:rFonts w:hAnsi="Times New Roman" w:ascii="Times New Roman"/>
          <w:sz w:val="24"/>
          <w:szCs w:val="24"/>
          <w:lang w:eastAsia="hr-HR"/>
        </w:rPr>
        <w:t xml:space="preserve">te izjavljuje da </w:t>
      </w:r>
      <w:r w:rsidR="002D6BDE">
        <w:rPr>
          <w:rFonts w:hAnsi="Times New Roman" w:ascii="Times New Roman"/>
          <w:sz w:val="24"/>
          <w:szCs w:val="24"/>
          <w:lang w:eastAsia="hr-HR"/>
        </w:rPr>
        <w:t xml:space="preserve"> radi blokade žiro računa od strane Veneto banke d.d. Zagreb, </w:t>
      </w:r>
      <w:r w:rsidR="00E10657">
        <w:rPr>
          <w:rFonts w:hAnsi="Times New Roman" w:ascii="Times New Roman"/>
          <w:sz w:val="24"/>
          <w:szCs w:val="24"/>
          <w:lang w:eastAsia="hr-HR"/>
        </w:rPr>
        <w:t>nije u mogućnosti podmiriti dug</w:t>
      </w:r>
      <w:r w:rsidR="004151E5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DD6757" w:rsidP="00C948DE" w:rsidR="00DD6757" w:rsidRPr="00C948DE">
      <w:pPr>
        <w:tabs>
          <w:tab w:pos="1701" w:val="left"/>
          <w:tab w:pos="7797" w:val="righ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Stečajni upravitelj je dana 06.04. 2017. godine podnio prijavu tražbine za stečajnog dužnika u stečajnom postupku otvorenom nad dužnikom RAUL d.o.o </w:t>
      </w:r>
      <w:r w:rsidR="004A428D">
        <w:rPr>
          <w:rFonts w:hAnsi="Times New Roman" w:ascii="Times New Roman"/>
          <w:sz w:val="24"/>
          <w:szCs w:val="24"/>
          <w:lang w:eastAsia="hr-HR"/>
        </w:rPr>
        <w:t xml:space="preserve">u stečaju, Zagreb, Šubićeva 2, 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F0C57">
        <w:rPr>
          <w:rFonts w:hAnsi="Times New Roman" w:ascii="Times New Roman"/>
          <w:sz w:val="24"/>
          <w:szCs w:val="24"/>
          <w:lang w:eastAsia="hr-HR"/>
        </w:rPr>
        <w:t>posl.br. St</w:t>
      </w:r>
      <w:r w:rsidR="00364C43">
        <w:rPr>
          <w:rFonts w:hAnsi="Times New Roman" w:ascii="Times New Roman"/>
          <w:sz w:val="24"/>
          <w:szCs w:val="24"/>
          <w:lang w:eastAsia="hr-HR"/>
        </w:rPr>
        <w:t xml:space="preserve">-6378/16 u </w:t>
      </w:r>
      <w:r w:rsidR="00EF4C8B">
        <w:rPr>
          <w:rFonts w:hAnsi="Times New Roman" w:ascii="Times New Roman"/>
          <w:sz w:val="24"/>
          <w:szCs w:val="24"/>
          <w:lang w:eastAsia="hr-HR"/>
        </w:rPr>
        <w:t>iznosu do 9.333,42 kn, koji iznos prijavljene tražbine je priznat</w:t>
      </w:r>
      <w:r w:rsidR="004A428D">
        <w:rPr>
          <w:rFonts w:hAnsi="Times New Roman" w:ascii="Times New Roman"/>
          <w:sz w:val="24"/>
          <w:szCs w:val="24"/>
          <w:lang w:eastAsia="hr-HR"/>
        </w:rPr>
        <w:t xml:space="preserve"> u II. višem isplatnom redu.</w:t>
      </w:r>
    </w:p>
    <w:p w:rsidRDefault="00AB5D26" w:rsidP="00AB5D26" w:rsidR="00AB5D26" w:rsidRPr="00AB5D2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9409A" w:rsidP="00AB5D26" w:rsidR="00F9409A" w:rsidRPr="00AB5D26">
      <w:pPr>
        <w:pStyle w:val="Odlomakpopisa"/>
        <w:numPr>
          <w:ilvl w:val="0"/>
          <w:numId w:val="1"/>
        </w:num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5D26">
        <w:rPr>
          <w:rFonts w:hAnsi="Times New Roman" w:ascii="Times New Roman"/>
          <w:sz w:val="24"/>
          <w:szCs w:val="24"/>
        </w:rPr>
        <w:t xml:space="preserve">STANJE STEČAJNE MASE </w:t>
      </w:r>
    </w:p>
    <w:p w:rsidRDefault="00F9409A" w:rsidP="003C3A2B" w:rsidR="001167FF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Imovinu stečajnog dužnika koja </w:t>
      </w:r>
      <w:r w:rsidR="008C257A">
        <w:rPr>
          <w:rFonts w:eastAsia="Times New Roman" w:hAnsi="Times New Roman" w:ascii="Times New Roman"/>
          <w:sz w:val="24"/>
          <w:szCs w:val="24"/>
          <w:lang w:eastAsia="hr-HR"/>
        </w:rPr>
        <w:t>je ušla u stečajnu masu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čine: </w:t>
      </w:r>
      <w:r w:rsidR="001167FF" w:rsidRPr="007469BA">
        <w:rPr>
          <w:rFonts w:hAnsi="Times New Roman" w:ascii="Times New Roman"/>
          <w:sz w:val="24"/>
          <w:szCs w:val="24"/>
        </w:rPr>
        <w:t xml:space="preserve"> osobni automobil M1 Nissan, Note 1,6 2008 godina,  teretni automobil N</w:t>
      </w:r>
      <w:r w:rsidR="003C3A2B">
        <w:rPr>
          <w:rFonts w:hAnsi="Times New Roman" w:ascii="Times New Roman"/>
          <w:sz w:val="24"/>
          <w:szCs w:val="24"/>
        </w:rPr>
        <w:t>1,OPEL MOVANO DTI, 2000 godina</w:t>
      </w:r>
      <w:r w:rsidR="00506078">
        <w:rPr>
          <w:rFonts w:hAnsi="Times New Roman" w:ascii="Times New Roman"/>
          <w:sz w:val="24"/>
          <w:szCs w:val="24"/>
        </w:rPr>
        <w:t>,</w:t>
      </w:r>
      <w:r w:rsidR="003C3A2B">
        <w:rPr>
          <w:rFonts w:hAnsi="Times New Roman" w:ascii="Times New Roman"/>
          <w:sz w:val="24"/>
          <w:szCs w:val="24"/>
        </w:rPr>
        <w:t xml:space="preserve"> te uredska oprema i namještaj ( radni stolovi, uredske stolice, računala i štampači).</w:t>
      </w:r>
      <w:r w:rsidR="001D3567">
        <w:rPr>
          <w:rFonts w:hAnsi="Times New Roman" w:ascii="Times New Roman"/>
          <w:sz w:val="24"/>
          <w:szCs w:val="24"/>
        </w:rPr>
        <w:t xml:space="preserve"> </w:t>
      </w:r>
      <w:r w:rsidR="006F0491" w:rsidRPr="004422B4">
        <w:rPr>
          <w:rFonts w:hAnsi="Times New Roman" w:ascii="Times New Roman"/>
          <w:sz w:val="24"/>
          <w:szCs w:val="24"/>
        </w:rPr>
        <w:t>Osobni automobil M1 N</w:t>
      </w:r>
      <w:r w:rsidR="006F0491">
        <w:rPr>
          <w:rFonts w:hAnsi="Times New Roman" w:ascii="Times New Roman"/>
          <w:sz w:val="24"/>
          <w:szCs w:val="24"/>
        </w:rPr>
        <w:t>issan, Note 1,6 2008 godina, suk</w:t>
      </w:r>
      <w:r w:rsidR="006F0491" w:rsidRPr="004422B4">
        <w:rPr>
          <w:rFonts w:hAnsi="Times New Roman" w:ascii="Times New Roman"/>
          <w:sz w:val="24"/>
          <w:szCs w:val="24"/>
        </w:rPr>
        <w:t>l</w:t>
      </w:r>
      <w:r w:rsidR="006F0491">
        <w:rPr>
          <w:rFonts w:hAnsi="Times New Roman" w:ascii="Times New Roman"/>
          <w:sz w:val="24"/>
          <w:szCs w:val="24"/>
        </w:rPr>
        <w:t>a</w:t>
      </w:r>
      <w:r w:rsidR="006F0491" w:rsidRPr="004422B4">
        <w:rPr>
          <w:rFonts w:hAnsi="Times New Roman" w:ascii="Times New Roman"/>
          <w:sz w:val="24"/>
          <w:szCs w:val="24"/>
        </w:rPr>
        <w:t>dno odluci skupštine vjerovn</w:t>
      </w:r>
      <w:r w:rsidR="006F0491">
        <w:rPr>
          <w:rFonts w:hAnsi="Times New Roman" w:ascii="Times New Roman"/>
          <w:sz w:val="24"/>
          <w:szCs w:val="24"/>
        </w:rPr>
        <w:t>ika unovčen je objavom oglasa-prikupljanjem pisanih ponuda</w:t>
      </w:r>
      <w:r w:rsidR="00B26B10">
        <w:rPr>
          <w:rFonts w:hAnsi="Times New Roman" w:ascii="Times New Roman"/>
          <w:sz w:val="24"/>
          <w:szCs w:val="24"/>
        </w:rPr>
        <w:t xml:space="preserve"> ( treći put)</w:t>
      </w:r>
      <w:r w:rsidR="006F0491">
        <w:rPr>
          <w:rFonts w:hAnsi="Times New Roman" w:ascii="Times New Roman"/>
          <w:sz w:val="24"/>
          <w:szCs w:val="24"/>
        </w:rPr>
        <w:t xml:space="preserve"> za iznos od 18.630,00 kn-uključen pdv.</w:t>
      </w:r>
      <w:r w:rsidR="00566BD1">
        <w:rPr>
          <w:rFonts w:hAnsi="Times New Roman" w:ascii="Times New Roman"/>
          <w:sz w:val="24"/>
          <w:szCs w:val="24"/>
        </w:rPr>
        <w:t>, te predan kupcu.</w:t>
      </w:r>
      <w:r w:rsidR="006F0491">
        <w:rPr>
          <w:rFonts w:hAnsi="Times New Roman" w:ascii="Times New Roman"/>
          <w:sz w:val="24"/>
          <w:szCs w:val="24"/>
        </w:rPr>
        <w:t xml:space="preserve"> Teretni</w:t>
      </w:r>
      <w:r w:rsidR="006F0491" w:rsidRPr="007469BA">
        <w:rPr>
          <w:rFonts w:hAnsi="Times New Roman" w:ascii="Times New Roman"/>
          <w:sz w:val="24"/>
          <w:szCs w:val="24"/>
        </w:rPr>
        <w:t xml:space="preserve"> automobil N1,OPEL MOVANO DTI, 2000 godina</w:t>
      </w:r>
      <w:r w:rsidR="006F0491">
        <w:rPr>
          <w:rFonts w:hAnsi="Times New Roman" w:ascii="Times New Roman"/>
          <w:sz w:val="24"/>
          <w:szCs w:val="24"/>
        </w:rPr>
        <w:t xml:space="preserve"> bit će prodan  pravnoj osobi </w:t>
      </w:r>
      <w:r w:rsidR="0078162E">
        <w:rPr>
          <w:rFonts w:hAnsi="Times New Roman" w:ascii="Times New Roman"/>
          <w:sz w:val="24"/>
          <w:szCs w:val="24"/>
        </w:rPr>
        <w:t>za</w:t>
      </w:r>
      <w:r w:rsidR="006F0491">
        <w:rPr>
          <w:rFonts w:hAnsi="Times New Roman" w:ascii="Times New Roman"/>
          <w:sz w:val="24"/>
          <w:szCs w:val="24"/>
        </w:rPr>
        <w:t xml:space="preserve"> </w:t>
      </w:r>
      <w:r w:rsidR="0078162E">
        <w:rPr>
          <w:rFonts w:hAnsi="Times New Roman" w:ascii="Times New Roman"/>
          <w:sz w:val="24"/>
          <w:szCs w:val="24"/>
        </w:rPr>
        <w:t>zbrinjavanje otpada po kg/težine.</w:t>
      </w:r>
      <w:r w:rsidR="006F0491">
        <w:rPr>
          <w:rFonts w:hAnsi="Times New Roman" w:ascii="Times New Roman"/>
          <w:sz w:val="24"/>
          <w:szCs w:val="24"/>
        </w:rPr>
        <w:t xml:space="preserve"> </w:t>
      </w:r>
      <w:r w:rsidR="008820DE">
        <w:rPr>
          <w:rFonts w:hAnsi="Times New Roman" w:ascii="Times New Roman"/>
          <w:sz w:val="24"/>
          <w:szCs w:val="24"/>
        </w:rPr>
        <w:t xml:space="preserve">Za navedene </w:t>
      </w:r>
      <w:r w:rsidR="00D57EE3">
        <w:rPr>
          <w:rFonts w:hAnsi="Times New Roman" w:ascii="Times New Roman"/>
          <w:sz w:val="24"/>
          <w:szCs w:val="24"/>
        </w:rPr>
        <w:t>automobil</w:t>
      </w:r>
      <w:r w:rsidR="008820DE">
        <w:rPr>
          <w:rFonts w:hAnsi="Times New Roman" w:ascii="Times New Roman"/>
          <w:sz w:val="24"/>
          <w:szCs w:val="24"/>
        </w:rPr>
        <w:t>e</w:t>
      </w:r>
      <w:r w:rsidR="006F2F29">
        <w:rPr>
          <w:rFonts w:hAnsi="Times New Roman" w:ascii="Times New Roman"/>
          <w:sz w:val="24"/>
          <w:szCs w:val="24"/>
        </w:rPr>
        <w:t xml:space="preserve"> </w:t>
      </w:r>
      <w:r w:rsidR="00D57EE3">
        <w:rPr>
          <w:rFonts w:hAnsi="Times New Roman" w:ascii="Times New Roman"/>
          <w:sz w:val="24"/>
          <w:szCs w:val="24"/>
        </w:rPr>
        <w:t xml:space="preserve">u knjižicu vozila i prometnu knjižicu </w:t>
      </w:r>
      <w:r w:rsidR="006F2F29">
        <w:rPr>
          <w:rFonts w:hAnsi="Times New Roman" w:ascii="Times New Roman"/>
          <w:sz w:val="24"/>
          <w:szCs w:val="24"/>
        </w:rPr>
        <w:t>upisana je zabilježba ovrhe</w:t>
      </w:r>
      <w:r w:rsidR="003B4740">
        <w:rPr>
          <w:rFonts w:hAnsi="Times New Roman" w:ascii="Times New Roman"/>
          <w:sz w:val="24"/>
          <w:szCs w:val="24"/>
        </w:rPr>
        <w:t xml:space="preserve"> pod </w:t>
      </w:r>
      <w:r w:rsidR="00521BFF">
        <w:rPr>
          <w:rFonts w:hAnsi="Times New Roman" w:ascii="Times New Roman"/>
          <w:sz w:val="24"/>
          <w:szCs w:val="24"/>
        </w:rPr>
        <w:t>brojem Ovr-10989/2015 od 04.11.</w:t>
      </w:r>
      <w:r w:rsidR="003B4740">
        <w:rPr>
          <w:rFonts w:hAnsi="Times New Roman" w:ascii="Times New Roman"/>
          <w:sz w:val="24"/>
          <w:szCs w:val="24"/>
        </w:rPr>
        <w:t>2015</w:t>
      </w:r>
      <w:r w:rsidR="00521BFF">
        <w:rPr>
          <w:rFonts w:hAnsi="Times New Roman" w:ascii="Times New Roman"/>
          <w:sz w:val="24"/>
          <w:szCs w:val="24"/>
        </w:rPr>
        <w:t xml:space="preserve"> u korist vjerovnika MARANA d.o.o. Klis, Kurtovići 2,</w:t>
      </w:r>
      <w:r w:rsidR="003B4740">
        <w:rPr>
          <w:rFonts w:hAnsi="Times New Roman" w:ascii="Times New Roman"/>
          <w:sz w:val="24"/>
          <w:szCs w:val="24"/>
        </w:rPr>
        <w:t xml:space="preserve"> </w:t>
      </w:r>
      <w:r w:rsidR="00521BFF">
        <w:rPr>
          <w:rFonts w:hAnsi="Times New Roman" w:ascii="Times New Roman"/>
          <w:sz w:val="24"/>
          <w:szCs w:val="24"/>
        </w:rPr>
        <w:t>a pod brojem</w:t>
      </w:r>
      <w:r w:rsidR="00566BD1">
        <w:rPr>
          <w:rFonts w:hAnsi="Times New Roman" w:ascii="Times New Roman"/>
          <w:sz w:val="24"/>
          <w:szCs w:val="24"/>
        </w:rPr>
        <w:t xml:space="preserve"> </w:t>
      </w:r>
      <w:r w:rsidR="00521BFF">
        <w:rPr>
          <w:rFonts w:hAnsi="Times New Roman" w:ascii="Times New Roman"/>
          <w:sz w:val="24"/>
          <w:szCs w:val="24"/>
        </w:rPr>
        <w:t>Ovr-1858/2016-15 od 02.05.2016 u korist vjerovnika PALK d.o.o.</w:t>
      </w:r>
      <w:r w:rsidR="001E3562">
        <w:rPr>
          <w:rFonts w:hAnsi="Times New Roman" w:ascii="Times New Roman"/>
          <w:sz w:val="24"/>
          <w:szCs w:val="24"/>
        </w:rPr>
        <w:t xml:space="preserve"> Za vjerovnika  PALK d.o.o.</w:t>
      </w:r>
      <w:r w:rsidR="00A232F7">
        <w:rPr>
          <w:rFonts w:hAnsi="Times New Roman" w:ascii="Times New Roman"/>
          <w:sz w:val="24"/>
          <w:szCs w:val="24"/>
        </w:rPr>
        <w:t xml:space="preserve"> </w:t>
      </w:r>
      <w:r w:rsidR="001E3562">
        <w:rPr>
          <w:rFonts w:hAnsi="Times New Roman" w:ascii="Times New Roman"/>
          <w:sz w:val="24"/>
          <w:szCs w:val="24"/>
        </w:rPr>
        <w:t xml:space="preserve">na skupštini vjerovnika </w:t>
      </w:r>
      <w:r w:rsidR="00A232F7">
        <w:rPr>
          <w:rFonts w:hAnsi="Times New Roman" w:ascii="Times New Roman"/>
          <w:sz w:val="24"/>
          <w:szCs w:val="24"/>
        </w:rPr>
        <w:t xml:space="preserve">17.03.2017. </w:t>
      </w:r>
      <w:r w:rsidR="001E3562">
        <w:rPr>
          <w:rFonts w:hAnsi="Times New Roman" w:ascii="Times New Roman"/>
          <w:sz w:val="24"/>
          <w:szCs w:val="24"/>
        </w:rPr>
        <w:t>utvrđeno je da nema razlučno pravo</w:t>
      </w:r>
      <w:r w:rsidR="00FB4395">
        <w:rPr>
          <w:rFonts w:hAnsi="Times New Roman" w:ascii="Times New Roman"/>
          <w:sz w:val="24"/>
          <w:szCs w:val="24"/>
        </w:rPr>
        <w:t xml:space="preserve"> na automobilima</w:t>
      </w:r>
      <w:r w:rsidR="001E3562">
        <w:rPr>
          <w:rFonts w:hAnsi="Times New Roman" w:ascii="Times New Roman"/>
          <w:sz w:val="24"/>
          <w:szCs w:val="24"/>
        </w:rPr>
        <w:t xml:space="preserve"> temeljem </w:t>
      </w:r>
      <w:r w:rsidR="00A232F7">
        <w:rPr>
          <w:rFonts w:hAnsi="Times New Roman" w:ascii="Times New Roman"/>
          <w:sz w:val="24"/>
          <w:szCs w:val="24"/>
        </w:rPr>
        <w:t>odredbe članka 168. st.1. Stečajnog zakona.</w:t>
      </w:r>
    </w:p>
    <w:p w:rsidRDefault="00521BFF" w:rsidP="008A34A9" w:rsidR="001167FF" w:rsidRPr="004422B4">
      <w:pPr>
        <w:spacing w:lineRule="auto" w:line="240"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="00D8548B">
        <w:rPr>
          <w:rFonts w:hAnsi="Times New Roman" w:ascii="Times New Roman"/>
          <w:sz w:val="24"/>
          <w:szCs w:val="24"/>
        </w:rPr>
        <w:t xml:space="preserve">jerovnik MARANA d.o.o. </w:t>
      </w:r>
      <w:r>
        <w:rPr>
          <w:rFonts w:hAnsi="Times New Roman" w:ascii="Times New Roman"/>
          <w:sz w:val="24"/>
          <w:szCs w:val="24"/>
        </w:rPr>
        <w:t>zastupan po punomoćniku odvjetniku Nevio Sanader iz Splita, nakon izvještajnog ročišta, dostavio je stečajnom upravitelju</w:t>
      </w:r>
      <w:r w:rsidR="00205096">
        <w:rPr>
          <w:rFonts w:hAnsi="Times New Roman" w:ascii="Times New Roman"/>
          <w:sz w:val="24"/>
          <w:szCs w:val="24"/>
        </w:rPr>
        <w:t xml:space="preserve"> o</w:t>
      </w:r>
      <w:r>
        <w:rPr>
          <w:rFonts w:hAnsi="Times New Roman" w:ascii="Times New Roman"/>
          <w:sz w:val="24"/>
          <w:szCs w:val="24"/>
        </w:rPr>
        <w:t>bavijest</w:t>
      </w:r>
      <w:r w:rsidR="00D854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 postojanju </w:t>
      </w:r>
      <w:r w:rsidR="00205096">
        <w:rPr>
          <w:rFonts w:hAnsi="Times New Roman" w:ascii="Times New Roman"/>
          <w:sz w:val="24"/>
          <w:szCs w:val="24"/>
        </w:rPr>
        <w:t>razlučnog</w:t>
      </w:r>
      <w:r w:rsidR="00D8548B">
        <w:rPr>
          <w:rFonts w:hAnsi="Times New Roman" w:ascii="Times New Roman"/>
          <w:sz w:val="24"/>
          <w:szCs w:val="24"/>
        </w:rPr>
        <w:t xml:space="preserve"> prava</w:t>
      </w:r>
      <w:r w:rsidR="00F40097">
        <w:rPr>
          <w:rFonts w:hAnsi="Times New Roman" w:ascii="Times New Roman"/>
          <w:sz w:val="24"/>
          <w:szCs w:val="24"/>
        </w:rPr>
        <w:t xml:space="preserve"> na naprijed navedenim </w:t>
      </w:r>
      <w:r w:rsidR="00FF5C15">
        <w:rPr>
          <w:rFonts w:hAnsi="Times New Roman" w:ascii="Times New Roman"/>
          <w:sz w:val="24"/>
          <w:szCs w:val="24"/>
        </w:rPr>
        <w:t>automobilima</w:t>
      </w:r>
      <w:r w:rsidR="00205096">
        <w:rPr>
          <w:rFonts w:hAnsi="Times New Roman" w:ascii="Times New Roman"/>
          <w:sz w:val="24"/>
          <w:szCs w:val="24"/>
        </w:rPr>
        <w:t>.</w:t>
      </w:r>
      <w:r w:rsidR="00F23188">
        <w:rPr>
          <w:rFonts w:hAnsi="Times New Roman" w:ascii="Times New Roman"/>
          <w:sz w:val="24"/>
          <w:szCs w:val="24"/>
        </w:rPr>
        <w:t xml:space="preserve"> </w:t>
      </w:r>
      <w:r w:rsidR="00C42EA0">
        <w:rPr>
          <w:rFonts w:hAnsi="Times New Roman" w:ascii="Times New Roman"/>
          <w:sz w:val="24"/>
          <w:szCs w:val="24"/>
        </w:rPr>
        <w:t xml:space="preserve">Stečajni upravitelj je utvrdio da navedeni razlučni vjerovnik ima razlučno pravo na navedenim </w:t>
      </w:r>
      <w:r w:rsidR="00FF5C15">
        <w:rPr>
          <w:rFonts w:hAnsi="Times New Roman" w:ascii="Times New Roman"/>
          <w:sz w:val="24"/>
          <w:szCs w:val="24"/>
        </w:rPr>
        <w:t xml:space="preserve">automobilima. </w:t>
      </w:r>
      <w:r w:rsidR="001E3562">
        <w:rPr>
          <w:rFonts w:hAnsi="Times New Roman" w:ascii="Times New Roman"/>
          <w:sz w:val="24"/>
          <w:szCs w:val="24"/>
        </w:rPr>
        <w:t>Stečajni upravitelj je Općinskom gr</w:t>
      </w:r>
      <w:r w:rsidR="00AB7D33">
        <w:rPr>
          <w:rFonts w:hAnsi="Times New Roman" w:ascii="Times New Roman"/>
          <w:sz w:val="24"/>
          <w:szCs w:val="24"/>
        </w:rPr>
        <w:t>ađanskom sudu u Zagrebu, kod kojeg je pokrenut ovršni postupak prije stečaja,</w:t>
      </w:r>
      <w:r w:rsidR="001E3562">
        <w:rPr>
          <w:rFonts w:hAnsi="Times New Roman" w:ascii="Times New Roman"/>
          <w:sz w:val="24"/>
          <w:szCs w:val="24"/>
        </w:rPr>
        <w:t xml:space="preserve"> </w:t>
      </w:r>
      <w:r w:rsidR="00F23188">
        <w:rPr>
          <w:rFonts w:hAnsi="Times New Roman" w:ascii="Times New Roman"/>
          <w:sz w:val="24"/>
          <w:szCs w:val="24"/>
        </w:rPr>
        <w:t xml:space="preserve">dostavio zahtjev radi brisanja zabilježbe ovrhe u knjižici vozila i prometnoj dozvoli </w:t>
      </w:r>
      <w:r w:rsidR="00EE4271">
        <w:rPr>
          <w:rFonts w:hAnsi="Times New Roman" w:ascii="Times New Roman"/>
          <w:sz w:val="24"/>
          <w:szCs w:val="24"/>
        </w:rPr>
        <w:t xml:space="preserve">na naprijed navedenim </w:t>
      </w:r>
      <w:r w:rsidR="00AB7D33">
        <w:rPr>
          <w:rFonts w:hAnsi="Times New Roman" w:ascii="Times New Roman"/>
          <w:sz w:val="24"/>
          <w:szCs w:val="24"/>
        </w:rPr>
        <w:t>automobilima</w:t>
      </w:r>
      <w:r w:rsidR="00246008">
        <w:rPr>
          <w:rFonts w:hAnsi="Times New Roman" w:ascii="Times New Roman"/>
          <w:sz w:val="24"/>
          <w:szCs w:val="24"/>
        </w:rPr>
        <w:t>.</w:t>
      </w:r>
      <w:r w:rsidR="00EE4271">
        <w:rPr>
          <w:rFonts w:hAnsi="Times New Roman" w:ascii="Times New Roman"/>
          <w:sz w:val="24"/>
          <w:szCs w:val="24"/>
        </w:rPr>
        <w:t xml:space="preserve"> Općinski građanski sud u Zagrebu u predmetu br.Ovr-10989/2015, utvrdio </w:t>
      </w:r>
      <w:r w:rsidR="009D0D94">
        <w:rPr>
          <w:rFonts w:hAnsi="Times New Roman" w:ascii="Times New Roman"/>
          <w:sz w:val="24"/>
          <w:szCs w:val="24"/>
        </w:rPr>
        <w:t>je prekid postupka</w:t>
      </w:r>
      <w:r w:rsidR="00EE4271">
        <w:rPr>
          <w:rFonts w:hAnsi="Times New Roman" w:ascii="Times New Roman"/>
          <w:sz w:val="24"/>
          <w:szCs w:val="24"/>
        </w:rPr>
        <w:t xml:space="preserve"> zbog otvaranja stečaja</w:t>
      </w:r>
      <w:r w:rsidR="001E3562">
        <w:rPr>
          <w:rFonts w:hAnsi="Times New Roman" w:ascii="Times New Roman"/>
          <w:sz w:val="24"/>
          <w:szCs w:val="24"/>
        </w:rPr>
        <w:t>,</w:t>
      </w:r>
      <w:r w:rsidR="00EE4271">
        <w:rPr>
          <w:rFonts w:hAnsi="Times New Roman" w:ascii="Times New Roman"/>
          <w:sz w:val="24"/>
          <w:szCs w:val="24"/>
        </w:rPr>
        <w:t xml:space="preserve"> te se oglasio  nenadležnim i predmet ustupio </w:t>
      </w:r>
      <w:r w:rsidR="009D0D94">
        <w:rPr>
          <w:rFonts w:hAnsi="Times New Roman" w:ascii="Times New Roman"/>
          <w:sz w:val="24"/>
          <w:szCs w:val="24"/>
        </w:rPr>
        <w:t>Trgovačkom sudu na broj St-5771/16</w:t>
      </w:r>
      <w:r w:rsidR="00EE4271">
        <w:rPr>
          <w:rFonts w:hAnsi="Times New Roman" w:ascii="Times New Roman"/>
          <w:sz w:val="24"/>
          <w:szCs w:val="24"/>
        </w:rPr>
        <w:t xml:space="preserve">. </w:t>
      </w:r>
      <w:r w:rsidR="00E93891">
        <w:rPr>
          <w:rFonts w:hAnsi="Times New Roman" w:ascii="Times New Roman"/>
          <w:sz w:val="24"/>
          <w:szCs w:val="24"/>
        </w:rPr>
        <w:t>Općinski građanski sud u Zagrebu u predmetu br.Ovr-1858/2016-15</w:t>
      </w:r>
      <w:r w:rsidR="00441F46">
        <w:rPr>
          <w:rFonts w:hAnsi="Times New Roman" w:ascii="Times New Roman"/>
          <w:sz w:val="24"/>
          <w:szCs w:val="24"/>
        </w:rPr>
        <w:t xml:space="preserve">, </w:t>
      </w:r>
      <w:r w:rsidR="00E93891">
        <w:rPr>
          <w:rFonts w:hAnsi="Times New Roman" w:ascii="Times New Roman"/>
          <w:sz w:val="24"/>
          <w:szCs w:val="24"/>
        </w:rPr>
        <w:t xml:space="preserve">obustavio je postupak, </w:t>
      </w:r>
      <w:r w:rsidR="00441F46">
        <w:rPr>
          <w:rFonts w:hAnsi="Times New Roman" w:ascii="Times New Roman"/>
          <w:sz w:val="24"/>
          <w:szCs w:val="24"/>
        </w:rPr>
        <w:t>a uvidom u E-pr</w:t>
      </w:r>
      <w:r w:rsidR="00BA48E4">
        <w:rPr>
          <w:rFonts w:hAnsi="Times New Roman" w:ascii="Times New Roman"/>
          <w:sz w:val="24"/>
          <w:szCs w:val="24"/>
        </w:rPr>
        <w:t>edmet utvrđeno je da je sud FINI</w:t>
      </w:r>
      <w:r w:rsidR="00441F46">
        <w:rPr>
          <w:rFonts w:hAnsi="Times New Roman" w:ascii="Times New Roman"/>
          <w:sz w:val="24"/>
          <w:szCs w:val="24"/>
        </w:rPr>
        <w:t xml:space="preserve"> i MUP-u od 25.05.2017.dostavio podnesak radi brisanja zabilježbe ovrhe.</w:t>
      </w:r>
      <w:r w:rsidR="00B26B10">
        <w:rPr>
          <w:rFonts w:hAnsi="Times New Roman" w:ascii="Times New Roman"/>
          <w:sz w:val="24"/>
          <w:szCs w:val="24"/>
        </w:rPr>
        <w:t xml:space="preserve">  </w:t>
      </w:r>
      <w:r w:rsidR="00F23188">
        <w:rPr>
          <w:rFonts w:hAnsi="Times New Roman" w:ascii="Times New Roman"/>
          <w:sz w:val="24"/>
          <w:szCs w:val="24"/>
        </w:rPr>
        <w:t xml:space="preserve">  </w:t>
      </w:r>
      <w:r w:rsidR="005C0B69">
        <w:rPr>
          <w:rFonts w:hAnsi="Times New Roman" w:ascii="Times New Roman"/>
          <w:sz w:val="24"/>
          <w:szCs w:val="24"/>
        </w:rPr>
        <w:t xml:space="preserve"> </w:t>
      </w:r>
      <w:r w:rsidR="00D8548B">
        <w:rPr>
          <w:rFonts w:hAnsi="Times New Roman" w:ascii="Times New Roman"/>
          <w:sz w:val="24"/>
          <w:szCs w:val="24"/>
        </w:rPr>
        <w:t xml:space="preserve">   </w:t>
      </w:r>
    </w:p>
    <w:p w:rsidRDefault="00173680" w:rsidP="00173680" w:rsidR="00173680">
      <w:pPr>
        <w:pStyle w:val="Odlomakpopisa"/>
        <w:spacing w:lineRule="auto" w:line="240" w:after="0"/>
        <w:ind w:left="1140"/>
        <w:jc w:val="both"/>
        <w:rPr>
          <w:rFonts w:hAnsi="Times New Roman" w:ascii="Times New Roman"/>
          <w:sz w:val="24"/>
          <w:szCs w:val="24"/>
        </w:rPr>
      </w:pPr>
    </w:p>
    <w:p w:rsidRDefault="00F9409A" w:rsidP="00376E34" w:rsidR="00F9409A" w:rsidRPr="00376E3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6E34">
        <w:rPr>
          <w:rFonts w:hAnsi="Times New Roman" w:ascii="Times New Roman"/>
          <w:sz w:val="24"/>
          <w:szCs w:val="24"/>
        </w:rPr>
        <w:t xml:space="preserve">RADNJE KOJE ĆE SE PODUZETI U NAREDNOM RAZDOBLJU </w:t>
      </w:r>
    </w:p>
    <w:p w:rsidRDefault="00F9409A" w:rsidP="00F9409A" w:rsidR="003436DF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  </w:t>
      </w:r>
    </w:p>
    <w:p w:rsidRDefault="00F9409A" w:rsidP="00F9409A" w:rsidR="00F9409A" w:rsidRPr="003436DF">
      <w:pPr>
        <w:spacing w:lineRule="auto" w:line="240" w:after="0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 narednom razdoblju </w:t>
      </w:r>
      <w:r w:rsidR="00736104">
        <w:rPr>
          <w:rFonts w:hAnsi="Times New Roman" w:ascii="Times New Roman"/>
          <w:sz w:val="24"/>
          <w:szCs w:val="24"/>
        </w:rPr>
        <w:t xml:space="preserve">nastavit će se aktivnosti unovčenja stečajne mase  te  namirenja razlučnog vjerovnika. </w:t>
      </w:r>
      <w:r w:rsidR="00380F0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               </w:t>
      </w:r>
    </w:p>
    <w:p w:rsidRDefault="00F9409A" w:rsidP="00F9409A" w:rsidR="00F9409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9409A" w:rsidP="00F9409A" w:rsidR="00F9409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4982" w:rsidP="00F9409A" w:rsidR="002D36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Zagreb, 17.06</w:t>
      </w:r>
      <w:r w:rsidR="00F9409A">
        <w:rPr>
          <w:rFonts w:hAnsi="Times New Roman" w:ascii="Times New Roman"/>
          <w:sz w:val="24"/>
          <w:szCs w:val="24"/>
        </w:rPr>
        <w:t xml:space="preserve">.2017. </w:t>
      </w:r>
    </w:p>
    <w:p w:rsidRDefault="002D36C5" w:rsidP="00F9409A" w:rsidR="002D36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36C5" w:rsidP="00F9409A" w:rsidR="002D36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Privitak:</w:t>
      </w:r>
    </w:p>
    <w:p w:rsidRDefault="002D36C5" w:rsidP="002D36C5" w:rsidR="002D36C5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2D36C5" w:rsidP="002D36C5" w:rsidR="002D36C5" w:rsidRPr="002D36C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D36C5">
        <w:rPr>
          <w:rFonts w:hAnsi="Times New Roman" w:ascii="Times New Roman"/>
          <w:sz w:val="24"/>
          <w:szCs w:val="24"/>
        </w:rPr>
        <w:t>Rješenje</w:t>
      </w:r>
      <w:r w:rsidR="00A7298C">
        <w:rPr>
          <w:rFonts w:hAnsi="Times New Roman" w:ascii="Times New Roman"/>
          <w:sz w:val="24"/>
          <w:szCs w:val="24"/>
        </w:rPr>
        <w:t xml:space="preserve"> Općinskog građanskog suda od 22</w:t>
      </w:r>
      <w:r w:rsidRPr="002D36C5">
        <w:rPr>
          <w:rFonts w:hAnsi="Times New Roman" w:ascii="Times New Roman"/>
          <w:sz w:val="24"/>
          <w:szCs w:val="24"/>
        </w:rPr>
        <w:t>.05.2017.</w:t>
      </w:r>
    </w:p>
    <w:p w:rsidRDefault="00F9409A" w:rsidP="002D36C5" w:rsidR="00F9409A" w:rsidRPr="002D36C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D36C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</w:t>
      </w:r>
    </w:p>
    <w:p w:rsidRDefault="00F9409A" w:rsidP="00F9409A" w:rsidR="00F9409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Stečajni upravitelj </w:t>
      </w:r>
    </w:p>
    <w:p w:rsidRDefault="00F9409A" w:rsidP="00F9409A" w:rsidR="00F9409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9409A" w:rsidP="00F9409A" w:rsidR="00F9409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1A749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Ivan Samac</w:t>
      </w:r>
    </w:p>
    <w:p w:rsidRDefault="00F9409A" w:rsidP="00F9409A" w:rsidR="00F9409A">
      <w:pPr>
        <w:pStyle w:val="Odlomakpopisa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9409A" w:rsidP="00F9409A" w:rsidR="00F9409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20DE" w:rsidP="004849A9" w:rsidR="007E32F7" w:rsidRPr="004849A9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sectPr w:rsidR="007E32F7" w:rsidRPr="004849A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81E" w:rsidP="002975FA" w:rsidR="0076181E">
      <w:pPr>
        <w:spacing w:lineRule="auto" w:line="240" w:after="0"/>
      </w:pPr>
      <w:r>
        <w:separator/>
      </w:r>
    </w:p>
  </w:endnote>
  <w:endnote w:id="0" w:type="continuationSeparator">
    <w:p w:rsidRDefault="0076181E" w:rsidP="002975FA" w:rsidR="007618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2076428"/>
      <w:docPartObj>
        <w:docPartGallery w:val="Page Numbers (Bottom of Page)"/>
        <w:docPartUnique/>
      </w:docPartObj>
    </w:sdtPr>
    <w:sdtEndPr/>
    <w:sdtContent>
      <w:p w:rsidRDefault="002975FA" w:rsidR="002975F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C31">
          <w:rPr>
            <w:noProof/>
          </w:rPr>
          <w:t>1</w:t>
        </w:r>
        <w:r>
          <w:fldChar w:fldCharType="end"/>
        </w:r>
      </w:p>
    </w:sdtContent>
  </w:sdt>
  <w:p w:rsidRDefault="002975FA" w:rsidR="002975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81E" w:rsidP="002975FA" w:rsidR="0076181E">
      <w:pPr>
        <w:spacing w:lineRule="auto" w:line="240" w:after="0"/>
      </w:pPr>
      <w:r>
        <w:separator/>
      </w:r>
    </w:p>
  </w:footnote>
  <w:footnote w:id="0" w:type="continuationSeparator">
    <w:p w:rsidRDefault="0076181E" w:rsidP="002975FA" w:rsidR="0076181E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64A31"/>
    <w:multiLevelType w:val="hybridMultilevel"/>
    <w:tmpl w:val="A30209AA"/>
    <w:lvl w:tplc="157A5D66" w:ilvl="0">
      <w:start w:val="1"/>
      <w:numFmt w:val="decimal"/>
      <w:lvlText w:val="%1."/>
      <w:lvlJc w:val="left"/>
      <w:pPr>
        <w:ind w:hanging="360" w:left="1211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plc="041A001B" w:ilvl="2">
      <w:start w:val="1"/>
      <w:numFmt w:val="lowerRoman"/>
      <w:lvlText w:val="%3."/>
      <w:lvlJc w:val="right"/>
      <w:pPr>
        <w:ind w:hanging="180" w:left="2868"/>
      </w:pPr>
    </w:lvl>
    <w:lvl w:tplc="041A000F" w:ilvl="3">
      <w:start w:val="1"/>
      <w:numFmt w:val="decimal"/>
      <w:lvlText w:val="%4."/>
      <w:lvlJc w:val="left"/>
      <w:pPr>
        <w:ind w:hanging="360" w:left="3588"/>
      </w:pPr>
    </w:lvl>
    <w:lvl w:tplc="041A0019" w:ilvl="4">
      <w:start w:val="1"/>
      <w:numFmt w:val="lowerLetter"/>
      <w:lvlText w:val="%5."/>
      <w:lvlJc w:val="left"/>
      <w:pPr>
        <w:ind w:hanging="360" w:left="4308"/>
      </w:pPr>
    </w:lvl>
    <w:lvl w:tplc="041A001B" w:ilvl="5">
      <w:start w:val="1"/>
      <w:numFmt w:val="lowerRoman"/>
      <w:lvlText w:val="%6."/>
      <w:lvlJc w:val="right"/>
      <w:pPr>
        <w:ind w:hanging="180" w:left="5028"/>
      </w:pPr>
    </w:lvl>
    <w:lvl w:tplc="041A000F" w:ilvl="6">
      <w:start w:val="1"/>
      <w:numFmt w:val="decimal"/>
      <w:lvlText w:val="%7."/>
      <w:lvlJc w:val="left"/>
      <w:pPr>
        <w:ind w:hanging="360" w:left="5748"/>
      </w:pPr>
    </w:lvl>
    <w:lvl w:tplc="041A0019" w:ilvl="7">
      <w:start w:val="1"/>
      <w:numFmt w:val="lowerLetter"/>
      <w:lvlText w:val="%8."/>
      <w:lvlJc w:val="left"/>
      <w:pPr>
        <w:ind w:hanging="360" w:left="6468"/>
      </w:pPr>
    </w:lvl>
    <w:lvl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396348EF"/>
    <w:multiLevelType w:val="hybridMultilevel"/>
    <w:tmpl w:val="BAFCDFC2"/>
    <w:lvl w:tplc="240E8DD6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BC11FD3"/>
    <w:multiLevelType w:val="hybridMultilevel"/>
    <w:tmpl w:val="D7E2B7D2"/>
    <w:lvl w:tplc="93801778" w:ilvl="0">
      <w:start w:val="1"/>
      <w:numFmt w:val="upperRoman"/>
      <w:lvlText w:val="%1."/>
      <w:lvlJc w:val="left"/>
      <w:pPr>
        <w:ind w:hanging="720" w:left="1140"/>
      </w:pPr>
      <w:rPr>
        <w:rFonts w:eastAsia="Calibri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500"/>
      </w:pPr>
    </w:lvl>
    <w:lvl w:tplc="041A001B" w:ilvl="2">
      <w:start w:val="1"/>
      <w:numFmt w:val="lowerRoman"/>
      <w:lvlText w:val="%3."/>
      <w:lvlJc w:val="right"/>
      <w:pPr>
        <w:ind w:hanging="180" w:left="2220"/>
      </w:pPr>
    </w:lvl>
    <w:lvl w:tplc="041A000F" w:ilvl="3">
      <w:start w:val="1"/>
      <w:numFmt w:val="decimal"/>
      <w:lvlText w:val="%4."/>
      <w:lvlJc w:val="left"/>
      <w:pPr>
        <w:ind w:hanging="360" w:left="2940"/>
      </w:pPr>
    </w:lvl>
    <w:lvl w:tplc="041A0019" w:ilvl="4">
      <w:start w:val="1"/>
      <w:numFmt w:val="lowerLetter"/>
      <w:lvlText w:val="%5."/>
      <w:lvlJc w:val="left"/>
      <w:pPr>
        <w:ind w:hanging="360" w:left="3660"/>
      </w:pPr>
    </w:lvl>
    <w:lvl w:tplc="041A001B" w:ilvl="5">
      <w:start w:val="1"/>
      <w:numFmt w:val="lowerRoman"/>
      <w:lvlText w:val="%6."/>
      <w:lvlJc w:val="right"/>
      <w:pPr>
        <w:ind w:hanging="180" w:left="4380"/>
      </w:pPr>
    </w:lvl>
    <w:lvl w:tplc="041A000F" w:ilvl="6">
      <w:start w:val="1"/>
      <w:numFmt w:val="decimal"/>
      <w:lvlText w:val="%7."/>
      <w:lvlJc w:val="left"/>
      <w:pPr>
        <w:ind w:hanging="360" w:left="5100"/>
      </w:pPr>
    </w:lvl>
    <w:lvl w:tplc="041A0019" w:ilvl="7">
      <w:start w:val="1"/>
      <w:numFmt w:val="lowerLetter"/>
      <w:lvlText w:val="%8."/>
      <w:lvlJc w:val="left"/>
      <w:pPr>
        <w:ind w:hanging="360" w:left="5820"/>
      </w:pPr>
    </w:lvl>
    <w:lvl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3">
    <w:nsid w:val="5E8B3CF2"/>
    <w:multiLevelType w:val="hybridMultilevel"/>
    <w:tmpl w:val="0B3ECF64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97A37"/>
    <w:multiLevelType w:val="hybridMultilevel"/>
    <w:tmpl w:val="4F88642E"/>
    <w:lvl w:tplc="5D86510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9A"/>
    <w:rsid w:val="0001452C"/>
    <w:rsid w:val="00031963"/>
    <w:rsid w:val="00042FE1"/>
    <w:rsid w:val="00052F7C"/>
    <w:rsid w:val="00060382"/>
    <w:rsid w:val="000B5753"/>
    <w:rsid w:val="000F0C25"/>
    <w:rsid w:val="000F46A3"/>
    <w:rsid w:val="001167FF"/>
    <w:rsid w:val="001370CB"/>
    <w:rsid w:val="00151657"/>
    <w:rsid w:val="00162CBE"/>
    <w:rsid w:val="00173680"/>
    <w:rsid w:val="00187DC1"/>
    <w:rsid w:val="00192A0D"/>
    <w:rsid w:val="00192CAD"/>
    <w:rsid w:val="0019493A"/>
    <w:rsid w:val="001A7495"/>
    <w:rsid w:val="001C2064"/>
    <w:rsid w:val="001D1CEC"/>
    <w:rsid w:val="001D3567"/>
    <w:rsid w:val="001D772F"/>
    <w:rsid w:val="001E3562"/>
    <w:rsid w:val="00205096"/>
    <w:rsid w:val="0021143F"/>
    <w:rsid w:val="00217BA7"/>
    <w:rsid w:val="0023309D"/>
    <w:rsid w:val="00246008"/>
    <w:rsid w:val="002560A1"/>
    <w:rsid w:val="00261AA2"/>
    <w:rsid w:val="002951EE"/>
    <w:rsid w:val="002975FA"/>
    <w:rsid w:val="002C150B"/>
    <w:rsid w:val="002C45A8"/>
    <w:rsid w:val="002D36C5"/>
    <w:rsid w:val="002D6BDE"/>
    <w:rsid w:val="002F0C57"/>
    <w:rsid w:val="00337125"/>
    <w:rsid w:val="003436DF"/>
    <w:rsid w:val="0034412A"/>
    <w:rsid w:val="00354902"/>
    <w:rsid w:val="00361914"/>
    <w:rsid w:val="00364C43"/>
    <w:rsid w:val="00376042"/>
    <w:rsid w:val="00376E34"/>
    <w:rsid w:val="00380B3B"/>
    <w:rsid w:val="00380F0E"/>
    <w:rsid w:val="003811F5"/>
    <w:rsid w:val="003B4740"/>
    <w:rsid w:val="003B57D2"/>
    <w:rsid w:val="003C3A2B"/>
    <w:rsid w:val="003C553B"/>
    <w:rsid w:val="004037A5"/>
    <w:rsid w:val="00411C86"/>
    <w:rsid w:val="004151E5"/>
    <w:rsid w:val="00441F46"/>
    <w:rsid w:val="004422B4"/>
    <w:rsid w:val="00471858"/>
    <w:rsid w:val="004822CE"/>
    <w:rsid w:val="004849A9"/>
    <w:rsid w:val="004A428D"/>
    <w:rsid w:val="004F75C0"/>
    <w:rsid w:val="00506078"/>
    <w:rsid w:val="00521BFF"/>
    <w:rsid w:val="005367BE"/>
    <w:rsid w:val="00543F36"/>
    <w:rsid w:val="00566BD1"/>
    <w:rsid w:val="00591CA9"/>
    <w:rsid w:val="005C0B69"/>
    <w:rsid w:val="005D2F65"/>
    <w:rsid w:val="00606F30"/>
    <w:rsid w:val="00651BF1"/>
    <w:rsid w:val="006540D6"/>
    <w:rsid w:val="00656CD7"/>
    <w:rsid w:val="00675FC0"/>
    <w:rsid w:val="00697B5B"/>
    <w:rsid w:val="006C4A71"/>
    <w:rsid w:val="006F0491"/>
    <w:rsid w:val="006F2F29"/>
    <w:rsid w:val="0071481B"/>
    <w:rsid w:val="00730FEF"/>
    <w:rsid w:val="00736104"/>
    <w:rsid w:val="0074077E"/>
    <w:rsid w:val="007469BA"/>
    <w:rsid w:val="00753D46"/>
    <w:rsid w:val="0076181E"/>
    <w:rsid w:val="0078162E"/>
    <w:rsid w:val="007A519D"/>
    <w:rsid w:val="007E32F7"/>
    <w:rsid w:val="007F1F12"/>
    <w:rsid w:val="008145E8"/>
    <w:rsid w:val="00824F0D"/>
    <w:rsid w:val="00825D43"/>
    <w:rsid w:val="00830E5D"/>
    <w:rsid w:val="008820DE"/>
    <w:rsid w:val="00887D02"/>
    <w:rsid w:val="0089754A"/>
    <w:rsid w:val="008A34A9"/>
    <w:rsid w:val="008C251D"/>
    <w:rsid w:val="008C257A"/>
    <w:rsid w:val="008C6C98"/>
    <w:rsid w:val="00902981"/>
    <w:rsid w:val="00955C31"/>
    <w:rsid w:val="009D0D94"/>
    <w:rsid w:val="00A117DC"/>
    <w:rsid w:val="00A232F7"/>
    <w:rsid w:val="00A35BA0"/>
    <w:rsid w:val="00A409B7"/>
    <w:rsid w:val="00A7298C"/>
    <w:rsid w:val="00A867A3"/>
    <w:rsid w:val="00AA04B8"/>
    <w:rsid w:val="00AB5D26"/>
    <w:rsid w:val="00AB7D33"/>
    <w:rsid w:val="00AC6A29"/>
    <w:rsid w:val="00AF1B2D"/>
    <w:rsid w:val="00B26B10"/>
    <w:rsid w:val="00B50481"/>
    <w:rsid w:val="00B50829"/>
    <w:rsid w:val="00B5522D"/>
    <w:rsid w:val="00B7549C"/>
    <w:rsid w:val="00BA48E4"/>
    <w:rsid w:val="00C1168E"/>
    <w:rsid w:val="00C42EA0"/>
    <w:rsid w:val="00C438C1"/>
    <w:rsid w:val="00C82A97"/>
    <w:rsid w:val="00C948DE"/>
    <w:rsid w:val="00CB0963"/>
    <w:rsid w:val="00CC402F"/>
    <w:rsid w:val="00CF560E"/>
    <w:rsid w:val="00D12DEE"/>
    <w:rsid w:val="00D15B1E"/>
    <w:rsid w:val="00D35DD6"/>
    <w:rsid w:val="00D472B0"/>
    <w:rsid w:val="00D57EE3"/>
    <w:rsid w:val="00D8548B"/>
    <w:rsid w:val="00DC356C"/>
    <w:rsid w:val="00DD6757"/>
    <w:rsid w:val="00DF4982"/>
    <w:rsid w:val="00E10657"/>
    <w:rsid w:val="00E62C83"/>
    <w:rsid w:val="00E84F9F"/>
    <w:rsid w:val="00E93891"/>
    <w:rsid w:val="00EA13FB"/>
    <w:rsid w:val="00EE4271"/>
    <w:rsid w:val="00EF4C8B"/>
    <w:rsid w:val="00F23188"/>
    <w:rsid w:val="00F337B7"/>
    <w:rsid w:val="00F40097"/>
    <w:rsid w:val="00F81C9D"/>
    <w:rsid w:val="00F9409A"/>
    <w:rsid w:val="00FB376C"/>
    <w:rsid w:val="00FB4395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9A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409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975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975F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975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975F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55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C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C3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C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C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9A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9409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975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975F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975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975F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55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C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C3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C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C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78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0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254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St-5771/2016-31</izvorni_sadrzaj>
    <derivirana_varijabla naziv="DomainObject.Oznaka_1">St-5771/2016-31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D3669-CB99-462D-AF60-44AC45459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798</properties:Words>
  <properties:Characters>4759</properties:Characters>
  <properties:Lines>97</properties:Lines>
  <properties:Paragraphs>22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2017-06-11T13:01:00Z</dcterms:created>
  <dc:creator>Ivan Samac</dc:creator>
  <cp:lastModifiedBy>Karmela Dolenc</cp:lastModifiedBy>
  <cp:lastPrinted>2017-06-17T14:42:00Z</cp:lastPrinted>
  <dcterms:modified xmlns:xsi="http://www.w3.org/2001/XMLSchema-instance" xsi:type="dcterms:W3CDTF">2017-06-20T12:05:00Z</dcterms:modified>
  <cp:revision>270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St-5771/2016-31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