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bc1f" w14:paraId="ec2bc1f" w:rsidRDefault="003812D4" w:rsidP="00910611" w:rsidR="003812D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D4" w:rsidP="00910611" w:rsidR="003812D4">
      <w:r>
        <w:rPr>
          <w:rFonts w:eastAsia="MS Mincho"/>
        </w:rPr>
        <w:t xml:space="preserve">   REPUBLIKA HRVATSKA</w:t>
      </w:r>
    </w:p>
    <w:p w:rsidRDefault="003812D4" w:rsidP="00910611" w:rsidR="003812D4">
      <w:r>
        <w:rPr>
          <w:rFonts w:eastAsia="MS Mincho"/>
        </w:rPr>
        <w:t>TRGOVAČKI SUD U RIJECI</w:t>
      </w:r>
    </w:p>
    <w:p w:rsidRDefault="003812D4" w:rsidR="003812D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812D4" w:rsidP="00910611" w:rsidR="003812D4" w:rsidRPr="00910611"/>
    <w:p w:rsidRDefault="0044502E" w:rsidP="008A0D6C" w:rsidR="004C4877" w:rsidRPr="00FD636B">
      <w:pPr>
        <w:jc w:val="right"/>
      </w:pPr>
      <w:r w:rsidRPr="00FD636B">
        <w:t>Poslovni broj</w:t>
      </w:r>
      <w:r w:rsidR="008A0D6C" w:rsidRPr="00FD636B">
        <w:t xml:space="preserve"> 15 St-</w:t>
      </w:r>
      <w:r w:rsidR="00B53113">
        <w:t>707</w:t>
      </w:r>
      <w:r w:rsidR="00244CDF">
        <w:t>/15-</w:t>
      </w:r>
      <w:r w:rsidR="00B53113">
        <w:t>8</w:t>
      </w:r>
    </w:p>
    <w:p w:rsidRDefault="009B5AF3" w:rsidP="00A47064" w:rsidR="009B5AF3" w:rsidRPr="005E22EA">
      <w:pPr>
        <w:jc w:val="center"/>
        <w:rPr>
          <w:rFonts w:eastAsia="MS Mincho"/>
          <w:i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</w:r>
      <w:r w:rsidR="00926E43" w:rsidRPr="00E978C9">
        <w:t>Trgovački sud u Rijeci,</w:t>
      </w:r>
      <w:r w:rsidR="00926E43">
        <w:t xml:space="preserve"> OIB 88785964957, po</w:t>
      </w:r>
      <w:r w:rsidR="00926E43" w:rsidRPr="00E978C9">
        <w:t xml:space="preserve"> sucu pojedincu Danieli Korlević, </w:t>
      </w:r>
      <w:r w:rsidR="00926E43">
        <w:t xml:space="preserve">nakon zaključenja stečajnog postupka </w:t>
      </w:r>
      <w:r w:rsidR="00926E43" w:rsidRPr="00E978C9">
        <w:t xml:space="preserve">nad dužnikom </w:t>
      </w:r>
      <w:r w:rsidR="00B53113" w:rsidRPr="00B53113">
        <w:t>VRATNIK – PROMET društvo s ograničenom odgovornošću za  ugostiteljstvo, Rijeka, Becićeva 6, OIB 72400198901</w:t>
      </w:r>
      <w:r w:rsidR="00187C94" w:rsidRPr="00FD636B">
        <w:rPr>
          <w:rFonts w:eastAsia="MS Mincho"/>
          <w:b/>
        </w:rPr>
        <w:t xml:space="preserve"> </w:t>
      </w:r>
      <w:r w:rsidRPr="00FD636B">
        <w:rPr>
          <w:rFonts w:eastAsia="MS Mincho"/>
        </w:rPr>
        <w:t xml:space="preserve">odlučujući o prijedlogu </w:t>
      </w:r>
      <w:r w:rsidR="00926E43">
        <w:rPr>
          <w:rFonts w:eastAsia="MS Mincho"/>
        </w:rPr>
        <w:t xml:space="preserve">vjerovnika </w:t>
      </w:r>
      <w:r w:rsidR="00B53113">
        <w:rPr>
          <w:rFonts w:eastAsia="MS Mincho"/>
        </w:rPr>
        <w:t>SILVIJE ĆIKOVIĆ iz Rijeke, J. Mohorića 23</w:t>
      </w:r>
      <w:r w:rsidR="00420392">
        <w:rPr>
          <w:rFonts w:eastAsia="MS Mincho"/>
        </w:rPr>
        <w:t xml:space="preserve">, </w:t>
      </w:r>
      <w:r w:rsidR="00B53113">
        <w:rPr>
          <w:rFonts w:eastAsia="MS Mincho"/>
        </w:rPr>
        <w:t xml:space="preserve">OIB 41667231121, koju zastupa opunomoćenica Ana Glavan Dukić odvjetnica u Rijeci, Agatićeva 6/II, </w:t>
      </w:r>
      <w:r w:rsidRPr="00FD636B">
        <w:rPr>
          <w:rFonts w:eastAsia="MS Mincho"/>
        </w:rPr>
        <w:t>dana</w:t>
      </w:r>
      <w:r w:rsidR="00B53113">
        <w:rPr>
          <w:rFonts w:eastAsia="MS Mincho"/>
        </w:rPr>
        <w:t xml:space="preserve"> 14. rujna</w:t>
      </w:r>
      <w:r w:rsidR="008A0D6C" w:rsidRPr="00FD636B">
        <w:rPr>
          <w:rFonts w:eastAsia="MS Mincho"/>
        </w:rPr>
        <w:t xml:space="preserve"> 2018.</w:t>
      </w:r>
      <w:r w:rsidR="00B53113">
        <w:rPr>
          <w:rFonts w:eastAsia="MS Mincho"/>
        </w:rPr>
        <w:t xml:space="preserve"> godine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9F7A82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B53113" w:rsidRPr="004B7300">
        <w:t>Stečajna masa iza VRATNIK – PROMET društvo s ograničenom odgovornošću za  ugostiteljstvo, Zagreb, Hruševečka ulica 11</w:t>
      </w:r>
      <w:r w:rsidR="00B53113">
        <w:rPr>
          <w:b/>
        </w:rPr>
        <w:t xml:space="preserve">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</w:t>
      </w:r>
      <w:r w:rsidR="00926E43">
        <w:t>brojem</w:t>
      </w:r>
      <w:r w:rsidR="00FD636B" w:rsidRPr="00FD636B">
        <w:t xml:space="preserve"> MBS</w:t>
      </w:r>
      <w:r w:rsidR="00B53113">
        <w:t xml:space="preserve"> 040157010.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B53113">
        <w:rPr>
          <w:rFonts w:eastAsia="MS Mincho"/>
        </w:rPr>
        <w:t>707</w:t>
      </w:r>
      <w:r w:rsidR="00926E43">
        <w:rPr>
          <w:rFonts w:eastAsia="MS Mincho"/>
        </w:rPr>
        <w:t>/2015</w:t>
      </w:r>
      <w:r w:rsidR="007B550E" w:rsidRPr="00FD636B">
        <w:rPr>
          <w:rFonts w:eastAsia="MS Mincho"/>
        </w:rPr>
        <w:t>-</w:t>
      </w:r>
      <w:r w:rsidR="00926E43">
        <w:rPr>
          <w:rFonts w:eastAsia="MS Mincho"/>
        </w:rPr>
        <w:t>6</w:t>
      </w:r>
      <w:r w:rsidR="008F2F04" w:rsidRPr="00FD636B">
        <w:rPr>
          <w:rFonts w:eastAsia="MS Mincho"/>
        </w:rPr>
        <w:t xml:space="preserve"> od </w:t>
      </w:r>
      <w:r w:rsidR="00B53113">
        <w:rPr>
          <w:rFonts w:eastAsia="MS Mincho"/>
        </w:rPr>
        <w:t>27. svibnja</w:t>
      </w:r>
      <w:r w:rsidR="00926E43">
        <w:rPr>
          <w:rFonts w:eastAsia="MS Mincho"/>
        </w:rPr>
        <w:t xml:space="preserve"> 2016</w:t>
      </w:r>
      <w:r w:rsidR="009C0104" w:rsidRPr="00FD636B">
        <w:rPr>
          <w:rFonts w:eastAsia="MS Mincho"/>
        </w:rPr>
        <w:t xml:space="preserve">. nad dužnikom </w:t>
      </w:r>
      <w:r w:rsidR="00B53113" w:rsidRPr="00B53113">
        <w:t>VRATNIK – PROMET društvo s ograničenom odgovornošću za  ugostiteljstvo, Rijeka, Becićeva 6, OIB 72400198901</w:t>
      </w:r>
      <w:r w:rsidR="00B53113">
        <w:rPr>
          <w:b/>
        </w:rPr>
        <w:t xml:space="preserve"> </w:t>
      </w:r>
      <w:r w:rsidR="008A0D6C" w:rsidRPr="00FD636B">
        <w:rPr>
          <w:rFonts w:eastAsia="MS Mincho"/>
        </w:rPr>
        <w:t>je</w:t>
      </w:r>
      <w:r w:rsidR="00926E43">
        <w:rPr>
          <w:rFonts w:eastAsia="MS Mincho"/>
        </w:rPr>
        <w:t xml:space="preserve"> otvoren i</w:t>
      </w:r>
      <w:r w:rsidR="008A0D6C" w:rsidRPr="00FD636B">
        <w:rPr>
          <w:rFonts w:eastAsia="MS Mincho"/>
        </w:rPr>
        <w:t xml:space="preserve"> </w:t>
      </w:r>
      <w:r w:rsidR="002838DA" w:rsidRPr="00FD636B">
        <w:t xml:space="preserve">zaključen </w:t>
      </w:r>
      <w:r w:rsidR="00926E43">
        <w:t xml:space="preserve">skraćeni </w:t>
      </w:r>
      <w:r w:rsidR="002838DA" w:rsidRPr="00FD636B">
        <w:t xml:space="preserve">stečajni postupak, a dužnik </w:t>
      </w:r>
      <w:r w:rsidR="008F2F04" w:rsidRPr="00FD636B">
        <w:t xml:space="preserve">je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>sudskog registra ovog suda</w:t>
      </w:r>
      <w:r w:rsidR="00B53113">
        <w:rPr>
          <w:rFonts w:eastAsia="MS Mincho"/>
        </w:rPr>
        <w:t xml:space="preserve"> rješenjem posl. broj</w:t>
      </w:r>
      <w:r w:rsidRPr="00FD636B">
        <w:rPr>
          <w:rFonts w:eastAsia="MS Mincho"/>
        </w:rPr>
        <w:t xml:space="preserve"> </w:t>
      </w:r>
      <w:r w:rsidR="00B53113">
        <w:rPr>
          <w:rFonts w:eastAsia="MS Mincho"/>
        </w:rPr>
        <w:t xml:space="preserve">Tt-16/5803-2 od 20. rujna 2016. godine. Za stečajnog upravitelja imenovan je </w:t>
      </w:r>
      <w:r w:rsidR="00B53113" w:rsidRPr="00B53113">
        <w:rPr>
          <w:rFonts w:eastAsia="MS Mincho"/>
        </w:rPr>
        <w:t>Ivan Prpić iz Zagreba, Hruševačka ulica 11, OIB 16795120342</w:t>
      </w:r>
      <w:r w:rsidR="00B53113">
        <w:rPr>
          <w:rFonts w:eastAsia="MS Mincho"/>
        </w:rPr>
        <w:t>.</w:t>
      </w:r>
    </w:p>
    <w:p w:rsidRDefault="00B53113" w:rsidP="00F06245" w:rsidR="00B53113">
      <w:pPr>
        <w:ind w:firstLine="708"/>
        <w:jc w:val="both"/>
        <w:rPr>
          <w:rFonts w:eastAsia="MS Mincho"/>
        </w:rPr>
      </w:pPr>
      <w:r>
        <w:rPr>
          <w:rFonts w:eastAsia="MS Mincho"/>
        </w:rPr>
        <w:t>Predlagatelj</w:t>
      </w:r>
      <w:r w:rsidR="00926E43">
        <w:rPr>
          <w:rFonts w:eastAsia="MS Mincho"/>
        </w:rPr>
        <w:t xml:space="preserve"> </w:t>
      </w:r>
      <w:r>
        <w:rPr>
          <w:rFonts w:eastAsia="MS Mincho"/>
        </w:rPr>
        <w:t xml:space="preserve">Silvija Ćiković iz Rijeke podnijela je sudu prijedlog </w:t>
      </w:r>
      <w:r w:rsidR="007E2C42">
        <w:rPr>
          <w:rFonts w:eastAsia="MS Mincho"/>
        </w:rPr>
        <w:t>za upis stečajne</w:t>
      </w:r>
      <w:r>
        <w:rPr>
          <w:rFonts w:eastAsia="MS Mincho"/>
        </w:rPr>
        <w:t xml:space="preserve"> mase u sudski registar. Temeljem Ugovora o osiguranju od 19. listopada 2009. godine i Ugovora o osiguranju od 09. srpnja 2010. godine na suvlasničkim dijelovima nekretnina predlagateljice uknjiženo je pravo zaloga u korist brisanog stečajnog dužnika Vratnik – promet d.o.o. Rijeka u iznosu 130.000,25 kn i 34.000,00 kn. Predlagateljica je uz prijedlog priložila zemljišnoknjižne izvatke za predmetne nekretnine. </w:t>
      </w:r>
    </w:p>
    <w:p w:rsidRDefault="00B53113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Predlagateljica je voljna uplatiti 164.000,25 kn radi dobivanja brisovnog očitovanja za brisanje uknjiženih založnih prava na njezinim suvlasničkim dijelovima nekretnina. Naime, čl.5. Ugovora o osiguranju određeno je da će vjerovnik u roku osam dana od namirenja tražbine predati dužniku brisovno očitovanje. Stoga, predlagateljica predlaže sudu da odredi upis stečajne mase iza dužnika Vratnik – promet d.o.o. Rijeka u sudski registar, nakon kojega će izvršiti uplatu </w:t>
      </w:r>
      <w:r w:rsidR="004B7300">
        <w:rPr>
          <w:rFonts w:eastAsia="MS Mincho"/>
        </w:rPr>
        <w:t>ukupno</w:t>
      </w:r>
      <w:r w:rsidR="00841BA5">
        <w:rPr>
          <w:rFonts w:eastAsia="MS Mincho"/>
        </w:rPr>
        <w:t>g</w:t>
      </w:r>
      <w:r w:rsidR="004B7300">
        <w:rPr>
          <w:rFonts w:eastAsia="MS Mincho"/>
        </w:rPr>
        <w:t xml:space="preserve"> iznosa 164.000,25 kn </w:t>
      </w:r>
      <w:r>
        <w:rPr>
          <w:rFonts w:eastAsia="MS Mincho"/>
        </w:rPr>
        <w:t xml:space="preserve">na račun stečajne mase kojega će otvoriti stečajni upravitelj. </w:t>
      </w:r>
      <w:r w:rsidR="004B7300">
        <w:rPr>
          <w:rFonts w:eastAsia="MS Mincho"/>
        </w:rPr>
        <w:t xml:space="preserve"> </w:t>
      </w:r>
    </w:p>
    <w:p w:rsidRDefault="004B7300" w:rsidP="00F06245" w:rsidR="004B7300">
      <w:pPr>
        <w:ind w:firstLine="708"/>
        <w:jc w:val="both"/>
        <w:rPr>
          <w:rFonts w:eastAsia="MS Mincho"/>
        </w:rPr>
      </w:pPr>
    </w:p>
    <w:p w:rsidRDefault="004B7300" w:rsidP="00F06245" w:rsidR="004B7300" w:rsidRPr="00FD636B">
      <w:pPr>
        <w:ind w:firstLine="708"/>
        <w:jc w:val="both"/>
        <w:rPr>
          <w:rFonts w:eastAsia="MS Mincho"/>
        </w:rPr>
      </w:pP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lastRenderedPageBreak/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420392">
        <w:rPr>
          <w:rFonts w:eastAsia="MS Mincho"/>
        </w:rPr>
        <w:t>438.</w:t>
      </w:r>
      <w:r w:rsidR="008B4F23" w:rsidRPr="00FD636B">
        <w:rPr>
          <w:rFonts w:eastAsia="MS Mincho"/>
        </w:rPr>
        <w:t xml:space="preserve">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 xml:space="preserve">71/15)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 w:rsidRPr="00FD636B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B53113">
        <w:t>14. rujna</w:t>
      </w:r>
      <w:r w:rsidR="002428B7" w:rsidRPr="00FD636B">
        <w:t xml:space="preserve"> 2018.</w:t>
      </w:r>
      <w:r w:rsidRPr="00FD636B">
        <w:t xml:space="preserve"> </w:t>
      </w:r>
      <w:r w:rsidR="00B53113">
        <w:t>godine</w:t>
      </w:r>
    </w:p>
    <w:p w:rsidRDefault="00FD636B" w:rsidP="004B7300" w:rsidR="00345D6C" w:rsidRPr="00FD63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4D14">
        <w:t xml:space="preserve">                  </w:t>
      </w:r>
      <w:r w:rsidR="00E311E9">
        <w:t xml:space="preserve">    </w:t>
      </w:r>
      <w:r w:rsidR="00EC4D14">
        <w:t xml:space="preserve"> </w:t>
      </w:r>
      <w:r w:rsidR="00187C94" w:rsidRPr="00FD636B">
        <w:t>S</w:t>
      </w:r>
      <w:r w:rsidR="00345D6C" w:rsidRPr="00FD636B">
        <w:t>udac</w:t>
      </w:r>
    </w:p>
    <w:p w:rsidRDefault="00FD636B" w:rsidP="00207C30" w:rsidR="004B7300">
      <w:pPr>
        <w:ind w:firstLine="708" w:left="1416"/>
        <w:jc w:val="right"/>
      </w:pPr>
      <w:r>
        <w:tab/>
      </w:r>
      <w:r>
        <w:tab/>
      </w:r>
      <w:r w:rsidR="00FB026A" w:rsidRPr="00FD636B">
        <w:t>Daniela Korlević</w:t>
      </w:r>
      <w:r w:rsidR="00207C30">
        <w:t xml:space="preserve"> </w:t>
      </w:r>
      <w:r w:rsidR="00FD35D1">
        <w:t xml:space="preserve"> </w:t>
      </w:r>
    </w:p>
    <w:p w:rsidRDefault="00FD636B" w:rsidP="004A0442" w:rsidR="00FD636B" w:rsidRPr="00FD636B">
      <w:pPr>
        <w:jc w:val="both"/>
        <w:rPr>
          <w:rFonts w:eastAsia="MS Mincho"/>
          <w:b/>
        </w:rPr>
      </w:pPr>
    </w:p>
    <w:p w:rsidRDefault="00154BB9" w:rsidP="004A0442" w:rsidR="0024479D" w:rsidRPr="004B7300">
      <w:pPr>
        <w:jc w:val="both"/>
        <w:rPr>
          <w:rFonts w:eastAsia="MS Mincho"/>
        </w:rPr>
      </w:pPr>
      <w:r w:rsidRPr="004B7300">
        <w:rPr>
          <w:rFonts w:eastAsia="MS Mincho"/>
        </w:rPr>
        <w:t>UPUTA O PRAVNOM LIJEKU</w:t>
      </w:r>
      <w:r w:rsidR="00345D6C" w:rsidRPr="004B7300">
        <w:rPr>
          <w:rFonts w:eastAsia="MS Mincho"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212904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4B7300">
      <w:t>707/15-8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C42F4"/>
    <w:rsid w:val="001E3B77"/>
    <w:rsid w:val="001E4046"/>
    <w:rsid w:val="001E4514"/>
    <w:rsid w:val="001E4B5A"/>
    <w:rsid w:val="001E6D35"/>
    <w:rsid w:val="002009FB"/>
    <w:rsid w:val="00207B49"/>
    <w:rsid w:val="00207C30"/>
    <w:rsid w:val="002127C5"/>
    <w:rsid w:val="00212904"/>
    <w:rsid w:val="00214080"/>
    <w:rsid w:val="00221491"/>
    <w:rsid w:val="002428B7"/>
    <w:rsid w:val="0024479D"/>
    <w:rsid w:val="00244CDF"/>
    <w:rsid w:val="00244EFF"/>
    <w:rsid w:val="002622B6"/>
    <w:rsid w:val="0026256D"/>
    <w:rsid w:val="00266E4D"/>
    <w:rsid w:val="00274598"/>
    <w:rsid w:val="002838DA"/>
    <w:rsid w:val="00294EB6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12D4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392"/>
    <w:rsid w:val="004205D9"/>
    <w:rsid w:val="0042504B"/>
    <w:rsid w:val="00437846"/>
    <w:rsid w:val="00442FCF"/>
    <w:rsid w:val="00444B66"/>
    <w:rsid w:val="0044502E"/>
    <w:rsid w:val="00445B2D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B7300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E2C42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1BA5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26E43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113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35D1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2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2D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2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2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2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2D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2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2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St-707/2015-8</izvorni_sadrzaj>
    <derivirana_varijabla naziv="DomainObject.Oznaka_1">St-707/2015-8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St-707/2015-8</izvorni_sadrzaj>
    <derivirana_varijabla naziv="DomainObject.PoslovniBrojDokumenta_1">St-707/2015-8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St-707/2015-6</izvorni_sadrzaj>
    <derivirana_varijabla naziv="DomainObject.Predmet.OdlukaRjesenje.Oznaka_1">St-707/2015-6</derivirana_varijabla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F8A00-9CCB-46D4-BD24-60597E5D7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444</properties:Words>
  <properties:Characters>2477</properties:Characters>
  <properties:Lines>58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2018-09-14T10:08:00Z</dcterms:created>
  <dc:creator>Korisnik</dc:creator>
  <cp:lastModifiedBy>Jasna Radulović</cp:lastModifiedBy>
  <cp:lastPrinted>2018-09-14T10:11:00Z</cp:lastPrinted>
  <dcterms:modified xmlns:xsi="http://www.w3.org/2001/XMLSchema-instance" xsi:type="dcterms:W3CDTF">2018-09-14T10:16:00Z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St-707/2015-8 / Odluka - Rješenje (707-15_upis_stečajne_mase.docx)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