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A3C79" w:rsidR="000B3106" w:rsidRPr="000B3106">
        <w:tc>
          <w:tcPr>
            <w:tcW w:type="dxa" w:w="2829"/>
            <w:shd w:fill="auto" w:color="auto" w:val="clear"/>
          </w:tcPr>
          <w:p w:rsidRDefault="000B3106" w:rsidP="00FA3C79" w:rsidR="000B3106" w:rsidRPr="000B310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B3106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3106" w:rsidP="00FA3C79" w:rsidR="000B3106" w:rsidRPr="000B3106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0B3106">
              <w:rPr>
                <w:rFonts w:cs="Times New Roman" w:hAnsi="Times New Roman" w:ascii="Times New Roman"/>
              </w:rPr>
              <w:t>Republika Hrvatska</w:t>
            </w:r>
          </w:p>
          <w:p w:rsidRDefault="000B3106" w:rsidP="00FA3C79" w:rsidR="000B3106" w:rsidRPr="000B3106">
            <w:pPr>
              <w:jc w:val="center"/>
              <w:rPr>
                <w:rFonts w:cs="Times New Roman" w:hAnsi="Times New Roman" w:ascii="Times New Roman"/>
              </w:rPr>
            </w:pPr>
            <w:r w:rsidRPr="000B3106">
              <w:rPr>
                <w:rFonts w:cs="Times New Roman" w:hAnsi="Times New Roman" w:ascii="Times New Roman"/>
              </w:rPr>
              <w:t>Trgovački sud u Varaždinu</w:t>
            </w:r>
          </w:p>
          <w:p w:rsidRDefault="000B3106" w:rsidP="00FA3C79" w:rsidR="000B3106" w:rsidRPr="000B3106">
            <w:pPr>
              <w:jc w:val="center"/>
              <w:rPr>
                <w:rFonts w:cs="Times New Roman" w:hAnsi="Times New Roman" w:ascii="Times New Roman"/>
              </w:rPr>
            </w:pPr>
            <w:r w:rsidRPr="000B3106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0ada1c4" w14:paraId="0ada1c4" w:rsidRDefault="007F2C7B" w:rsidP="00A51EB4" w:rsidR="007F2C7B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0B3106" w:rsidP="00A51EB4" w:rsidR="000B3106">
      <w:pPr>
        <w:jc w:val="both"/>
        <w:rPr>
          <w:rFonts w:cs="Times New Roman" w:hAnsi="Times New Roman" w:ascii="Times New Roman"/>
          <w:szCs w:val="24"/>
        </w:rPr>
      </w:pPr>
    </w:p>
    <w:p w:rsidRDefault="000B3106" w:rsidP="00A51EB4" w:rsidR="000B3106" w:rsidRPr="000B3106">
      <w:pPr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>
      <w:pPr>
        <w:jc w:val="center"/>
        <w:rPr>
          <w:rFonts w:cs="Times New Roman" w:hAnsi="Times New Roman" w:ascii="Times New Roman"/>
          <w:szCs w:val="24"/>
        </w:rPr>
      </w:pPr>
      <w:r w:rsidRPr="001D0E1E">
        <w:rPr>
          <w:rFonts w:cs="Times New Roman" w:hAnsi="Times New Roman" w:ascii="Times New Roman"/>
          <w:szCs w:val="24"/>
        </w:rPr>
        <w:t>R E P U B L I K A    H R V A T S K A</w:t>
      </w:r>
    </w:p>
    <w:p w:rsidRDefault="000B3106" w:rsidP="00A51EB4" w:rsidR="000B3106" w:rsidRPr="001D0E1E">
      <w:pPr>
        <w:jc w:val="center"/>
        <w:rPr>
          <w:rFonts w:cs="Times New Roman" w:hAnsi="Times New Roman" w:ascii="Times New Roman"/>
          <w:szCs w:val="24"/>
        </w:rPr>
      </w:pPr>
    </w:p>
    <w:p w:rsidRDefault="00A51EB4" w:rsidP="00A51EB4" w:rsidR="00A51EB4" w:rsidRPr="001D0E1E">
      <w:pPr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>
      <w:pPr>
        <w:pStyle w:val="Naslov2"/>
        <w:rPr>
          <w:b w:val="false"/>
          <w:szCs w:val="24"/>
        </w:rPr>
      </w:pPr>
      <w:r w:rsidRPr="001D0E1E">
        <w:rPr>
          <w:b w:val="false"/>
          <w:szCs w:val="24"/>
        </w:rPr>
        <w:t>R J E Š E NJ E</w:t>
      </w:r>
    </w:p>
    <w:p w:rsidRDefault="000B3106" w:rsidP="000B3106" w:rsidR="000B3106" w:rsidRPr="000B3106">
      <w:pPr>
        <w:rPr>
          <w:lang w:eastAsia="hr-HR"/>
        </w:rPr>
      </w:pPr>
    </w:p>
    <w:p w:rsidRDefault="00A51EB4" w:rsidP="00A51EB4" w:rsidR="00A51EB4" w:rsidRPr="001D0E1E">
      <w:pPr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 w:rsidRPr="001D0E1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1D0E1E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</w:t>
      </w:r>
      <w:r w:rsidR="00CD3930" w:rsidRPr="001D0E1E">
        <w:rPr>
          <w:rFonts w:cs="Times New Roman" w:hAnsi="Times New Roman" w:ascii="Times New Roman"/>
          <w:iCs/>
          <w:szCs w:val="24"/>
        </w:rPr>
        <w:t xml:space="preserve">MIHIN d.o.o. u stečaju, </w:t>
      </w:r>
      <w:r w:rsidR="00CD3930" w:rsidRPr="001D0E1E">
        <w:rPr>
          <w:rFonts w:cs="Times New Roman" w:hAnsi="Times New Roman" w:ascii="Times New Roman"/>
          <w:szCs w:val="24"/>
        </w:rPr>
        <w:t>Gornje Vratno, Varaždinska 197, OIB:70597039145</w:t>
      </w:r>
      <w:r w:rsidR="007B720E" w:rsidRPr="001D0E1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CD3930" w:rsidRPr="001D0E1E">
        <w:rPr>
          <w:rFonts w:cs="Times New Roman" w:hAnsi="Times New Roman" w:ascii="Times New Roman"/>
          <w:szCs w:val="24"/>
        </w:rPr>
        <w:t>Lidii Belamarić</w:t>
      </w:r>
      <w:r w:rsidR="003778DB" w:rsidRPr="001D0E1E">
        <w:rPr>
          <w:rFonts w:cs="Times New Roman" w:hAnsi="Times New Roman" w:ascii="Times New Roman"/>
          <w:szCs w:val="24"/>
        </w:rPr>
        <w:t xml:space="preserve"> iz Varaždina</w:t>
      </w:r>
      <w:r w:rsidRPr="001D0E1E">
        <w:rPr>
          <w:rFonts w:cs="Times New Roman" w:hAnsi="Times New Roman" w:ascii="Times New Roman"/>
          <w:szCs w:val="24"/>
        </w:rPr>
        <w:t xml:space="preserve">, </w:t>
      </w:r>
      <w:r w:rsidR="00F343E5" w:rsidRPr="00F343E5">
        <w:rPr>
          <w:rFonts w:cs="Times New Roman" w:hAnsi="Times New Roman" w:ascii="Times New Roman"/>
        </w:rPr>
        <w:t>1</w:t>
      </w:r>
      <w:r w:rsidR="00936315">
        <w:rPr>
          <w:rFonts w:cs="Times New Roman" w:hAnsi="Times New Roman" w:ascii="Times New Roman"/>
        </w:rPr>
        <w:t>2</w:t>
      </w:r>
      <w:r w:rsidR="00CD3930" w:rsidRPr="00F343E5">
        <w:rPr>
          <w:rFonts w:cs="Times New Roman" w:hAnsi="Times New Roman" w:ascii="Times New Roman"/>
        </w:rPr>
        <w:t xml:space="preserve">. </w:t>
      </w:r>
      <w:r w:rsidR="00936315">
        <w:rPr>
          <w:rFonts w:cs="Times New Roman" w:hAnsi="Times New Roman" w:ascii="Times New Roman"/>
        </w:rPr>
        <w:t xml:space="preserve">travnja </w:t>
      </w:r>
      <w:r w:rsidR="00936315">
        <w:rPr>
          <w:rFonts w:cs="Times New Roman" w:hAnsi="Times New Roman" w:ascii="Times New Roman"/>
          <w:szCs w:val="24"/>
        </w:rPr>
        <w:t>2018</w:t>
      </w:r>
      <w:r w:rsidRPr="00F343E5">
        <w:rPr>
          <w:rFonts w:cs="Times New Roman" w:hAnsi="Times New Roman" w:ascii="Times New Roman"/>
          <w:szCs w:val="24"/>
        </w:rPr>
        <w:t>.,</w:t>
      </w:r>
    </w:p>
    <w:p w:rsidRDefault="007F2C7B" w:rsidP="00A51EB4" w:rsidR="007F2C7B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B3106" w:rsidP="00A51EB4" w:rsidR="000B3106" w:rsidRPr="001D0E1E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0B3106" w:rsidP="004648F6" w:rsidR="000B3106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4648F6" w:rsidP="004648F6" w:rsidR="004648F6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0B3106" w:rsidP="000B3106" w:rsidR="000B3106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936315" w:rsidP="00936315" w:rsidR="00936315" w:rsidRPr="00936315">
      <w:pPr>
        <w:pStyle w:val="Odlomakpopisa"/>
        <w:widowControl w:val="false"/>
        <w:numPr>
          <w:ilvl w:val="0"/>
          <w:numId w:val="14"/>
        </w:numPr>
        <w:tabs>
          <w:tab w:pos="851" w:val="left"/>
        </w:tabs>
        <w:suppressAutoHyphens/>
        <w:jc w:val="both"/>
        <w:rPr>
          <w:rFonts w:cs="Times New Roman" w:hAnsi="Times New Roman" w:ascii="Times New Roman"/>
          <w:szCs w:val="24"/>
        </w:rPr>
      </w:pPr>
      <w:r w:rsidRPr="00936315">
        <w:rPr>
          <w:rFonts w:cs="Times New Roman" w:hAnsi="Times New Roman" w:ascii="Times New Roman"/>
          <w:szCs w:val="24"/>
        </w:rPr>
        <w:t xml:space="preserve">u z.k. uložak 3302 k.o. Vinica, </w:t>
      </w:r>
    </w:p>
    <w:p w:rsidRDefault="00936315" w:rsidP="00936315" w:rsidR="00936315" w:rsidRPr="00936315">
      <w:pPr>
        <w:widowControl w:val="false"/>
        <w:tabs>
          <w:tab w:pos="851" w:val="left"/>
        </w:tabs>
        <w:suppressAutoHyphens/>
        <w:jc w:val="both"/>
        <w:rPr>
          <w:rFonts w:cs="Times New Roman" w:hAnsi="Times New Roman" w:ascii="Times New Roman"/>
          <w:szCs w:val="24"/>
        </w:rPr>
      </w:pPr>
      <w:r w:rsidRPr="00936315">
        <w:rPr>
          <w:rFonts w:cs="Times New Roman" w:hAnsi="Times New Roman" w:ascii="Times New Roman"/>
          <w:szCs w:val="24"/>
        </w:rPr>
        <w:tab/>
        <w:t xml:space="preserve">čestica br. 628/24 voćnjak od 106884 m2, livada od 9571 m2 </w:t>
      </w:r>
    </w:p>
    <w:p w:rsidRDefault="00936315" w:rsidP="00936315" w:rsidR="00936315" w:rsidRPr="00936315">
      <w:pPr>
        <w:tabs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936315">
        <w:rPr>
          <w:rFonts w:cs="Times New Roman" w:hAnsi="Times New Roman" w:ascii="Times New Roman"/>
          <w:szCs w:val="24"/>
        </w:rPr>
        <w:tab/>
        <w:t>čestica 628/25 oranica od 104 m2</w:t>
      </w:r>
    </w:p>
    <w:p w:rsidRDefault="004648F6" w:rsidP="004648F6" w:rsidR="004648F6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na kojoj postoji razlučno pravo, u stečajnom postupku.</w:t>
      </w: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</w:t>
      </w:r>
      <w:r>
        <w:rPr>
          <w:rFonts w:cs="Times New Roman" w:hAnsi="Times New Roman" w:ascii="Times New Roman"/>
          <w:szCs w:val="24"/>
        </w:rPr>
        <w:t>Općinskom</w:t>
      </w:r>
      <w:r w:rsidRPr="000A68A8">
        <w:rPr>
          <w:rFonts w:cs="Times New Roman" w:hAnsi="Times New Roman" w:ascii="Times New Roman"/>
          <w:szCs w:val="24"/>
        </w:rPr>
        <w:t xml:space="preserve"> sudu u </w:t>
      </w:r>
      <w:r w:rsidR="00936315">
        <w:rPr>
          <w:rFonts w:cs="Times New Roman" w:hAnsi="Times New Roman" w:ascii="Times New Roman"/>
          <w:szCs w:val="24"/>
        </w:rPr>
        <w:t>Varaždinu</w:t>
      </w:r>
      <w:r>
        <w:rPr>
          <w:rFonts w:cs="Times New Roman" w:hAnsi="Times New Roman" w:ascii="Times New Roman"/>
          <w:szCs w:val="24"/>
        </w:rPr>
        <w:t>,</w:t>
      </w:r>
      <w:r w:rsidRPr="000A68A8">
        <w:rPr>
          <w:rFonts w:cs="Times New Roman" w:hAnsi="Times New Roman" w:ascii="Times New Roman"/>
          <w:szCs w:val="24"/>
        </w:rPr>
        <w:t xml:space="preserve"> Zemljišnoknjižn</w:t>
      </w:r>
      <w:r>
        <w:rPr>
          <w:rFonts w:cs="Times New Roman" w:hAnsi="Times New Roman" w:ascii="Times New Roman"/>
          <w:szCs w:val="24"/>
        </w:rPr>
        <w:t xml:space="preserve">i odjel </w:t>
      </w:r>
      <w:r w:rsidR="00936315">
        <w:rPr>
          <w:rFonts w:cs="Times New Roman" w:hAnsi="Times New Roman" w:ascii="Times New Roman"/>
          <w:szCs w:val="24"/>
        </w:rPr>
        <w:t>Varaždin</w:t>
      </w:r>
      <w:r w:rsidRPr="000A68A8">
        <w:rPr>
          <w:rFonts w:cs="Times New Roman" w:hAnsi="Times New Roman" w:ascii="Times New Roman"/>
          <w:szCs w:val="24"/>
        </w:rPr>
        <w:t>, da upiše zabilježbu rješenja o prodaji nekretnine navedene pod točkom 1. izreke rješenja, u stečajnom postupku.</w:t>
      </w: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4648F6" w:rsidP="004648F6" w:rsidR="004648F6">
      <w:pPr>
        <w:jc w:val="both"/>
        <w:rPr>
          <w:rFonts w:cs="Times New Roman" w:hAnsi="Times New Roman" w:ascii="Times New Roman"/>
          <w:szCs w:val="24"/>
        </w:rPr>
      </w:pPr>
    </w:p>
    <w:p w:rsidRDefault="000B3106" w:rsidP="004648F6" w:rsidR="000B31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0B3106" w:rsidP="004648F6" w:rsidR="000B3106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4648F6" w:rsidP="004648F6" w:rsidR="004648F6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="006C0AE4">
        <w:rPr>
          <w:rFonts w:cs="Times New Roman" w:hAnsi="Times New Roman" w:ascii="Times New Roman"/>
          <w:szCs w:val="24"/>
        </w:rPr>
        <w:t>Razlučni vjerovnik Erste&amp;Steiermarkische bank d.d.</w:t>
      </w:r>
      <w:r w:rsidRPr="000A68A8">
        <w:rPr>
          <w:rFonts w:cs="Times New Roman" w:hAnsi="Times New Roman" w:ascii="Times New Roman"/>
          <w:szCs w:val="24"/>
        </w:rPr>
        <w:t xml:space="preserve"> predložio je da se nekretnina stečajnog dužnika </w:t>
      </w:r>
      <w:r w:rsidR="006C0AE4">
        <w:rPr>
          <w:rFonts w:cs="Times New Roman" w:hAnsi="Times New Roman" w:ascii="Times New Roman"/>
          <w:szCs w:val="24"/>
        </w:rPr>
        <w:t xml:space="preserve">na kojoj postoji razlučno pravo </w:t>
      </w:r>
      <w:r w:rsidRPr="000A68A8">
        <w:rPr>
          <w:rFonts w:cs="Times New Roman" w:hAnsi="Times New Roman" w:ascii="Times New Roman"/>
          <w:szCs w:val="24"/>
        </w:rPr>
        <w:t>proda u stečajnom postupku</w:t>
      </w:r>
      <w:r w:rsidR="006C0AE4">
        <w:rPr>
          <w:rFonts w:cs="Times New Roman" w:hAnsi="Times New Roman" w:ascii="Times New Roman"/>
          <w:szCs w:val="24"/>
        </w:rPr>
        <w:t>.</w:t>
      </w: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6C0AE4" w:rsidP="004648F6" w:rsidR="006C0AE4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Na nekretnini u vlasništvu dužnika razlučno pravo upisano je u korist </w:t>
      </w:r>
      <w:r>
        <w:rPr>
          <w:rFonts w:cs="Times New Roman" w:hAnsi="Times New Roman" w:ascii="Times New Roman"/>
          <w:szCs w:val="24"/>
        </w:rPr>
        <w:t>razlučn</w:t>
      </w:r>
      <w:r w:rsidR="006C0AE4">
        <w:rPr>
          <w:rFonts w:cs="Times New Roman" w:hAnsi="Times New Roman" w:ascii="Times New Roman"/>
          <w:szCs w:val="24"/>
        </w:rPr>
        <w:t>og</w:t>
      </w:r>
      <w:r>
        <w:rPr>
          <w:rFonts w:cs="Times New Roman" w:hAnsi="Times New Roman" w:ascii="Times New Roman"/>
          <w:szCs w:val="24"/>
        </w:rPr>
        <w:t xml:space="preserve"> vjerovnika </w:t>
      </w:r>
      <w:r w:rsidR="006C0AE4">
        <w:rPr>
          <w:rFonts w:cs="Times New Roman" w:hAnsi="Times New Roman" w:ascii="Times New Roman"/>
          <w:szCs w:val="24"/>
        </w:rPr>
        <w:t>Erste&amp;Steiermarkische bank d.d.</w:t>
      </w: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4648F6" w:rsidP="004648F6" w:rsidR="004648F6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0B3106" w:rsidP="004648F6" w:rsidR="000B31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0B3106" w:rsidP="004648F6" w:rsidR="000B31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0B3106" w:rsidP="000B3106" w:rsidR="004648F6" w:rsidRPr="000A68A8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</w:t>
      </w:r>
      <w:r w:rsidR="004648F6" w:rsidRPr="000A68A8">
        <w:rPr>
          <w:rFonts w:cs="Times New Roman" w:hAnsi="Times New Roman" w:ascii="Times New Roman"/>
          <w:szCs w:val="24"/>
        </w:rPr>
        <w:t xml:space="preserve"> 1</w:t>
      </w:r>
      <w:r w:rsidR="004648F6">
        <w:rPr>
          <w:rFonts w:cs="Times New Roman" w:hAnsi="Times New Roman" w:ascii="Times New Roman"/>
          <w:szCs w:val="24"/>
        </w:rPr>
        <w:t xml:space="preserve">2. </w:t>
      </w:r>
      <w:r w:rsidR="00C0547E">
        <w:rPr>
          <w:rFonts w:cs="Times New Roman" w:hAnsi="Times New Roman" w:ascii="Times New Roman"/>
          <w:szCs w:val="24"/>
        </w:rPr>
        <w:t>travnja 2018</w:t>
      </w:r>
      <w:r w:rsidR="004648F6" w:rsidRPr="000A68A8">
        <w:rPr>
          <w:rFonts w:cs="Times New Roman" w:hAnsi="Times New Roman" w:ascii="Times New Roman"/>
          <w:szCs w:val="24"/>
        </w:rPr>
        <w:t>.</w:t>
      </w:r>
    </w:p>
    <w:p w:rsidRDefault="004648F6" w:rsidP="004648F6" w:rsidR="004648F6" w:rsidRPr="000A68A8">
      <w:pPr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0B3106">
        <w:rPr>
          <w:rFonts w:cs="Times New Roman" w:hAnsi="Times New Roman" w:ascii="Times New Roman"/>
          <w:szCs w:val="24"/>
        </w:rPr>
        <w:tab/>
        <w:t xml:space="preserve">          </w:t>
      </w:r>
      <w:r w:rsidRPr="000A68A8">
        <w:rPr>
          <w:rFonts w:cs="Times New Roman" w:hAnsi="Times New Roman" w:ascii="Times New Roman"/>
          <w:szCs w:val="24"/>
        </w:rPr>
        <w:t>SUDAC</w:t>
      </w:r>
    </w:p>
    <w:p w:rsidRDefault="004648F6" w:rsidP="004648F6" w:rsidR="004648F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648F6" w:rsidP="004A19DE" w:rsidR="000B3106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0B3106">
        <w:rPr>
          <w:rFonts w:cs="Times New Roman" w:hAnsi="Times New Roman" w:ascii="Times New Roman"/>
          <w:szCs w:val="24"/>
        </w:rPr>
        <w:tab/>
        <w:t xml:space="preserve"> </w:t>
      </w:r>
      <w:r w:rsidRPr="000A68A8">
        <w:rPr>
          <w:rFonts w:cs="Times New Roman" w:hAnsi="Times New Roman" w:ascii="Times New Roman"/>
          <w:szCs w:val="24"/>
        </w:rPr>
        <w:t>Iris Hatvalić Nemec</w:t>
      </w:r>
      <w:r w:rsidR="000B3106">
        <w:rPr>
          <w:rFonts w:cs="Times New Roman" w:hAnsi="Times New Roman" w:ascii="Times New Roman"/>
          <w:szCs w:val="24"/>
        </w:rPr>
        <w:t xml:space="preserve"> </w:t>
      </w:r>
    </w:p>
    <w:p w:rsidRDefault="000B3106" w:rsidP="004648F6" w:rsidR="000B3106">
      <w:pPr>
        <w:rPr>
          <w:rFonts w:cs="Times New Roman" w:hAnsi="Times New Roman" w:ascii="Times New Roman"/>
          <w:szCs w:val="24"/>
        </w:rPr>
      </w:pPr>
    </w:p>
    <w:p w:rsidRDefault="000B3106" w:rsidP="004648F6" w:rsidR="000B3106" w:rsidRPr="000A68A8">
      <w:pPr>
        <w:rPr>
          <w:rFonts w:cs="Times New Roman" w:hAnsi="Times New Roman" w:ascii="Times New Roman"/>
          <w:szCs w:val="24"/>
        </w:rPr>
      </w:pPr>
    </w:p>
    <w:p w:rsidRDefault="000B3106" w:rsidP="004648F6" w:rsidR="004648F6" w:rsidRPr="000A68A8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      </w:t>
      </w:r>
      <w:r w:rsidR="004648F6" w:rsidRPr="000A68A8">
        <w:rPr>
          <w:rFonts w:cs="Times New Roman" w:hAnsi="Times New Roman" w:ascii="Times New Roman"/>
          <w:szCs w:val="24"/>
        </w:rPr>
        <w:t xml:space="preserve">                                                                 </w:t>
      </w:r>
    </w:p>
    <w:p w:rsidRDefault="007F2341" w:rsidP="007F2341" w:rsidR="007F234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UPUTA O PRAVNOM LIJEKU: </w:t>
      </w:r>
    </w:p>
    <w:p w:rsidRDefault="007F2341" w:rsidP="007F2341" w:rsidR="007F234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6600"/>
          <w:szCs w:val="24"/>
        </w:rPr>
        <w:tab/>
      </w:r>
      <w:r>
        <w:rPr>
          <w:rFonts w:cs="Times New Roman" w:hAnsi="Times New Roman" w:ascii="Times New Roman"/>
          <w:szCs w:val="24"/>
        </w:rPr>
        <w:t xml:space="preserve">Protiv ovog rješenja žalbu može podnijeti stečajni upravitelj i razlučni vjerovnik. Žalba se podnosi ovome sudu </w:t>
      </w:r>
      <w:r>
        <w:rPr>
          <w:rFonts w:cs="Times New Roman" w:hAnsi="Times New Roman" w:ascii="Times New Roman"/>
        </w:rPr>
        <w:t>u roku od osam dana nakon isteka osam dana od njegove objave na e-oglasnoj ploči suda, pisano u tri primjerka, putem ovoga suda, Visokom trgovačkom sudu RH.</w:t>
      </w:r>
    </w:p>
    <w:p w:rsidRDefault="007F2341" w:rsidP="007F2341" w:rsidR="007F2341">
      <w:pPr>
        <w:jc w:val="both"/>
      </w:pP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648F6" w:rsidP="004648F6" w:rsidR="004648F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C0547E" w:rsidP="004648F6" w:rsidR="00C0547E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Stečajni</w:t>
      </w:r>
      <w:r w:rsidR="004648F6" w:rsidRPr="000A68A8">
        <w:rPr>
          <w:rFonts w:cs="Times New Roman" w:hAnsi="Times New Roman" w:ascii="Times New Roman"/>
          <w:szCs w:val="24"/>
        </w:rPr>
        <w:t xml:space="preserve"> upravitelj </w:t>
      </w:r>
      <w:r w:rsidRPr="006A3AA9">
        <w:rPr>
          <w:rFonts w:cs="Times New Roman" w:hAnsi="Times New Roman" w:ascii="Times New Roman"/>
          <w:szCs w:val="24"/>
        </w:rPr>
        <w:t>Lidia Belamarić, Kratka 2, Varaždin</w:t>
      </w:r>
    </w:p>
    <w:p w:rsidRDefault="00C0547E" w:rsidP="004648F6" w:rsidR="004648F6" w:rsidRPr="000A68A8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Razlučni vjerovnik Erste&amp;Steiermarkische bank d.d. po punomoćniku Tomislavu Kosu odvjetniku iz OD Slunjski i Rudnički iz Varaždina</w:t>
      </w:r>
    </w:p>
    <w:p w:rsidRDefault="004648F6" w:rsidP="004648F6" w:rsidR="004648F6" w:rsidRPr="000A68A8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e-oglasna ploča </w:t>
      </w:r>
    </w:p>
    <w:p w:rsidRDefault="004648F6" w:rsidP="004648F6" w:rsidR="004648F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 w:rsidRPr="001D0E1E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1F1134" w:rsidP="001F1134" w:rsidR="001F1134" w:rsidRPr="001D0E1E">
      <w:pPr>
        <w:rPr>
          <w:rFonts w:cs="Times New Roman" w:hAnsi="Times New Roman" w:ascii="Times New Roman"/>
        </w:rPr>
      </w:pPr>
    </w:p>
    <w:p w:rsidRDefault="002A5030" w:rsidP="007F2C7B" w:rsidR="002A5030" w:rsidRPr="001D0E1E">
      <w:pPr>
        <w:jc w:val="both"/>
        <w:rPr>
          <w:rFonts w:cs="Times New Roman" w:hAnsi="Times New Roman" w:ascii="Times New Roman"/>
        </w:rPr>
      </w:pPr>
    </w:p>
    <w:sectPr w:rsidSect="000B3106" w:rsidR="002A5030" w:rsidRPr="001D0E1E">
      <w:headerReference w:type="default" r:id="rId10"/>
      <w:headerReference w:type="first" r:id="rId11"/>
      <w:pgSz w:h="16838" w:w="11906"/>
      <w:pgMar w:gutter="0" w:footer="708" w:header="426" w:left="1276" w:bottom="1134" w:right="1274" w:top="14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20E" w:rsidP="007B720E" w:rsidR="007B720E">
      <w:r>
        <w:separator/>
      </w:r>
    </w:p>
  </w:endnote>
  <w:endnote w:id="0" w:type="continuationSeparator">
    <w:p w:rsidRDefault="007B720E" w:rsidP="007B720E" w:rsidR="007B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20E" w:rsidP="007B720E" w:rsidR="007B720E">
      <w:r>
        <w:separator/>
      </w:r>
    </w:p>
  </w:footnote>
  <w:footnote w:id="0" w:type="continuationSeparator">
    <w:p w:rsidRDefault="007B720E" w:rsidP="007B720E" w:rsidR="007B7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656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7F2341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C7656" w:rsidP="00CD3930" w:rsidR="0082422D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0B3106" w:rsidP="000B3106" w:rsidR="000B3106" w:rsidRPr="0082422D">
    <w:pPr>
      <w:pStyle w:val="Zaglavlje"/>
      <w:jc w:val="right"/>
      <w:rPr>
        <w:rFonts w:cs="Times New Roman" w:hAnsi="Times New Roman" w:ascii="Times New Roman"/>
      </w:rPr>
    </w:pPr>
    <w:r w:rsidRPr="00F54AFA">
      <w:rPr>
        <w:rFonts w:cs="Times New Roman" w:hAnsi="Times New Roman" w:ascii="Times New Roman"/>
      </w:rPr>
      <w:t>Poslovni broj: 4 St-</w:t>
    </w:r>
    <w:r>
      <w:rPr>
        <w:rFonts w:cs="Times New Roman" w:hAnsi="Times New Roman" w:ascii="Times New Roman"/>
      </w:rPr>
      <w:t>735/16-53</w:t>
    </w:r>
  </w:p>
  <w:p w:rsidRDefault="007F2341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29252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F54AFA" w:rsidR="00F54AFA" w:rsidRPr="00F54AFA">
        <w:pPr>
          <w:pStyle w:val="Zaglavlje"/>
          <w:jc w:val="center"/>
          <w:rPr>
            <w:rFonts w:cs="Times New Roman" w:hAnsi="Times New Roman" w:ascii="Times New Roman"/>
          </w:rPr>
        </w:pPr>
        <w:r w:rsidRPr="00F54AFA">
          <w:rPr>
            <w:rFonts w:cs="Times New Roman" w:hAnsi="Times New Roman" w:ascii="Times New Roman"/>
          </w:rPr>
          <w:fldChar w:fldCharType="begin"/>
        </w:r>
        <w:r w:rsidRPr="00F54AFA">
          <w:rPr>
            <w:rFonts w:cs="Times New Roman" w:hAnsi="Times New Roman" w:ascii="Times New Roman"/>
          </w:rPr>
          <w:instrText>PAGE   \* MERGEFORMAT</w:instrText>
        </w:r>
        <w:r w:rsidRPr="00F54AFA">
          <w:rPr>
            <w:rFonts w:cs="Times New Roman" w:hAnsi="Times New Roman" w:ascii="Times New Roman"/>
          </w:rPr>
          <w:fldChar w:fldCharType="separate"/>
        </w:r>
        <w:r w:rsidR="007F2341">
          <w:rPr>
            <w:rFonts w:cs="Times New Roman" w:hAnsi="Times New Roman" w:ascii="Times New Roman"/>
            <w:noProof/>
          </w:rPr>
          <w:t>1</w:t>
        </w:r>
        <w:r w:rsidRPr="00F54AFA">
          <w:rPr>
            <w:rFonts w:cs="Times New Roman" w:hAnsi="Times New Roman" w:ascii="Times New Roman"/>
          </w:rPr>
          <w:fldChar w:fldCharType="end"/>
        </w:r>
      </w:p>
    </w:sdtContent>
  </w:sdt>
  <w:p w:rsidRDefault="000B3106" w:rsidP="00F54AFA" w:rsidR="000B3106">
    <w:pPr>
      <w:pStyle w:val="Zaglavlje"/>
      <w:jc w:val="right"/>
      <w:rPr>
        <w:rFonts w:cs="Times New Roman" w:hAnsi="Times New Roman" w:ascii="Times New Roman"/>
      </w:rPr>
    </w:pPr>
  </w:p>
  <w:p w:rsidRDefault="00F54AFA" w:rsidP="00AB2EF5" w:rsidR="00AB2EF5" w:rsidRPr="00F54AFA">
    <w:pPr>
      <w:pStyle w:val="Zaglavlje"/>
      <w:jc w:val="right"/>
      <w:rPr>
        <w:rFonts w:cs="Times New Roman" w:hAnsi="Times New Roman" w:ascii="Times New Roman"/>
      </w:rPr>
    </w:pPr>
    <w:r w:rsidRPr="00F54AFA">
      <w:rPr>
        <w:rFonts w:cs="Times New Roman" w:hAnsi="Times New Roman" w:ascii="Times New Roman"/>
      </w:rPr>
      <w:t>Poslovni broj: 4 St-</w:t>
    </w:r>
    <w:r w:rsidR="00C0547E">
      <w:rPr>
        <w:rFonts w:cs="Times New Roman" w:hAnsi="Times New Roman" w:ascii="Times New Roman"/>
      </w:rPr>
      <w:t>735/16-</w:t>
    </w:r>
    <w:r w:rsidR="000B3106">
      <w:rPr>
        <w:rFonts w:cs="Times New Roman" w:hAnsi="Times New Roman" w:ascii="Times New Roman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9C96A126"/>
    <w:lvl w:tplc="BD48ED9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1AD47CCC"/>
    <w:multiLevelType w:val="hybridMultilevel"/>
    <w:tmpl w:val="938AAFCC"/>
    <w:lvl w:tplc="14B4BE0E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BD9"/>
    <w:rsid w:val="00020BB2"/>
    <w:rsid w:val="000B3106"/>
    <w:rsid w:val="001D0E1E"/>
    <w:rsid w:val="001F1134"/>
    <w:rsid w:val="0027190D"/>
    <w:rsid w:val="002A077F"/>
    <w:rsid w:val="002A46A9"/>
    <w:rsid w:val="002A5030"/>
    <w:rsid w:val="00366CF2"/>
    <w:rsid w:val="003778DB"/>
    <w:rsid w:val="004648F6"/>
    <w:rsid w:val="004A19DE"/>
    <w:rsid w:val="004C7656"/>
    <w:rsid w:val="00555981"/>
    <w:rsid w:val="005A1F13"/>
    <w:rsid w:val="00615A42"/>
    <w:rsid w:val="006935ED"/>
    <w:rsid w:val="006C0AE4"/>
    <w:rsid w:val="006F654E"/>
    <w:rsid w:val="007829A3"/>
    <w:rsid w:val="00792506"/>
    <w:rsid w:val="007B6771"/>
    <w:rsid w:val="007B720E"/>
    <w:rsid w:val="007F2341"/>
    <w:rsid w:val="007F2C7B"/>
    <w:rsid w:val="0082422D"/>
    <w:rsid w:val="008442EF"/>
    <w:rsid w:val="008F3683"/>
    <w:rsid w:val="00936315"/>
    <w:rsid w:val="00A24308"/>
    <w:rsid w:val="00A51EB4"/>
    <w:rsid w:val="00AC6BD9"/>
    <w:rsid w:val="00B2446D"/>
    <w:rsid w:val="00B45DE8"/>
    <w:rsid w:val="00B672B0"/>
    <w:rsid w:val="00C0547E"/>
    <w:rsid w:val="00C95B6C"/>
    <w:rsid w:val="00CD3930"/>
    <w:rsid w:val="00CE3F93"/>
    <w:rsid w:val="00D46634"/>
    <w:rsid w:val="00F11737"/>
    <w:rsid w:val="00F343E5"/>
    <w:rsid w:val="00F5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EB4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51EB4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51E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51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EB4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51EB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51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EB4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51EB4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51EB4"/>
    <w:rPr>
      <w:rFonts w:cs="Arial" w:eastAsia="Times New Roman" w:hAnsi="Cambria Math" w:ascii="Cambria Math"/>
      <w:sz w:val="24"/>
      <w:szCs w:val="20"/>
    </w:rPr>
  </w:style>
  <w:style w:customStyle="true" w:styleId="Reetkatablice1" w:type="table">
    <w:name w:val="Rešetka tablice1"/>
    <w:basedOn w:val="Obinatablica"/>
    <w:next w:val="Reetkatablice"/>
    <w:uiPriority w:val="59"/>
    <w:rsid w:val="001F1134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fusnote" w:type="character">
    <w:name w:val="footnote reference"/>
    <w:basedOn w:val="Zadanifontodlomka"/>
    <w:uiPriority w:val="99"/>
    <w:semiHidden/>
    <w:rsid w:val="00B2446D"/>
    <w:rPr>
      <w:rFonts w:cs="Times New Roman"/>
      <w:vertAlign w:val="superscript"/>
    </w:rPr>
  </w:style>
  <w:style w:customStyle="true" w:styleId="Sidrofusnote" w:type="character">
    <w:name w:val="Sidro fusnote"/>
    <w:uiPriority w:val="99"/>
    <w:rsid w:val="00B2446D"/>
    <w:rPr>
      <w:vertAlign w:val="superscript"/>
    </w:rPr>
  </w:style>
  <w:style w:styleId="Bezproreda" w:type="paragraph">
    <w:name w:val="No Spacing"/>
    <w:uiPriority w:val="99"/>
    <w:qFormat/>
    <w:rsid w:val="00B2446D"/>
    <w:pPr>
      <w:spacing w:lineRule="auto" w:line="240" w:after="80"/>
    </w:pPr>
    <w:rPr>
      <w:rFonts w:cs="Times New Roman" w:eastAsia="SimSun" w:hAnsi="Calibri" w:ascii="Calibri"/>
      <w:color w:val="00000A"/>
    </w:rPr>
  </w:style>
  <w:style w:styleId="Tekstfusnote" w:type="paragraph">
    <w:name w:val="footnote text"/>
    <w:basedOn w:val="Normal"/>
    <w:link w:val="TekstfusnoteChar"/>
    <w:uiPriority w:val="99"/>
    <w:semiHidden/>
    <w:rsid w:val="00B2446D"/>
    <w:pPr>
      <w:spacing w:after="80"/>
    </w:pPr>
    <w:rPr>
      <w:rFonts w:cs="Times New Roman" w:eastAsia="SimSun" w:hAnsi="Calibri" w:ascii="Calibri"/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2446D"/>
    <w:rPr>
      <w:rFonts w:cs="Times New Roman" w:eastAsia="SimSun" w:hAnsi="Calibri" w:ascii="Calibri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3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3106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1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9D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EB4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51EB4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51E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51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EB4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51EB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51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EB4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51EB4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51EB4"/>
    <w:rPr>
      <w:rFonts w:ascii="Cambria Math" w:cs="Arial" w:eastAsia="Times New Roman" w:hAnsi="Cambria Math"/>
      <w:sz w:val="24"/>
      <w:szCs w:val="20"/>
    </w:rPr>
  </w:style>
  <w:style w:customStyle="1" w:styleId="Reetkatablice1" w:type="table">
    <w:name w:val="Rešetka tablice1"/>
    <w:basedOn w:val="Obinatablica"/>
    <w:next w:val="Reetkatablice"/>
    <w:uiPriority w:val="59"/>
    <w:rsid w:val="001F1134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fusnote" w:type="character">
    <w:name w:val="footnote reference"/>
    <w:basedOn w:val="Zadanifontodlomka"/>
    <w:uiPriority w:val="99"/>
    <w:semiHidden/>
    <w:rsid w:val="00B2446D"/>
    <w:rPr>
      <w:rFonts w:cs="Times New Roman"/>
      <w:vertAlign w:val="superscript"/>
    </w:rPr>
  </w:style>
  <w:style w:customStyle="1" w:styleId="Sidrofusnote" w:type="character">
    <w:name w:val="Sidro fusnote"/>
    <w:uiPriority w:val="99"/>
    <w:rsid w:val="00B2446D"/>
    <w:rPr>
      <w:vertAlign w:val="superscript"/>
    </w:rPr>
  </w:style>
  <w:style w:styleId="Bezproreda" w:type="paragraph">
    <w:name w:val="No Spacing"/>
    <w:uiPriority w:val="99"/>
    <w:qFormat/>
    <w:rsid w:val="00B2446D"/>
    <w:pPr>
      <w:spacing w:after="80" w:line="240" w:lineRule="auto"/>
    </w:pPr>
    <w:rPr>
      <w:rFonts w:ascii="Calibri" w:cs="Times New Roman" w:eastAsia="SimSun" w:hAnsi="Calibri"/>
      <w:color w:val="00000A"/>
    </w:rPr>
  </w:style>
  <w:style w:styleId="Tekstfusnote" w:type="paragraph">
    <w:name w:val="footnote text"/>
    <w:basedOn w:val="Normal"/>
    <w:link w:val="TekstfusnoteChar"/>
    <w:uiPriority w:val="99"/>
    <w:semiHidden/>
    <w:rsid w:val="00B2446D"/>
    <w:pPr>
      <w:spacing w:after="80"/>
    </w:pPr>
    <w:rPr>
      <w:rFonts w:ascii="Calibri" w:cs="Times New Roman" w:eastAsia="SimSun" w:hAnsi="Calibri"/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2446D"/>
    <w:rPr>
      <w:rFonts w:ascii="Calibri" w:cs="Times New Roman" w:eastAsia="SimSun" w:hAnsi="Calibri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3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3106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1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9D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36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prodaji nekretnine</izvorni_sadrzaj>
    <derivirana_varijabla naziv="DomainObject.Primjedba_1">o prodaji nekretnine</derivirana_varijabla>
  </DomainObject.Primjedba>
  <DomainObject.Oznaka>
    <izvorni_sadrzaj>St-735/2016-53</izvorni_sadrzaj>
    <derivirana_varijabla naziv="DomainObject.Oznaka_1">St-735/2016-53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
ŽALBA 27.3.2017
===========</izvorni_sadrzaj>
    <derivirana_varijabla naziv="DomainObject.Predmet.PrimjedbaSuca_1">4 St-854/16
ŽALBA 27.3.2017
===========</derivirana_varijabla>
  </DomainObject.Predmet.PrimjedbaSuca>
  <DomainObject.Predmet.ProtustrankaFormated>
    <izvorni_sadrzaj>  MIHIN d.o.o. za proizvodnju, ugradnju i trgovinu bazenima u stečaju zastupanog po punomoćniku Ivan Mihin; Lidia Belamarić, stečajna upraviteljica</izvorni_sadrzaj>
    <derivirana_varijabla naziv="DomainObject.Predmet.ProtustrankaFormated_1">  MIHIN d.o.o. za proizvodnju, ugradnju i trgovinu bazenima u stečaju zastupanog po punomoćniku Ivan Mihin; Lidia Belamarić, stečajna upraviteljica</derivirana_varijabla>
  </DomainObject.Predmet.ProtustrankaFormated>
  <DomainObject.Predmet.ProtustrankaFormatedOIB>
    <izvorni_sadrzaj>  MIHIN d.o.o. za proizvodnju, ugradnju i trgovinu bazenima u stečaju, OIB 70597039145 zastupanog po punomoćniku Ivan Mihin; Lidia Belamarić, stečajna upraviteljica</izvorni_sadrzaj>
    <derivirana_varijabla naziv="DomainObject.Predmet.ProtustrankaFormatedOIB_1">  MIHIN d.o.o. za proizvodnju, ugradnju i trgovinu bazenima u stečaju, OIB 70597039145 zastupanog po punomoćniku Ivan Mihin; Lidia Belamarić, stečajna upraviteljica</derivirana_varijabla>
  </DomainObject.Predmet.ProtustrankaFormatedOIB>
  <DomainObject.Predmet.ProtustrankaFormatedWithAdress>
    <izvorni_sadrzaj> MIHIN d.o.o. za proizvodnju, ugradnju i trgovinu bazenima u stečaju, Varaždinska 197, 42208 Gornje Vratno zastupanog po punomoćniku Ivan Mihin; Lidia Belamarić, stečajna upraviteljica</izvorni_sadrzaj>
    <derivirana_varijabla naziv="DomainObject.Predmet.ProtustrankaFormatedWithAdress_1"> MIHIN d.o.o. za proizvodnju, ugradnju i trgovinu bazenima u stečaju, Varaždinska 197, 42208 Gornje Vratno zastupanog po punomoćniku Ivan Mihin; Lidia Belamarić, stečajna upraviteljica</derivirana_varijabla>
  </DomainObject.Predmet.ProtustrankaFormatedWithAdress>
  <DomainObject.Predmet.ProtustrankaFormatedWithAdressOIB>
    <izvorni_sadrzaj> MIHIN d.o.o. za proizvodnju, ugradnju i trgovinu bazenima u stečaju, OIB 70597039145, Varaždinska 197, 42208 Gornje Vratno zastupanog po punomoćniku Ivan Mihin; Lidia Belamarić, stečajna upraviteljica</izvorni_sadrzaj>
    <derivirana_varijabla naziv="DomainObject.Predmet.ProtustrankaFormatedWithAdressOIB_1"> MIHIN d.o.o. za proizvodnju, ugradnju i trgovinu bazenima u stečaju, OIB 70597039145, Varaždinska 197, 42208 Gornje Vratno zastupanog po punomoćniku Ivan Mihin; Lidia Belamarić, stečajna upraviteljica</derivirana_varijabla>
  </DomainObject.Predmet.ProtustrankaFormatedWithAdressOIB>
  <DomainObject.Predmet.ProtustrankaWithAdress>
    <izvorni_sadrzaj>MIHIN d.o.o. za proizvodnju, ugradnju i trgovinu bazenima u stečaju Varaždinska 197, 42208 Gornje Vratno</izvorni_sadrzaj>
    <derivirana_varijabla naziv="DomainObject.Predmet.ProtustrankaWithAdress_1">MIHIN d.o.o. za proizvodnju, ugradnju i trgovinu bazenima u stečaju Varaždinska 197, 42208 Gornje Vratno</derivirana_varijabla>
  </DomainObject.Predmet.ProtustrankaWithAdress>
  <DomainObject.Predmet.ProtustrankaWithAdressOIB>
    <izvorni_sadrzaj>MIHIN d.o.o. za proizvodnju, ugradnju i trgovinu bazenima u stečaju, OIB 70597039145, Varaždinska 197, 42208 Gornje Vratno</izvorni_sadrzaj>
    <derivirana_varijabla naziv="DomainObject.Predmet.ProtustrankaWithAdressOIB_1">MIHIN d.o.o. za proizvodnju, ugradnju i trgovinu bazenima u stečaju, OIB 70597039145, Varaždinska 197, 42208 Gornje Vratno</derivirana_varijabla>
  </DomainObject.Predmet.ProtustrankaWithAdressOIB>
  <DomainObject.Predmet.ProtustrankaNazivFormated>
    <izvorni_sadrzaj>MIHIN d.o.o. za proizvodnju, ugradnju i trgovinu bazenima u stečaju</izvorni_sadrzaj>
    <derivirana_varijabla naziv="DomainObject.Predmet.ProtustrankaNazivFormated_1">MIHIN d.o.o. za proizvodnju, ugradnju i trgovinu bazenima u stečaju</derivirana_varijabla>
  </DomainObject.Predmet.ProtustrankaNazivFormated>
  <DomainObject.Predmet.ProtustrankaNazivFormatedOIB>
    <izvorni_sadrzaj>MIHIN d.o.o. za proizvodnju, ugradnju i trgovinu bazenima u stečaju, OIB 70597039145</izvorni_sadrzaj>
    <derivirana_varijabla naziv="DomainObject.Predmet.ProtustrankaNazivFormatedOIB_1">MIHIN d.o.o. za proizvodnju, ugradnju i trgovinu bazenima u stečaju,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 Slunjski i Rudnički, j.t.d.; Financijska agencija</izvorni_sadrzaj>
    <derivirana_varijabla naziv="DomainObject.Predmet.StrankaFormated_1">  ERSTE&amp;STEIERMÄRKISCHE BANKA dioničko društvo zastupanog po punomoćniku OD Slunjski i Rudnički, j.t.d.; Financijska agencija</derivirana_varijabla>
  </DomainObject.Predmet.StrankaFormated>
  <DomainObject.Predmet.StrankaFormatedOIB>
    <izvorni_sadrzaj>  ERSTE&amp;STEIERMÄRKISCHE BANKA dioničko društvo, OIB 23057039320 zastupanog po punomoćniku OD Slunjski i Rudnički, j.t.d.; Financijska agencija, OIB 85821130368</izvorni_sadrzaj>
    <derivirana_varijabla naziv="DomainObject.Predmet.StrankaFormatedOIB_1">  ERSTE&amp;STEIERMÄRKISCHE BANKA dioničko društvo, OIB 23057039320 zastupanog po punomoćniku OD Slunjski i Rudnički, j.t.d.;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OD Slunjski i Rudnički, j.t.d.; Financijska agencija</izvorni_sadrzaj>
    <derivirana_varijabla naziv="DomainObject.Predmet.StrankaFormatedWithAdress_1"> ERSTE&amp;STEIERMÄRKISCHE BANKA dioničko društvo, Jadranski Trg 3/a, 51000 Rijeka zastupanog po punomoćniku OD Slunjski i Rudnički, j.t.d.; Financijska agencija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 Slunjski i Rudnički, j.t.d.; Financijska agencija, OIB 85821130368</izvorni_sadrzaj>
    <derivirana_varijabla naziv="DomainObject.Predmet.StrankaFormatedWithAdressOIB_1"> ERSTE&amp;STEIERMÄRKISCHE BANKA dioničko društvo, OIB 23057039320, Jadranski Trg 3/a, 51000 Rijeka zastupanog po punomoćniku OD Slunjski i Rudnički, j.t.d.;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 zastupanog po punomoćniku OD Slunjski i Rudnički, j.t.d.</item>
      <item>Financijska agencija</item>
    </izvorni_sadrzaj>
    <derivirana_varijabla naziv="DomainObject.Predmet.StrankaListFormated_1">
      <item>ERSTE&amp;STEIERMÄRKISCHE BANKA dioničko društvo zastupanog po punomoćniku OD Slunjski i Rudnički, j.t.d.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OD Slunjski i Rudnički, j.t.d.</item>
      <item>Financijska agencija, OIB 85821130368</item>
    </izvorni_sadrzaj>
    <derivirana_varijabla naziv="DomainObject.Predmet.StrankaListFormatedOIB_1">
      <item>ERSTE&amp;STEIERMÄRKISCHE BANKA dioničko društvo, OIB 23057039320 zastupanog po punomoćniku OD Slunjski i Rudnički, j.t.d.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 Slunjski i Rudnički, j.t.d.</item>
      <item>Financijska agencija</item>
    </izvorni_sadrzaj>
    <derivirana_varijabla naziv="DomainObject.Predmet.StrankaListFormatedWithAdress_1">
      <item>ERSTE&amp;STEIERMÄRKISCHE BANKA dioničko društvo, Jadranski Trg 3/a, 51000 Rijeka zastupanog po punomoćniku OD Slunjski i Rudnički, j.t.d.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 Slunjski i Rudnički, j.t.d.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 zastupanog po punomoćniku OD Slunjski i Rudnički, j.t.d.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u stečaju zastupanog po punomoćniku Ivan Mihin; Lidia Belamarić, stečajna upraviteljica</item>
    </izvorni_sadrzaj>
    <derivirana_varijabla naziv="DomainObject.Predmet.ProtuStrankaListFormated_1">
      <item>MIHIN d.o.o. za proizvodnju, ugradnju i trgovinu bazenima u stečaju zastupanog po punomoćniku Ivan Mihin; Lidia Belamarić, stečajna upraviteljica</item>
    </derivirana_varijabla>
  </DomainObject.Predmet.ProtuStrankaListFormated>
  <DomainObject.Predmet.ProtuStrankaListFormatedOIB>
    <izvorni_sadrzaj>
      <item>MIHIN d.o.o. za proizvodnju, ugradnju i trgovinu bazenima u stečaju, OIB 70597039145 zastupanog po punomoćniku Ivan Mihin; Lidia Belamarić, stečajna upraviteljica</item>
    </izvorni_sadrzaj>
    <derivirana_varijabla naziv="DomainObject.Predmet.ProtuStrankaListFormatedOIB_1">
      <item>MIHIN d.o.o. za proizvodnju, ugradnju i trgovinu bazenima u stečaju, OIB 70597039145 zastupanog po punomoćniku Ivan Mihin; Lidia Belamarić, stečajna upraviteljica</item>
    </derivirana_varijabla>
  </DomainObject.Predmet.ProtuStrankaListFormatedOIB>
  <DomainObject.Predmet.ProtuStrankaListFormatedWithAdress>
    <izvorni_sadrzaj>
      <item>MIHIN d.o.o. za proizvodnju, ugradnju i trgovinu bazenima u stečaju, Varaždinska 197, 42208 Gornje Vratno zastupanog po punomoćniku Ivan Mihin; Lidia Belamarić, stečajna upraviteljica</item>
    </izvorni_sadrzaj>
    <derivirana_varijabla naziv="DomainObject.Predmet.ProtuStrankaListFormatedWithAdress_1">
      <item>MIHIN d.o.o. za proizvodnju, ugradnju i trgovinu bazenima u stečaju, Varaždinska 197, 42208 Gornje Vratno zastupanog po punomoćniku Ivan Mihin; Lidia Belamarić, stečajna upraviteljica</item>
    </derivirana_varijabla>
  </DomainObject.Predmet.ProtuStrankaListFormatedWithAdress>
  <DomainObject.Predmet.ProtuStrankaListFormatedWithAdressOIB>
    <izvorni_sadrzaj>
      <item>MIHIN d.o.o. za proizvodnju, ugradnju i trgovinu bazenima u stečaju, OIB 70597039145, Varaždinska 197, 42208 Gornje Vratno zastupanog po punomoćniku Ivan Mihin; Lidia Belamarić, stečajna upraviteljica</item>
    </izvorni_sadrzaj>
    <derivirana_varijabla naziv="DomainObject.Predmet.ProtuStrankaListFormatedWithAdressOIB_1">
      <item>MIHIN d.o.o. za proizvodnju, ugradnju i trgovinu bazenima u stečaju, OIB 70597039145, Varaždinska 197, 42208 Gornje Vratno zastupanog po punomoćniku Ivan Mihin; Lidia Belamarić, stečajna upraviteljica</item>
    </derivirana_varijabla>
  </DomainObject.Predmet.ProtuStrankaListFormatedWithAdressOIB>
  <DomainObject.Predmet.ProtuStrankaListNazivFormated>
    <izvorni_sadrzaj>
      <item>MIHIN d.o.o. za proizvodnju, ugradnju i trgovinu bazenima u stečaju</item>
    </izvorni_sadrzaj>
    <derivirana_varijabla naziv="DomainObject.Predmet.ProtuStrankaListNazivFormated_1">
      <item>MIHIN d.o.o. za proizvodnju, ugradnju i trgovinu bazenima u stečaju</item>
    </derivirana_varijabla>
  </DomainObject.Predmet.ProtuStrankaListNazivFormated>
  <DomainObject.Predmet.ProtuStrankaListNazivFormatedOIB>
    <izvorni_sadrzaj>
      <item>MIHIN d.o.o. za proizvodnju, ugradnju i trgovinu bazenima u stečaju, OIB 70597039145</item>
    </izvorni_sadrzaj>
    <derivirana_varijabla naziv="DomainObject.Predmet.ProtuStrankaListNazivFormatedOIB_1">
      <item>MIHIN d.o.o. za proizvodnju, ugradnju i trgovinu bazenima u stečaju, OIB 70597039145</item>
    </derivirana_varijabla>
  </DomainObject.Predmet.ProtuStrankaListNazivFormatedOIB>
  <DomainObject.Predmet.OstaliListFormated>
    <izvorni_sadrzaj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 u stečaju</item>
      <item>Agencija za osiguranje radničkih tražbina</item>
      <item>Tea Gatternig</item>
    </izvorni_sadrzaj>
    <derivirana_varijabla naziv="DomainObject.Predmet.OstaliListFormated_1"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 u stečaju</item>
      <item>Agencija za osiguranje radničkih tražbina</item>
      <item>Tea Gatternig</item>
    </derivirana_varijabla>
  </DomainObject.Predmet.OstaliListFormated>
  <DomainObject.Predmet.OstaliListFormatedOIB>
    <izvorni_sadrzaj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 u stečaju</item>
      <item>Agencija za osiguranje radničkih tražbina, OIB 04323472109</item>
      <item>Tea Gatternig, OIB 20214370352</item>
    </izvorni_sadrzaj>
    <derivirana_varijabla naziv="DomainObject.Predmet.OstaliListFormatedOIB_1"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 u stečaju</item>
      <item>Agencija za osiguranje radničkih tražbina, OIB 04323472109</item>
      <item>Tea Gatternig, OIB 20214370352</item>
    </derivirana_varijabla>
  </DomainObject.Predmet.OstaliListFormatedOIB>
  <DomainObject.Predmet.OstaliListFormatedWithAdress>
    <izvorni_sadrzaj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 u stečaju</item>
      <item>Agencija za osiguranje radničkih tražbina, Frankopanska 11, 10000 Zagreb</item>
      <item>Tea Gatternig, Branka Vodnika 4, 42000 Varaždin</item>
    </izvorni_sadrzaj>
    <derivirana_varijabla naziv="DomainObject.Predmet.OstaliListFormatedWithAdress_1"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 u stečaju</item>
      <item>Agencija za osiguranje radničkih tražbina, Frankopanska 11, 10000 Zagreb</item>
      <item>Tea Gatternig, Branka Vodnika 4, 42000 Varaždin</item>
    </derivirana_varijabla>
  </DomainObject.Predmet.OstaliListFormatedWithAdress>
  <DomainObject.Predmet.OstaliListFormatedWithAdressOIB>
    <izvorni_sadrzaj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izvorni_sadrzaj>
    <derivirana_varijabla naziv="DomainObject.Predmet.OstaliListFormatedWithAdressOIB_1"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derivirana_varijabla>
  </DomainObject.Predmet.OstaliListFormatedWithAdressOIB>
  <DomainObject.Predmet.OstaliListNazivFormated>
    <izvorni_sadrzaj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OstaliListNazivFormated_1"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OstaliListNazivFormated>
  <DomainObject.Predmet.OstaliListNazivFormatedOIB>
    <izvorni_sadrzaj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izvorni_sadrzaj>
    <derivirana_varijabla naziv="DomainObject.Predmet.OstaliListNazivFormatedOIB_1"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St-735/2016-53</izvorni_sadrzaj>
    <derivirana_varijabla naziv="DomainObject.PoslovniBrojDokumenta_1">St-735/2016-53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 u stečaju</izvorni_sadrzaj>
    <derivirana_varijabla naziv="DomainObject.Predmet.ProtustrankaIDrugi_1">MIHIN d.o.o. za proizvodnju, ugradnju i trgovinu bazenima u stečaju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 u stečaju, OIB 70597039145, Varaždinska 197, 42208 Gornje Vratno</izvorni_sadrzaj>
    <derivirana_varijabla naziv="DomainObject.Predmet.ProtustrankaIDrugiAdressOIB_1">MIHIN d.o.o. za proizvodnju, ugradnju i trgovinu bazenima u stečaju, OIB 70597039145, Varaždinska 197,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SudioniciListNaziv_1"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  <item>, OIB 20214370352</item>
    </izvorni_sadrzaj>
    <derivirana_varijabla naziv="DomainObject.Predmet.SudioniciListNazivOIB_1"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1705</properties:Characters>
  <properties:Lines>75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2018-04-12T08:53:00Z</dcterms:created>
  <dc:creator>Tihana Martinez</dc:creator>
  <cp:lastModifiedBy>Tihana Martinez</cp:lastModifiedBy>
  <cp:lastPrinted>2018-04-12T12:15:00Z</cp:lastPrinted>
  <dcterms:modified xmlns:xsi="http://www.w3.org/2001/XMLSchema-instance" xsi:type="dcterms:W3CDTF">2018-04-12T12:22:00Z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St-735/2016-53 / Odluka - Rješenje (St-735-16-53-Rješenje_o_prodaji_nekretnine_u_stečajnom_postupku-12.4.18..docx)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