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041fe" w14:paraId="72041fe" w:rsidRDefault="00D15F91" w:rsidP="00D15F91" w:rsidR="00D15F91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5F91" w:rsidP="00D15F91" w:rsidR="00D15F91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15F91" w:rsidP="00D15F91" w:rsidR="00D15F9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15F91" w:rsidP="00D15F91" w:rsidR="00D15F9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15F91" w:rsidP="00D15F91" w:rsidR="00D15F91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15F91" w:rsidP="00D15F91" w:rsidR="00D15F91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D15F91" w:rsidP="00D15F91" w:rsidR="00D15F91" w:rsidRPr="005D578C">
      <w:pPr>
        <w:jc w:val="center"/>
        <w:rPr>
          <w:rFonts w:cs="Times New Roman" w:eastAsia="Times New Roman"/>
          <w:szCs w:val="24"/>
        </w:rPr>
      </w:pPr>
    </w:p>
    <w:p w:rsidRDefault="00D15F91" w:rsidP="00D15F91" w:rsidR="00D15F9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D15F91" w:rsidP="00D15F91" w:rsidR="00D15F91" w:rsidRPr="005D578C">
      <w:pPr>
        <w:rPr>
          <w:rFonts w:cs="Times New Roman" w:eastAsia="Times New Roman"/>
          <w:szCs w:val="24"/>
        </w:rPr>
      </w:pPr>
    </w:p>
    <w:p w:rsidRDefault="00D15F91" w:rsidP="00D15F91" w:rsidR="00D15F91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KAVA SADA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Ulica Mlinska 14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82976930372, MBS 040296970, 25. </w:t>
      </w:r>
      <w:r w:rsidR="00E70CFC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2016.</w:t>
      </w:r>
    </w:p>
    <w:p w:rsidRDefault="00D15F91" w:rsidP="00D15F91" w:rsidR="00D15F91" w:rsidRPr="005D578C">
      <w:pPr>
        <w:rPr>
          <w:rFonts w:cs="Times New Roman" w:eastAsia="Times New Roman"/>
          <w:szCs w:val="24"/>
        </w:rPr>
      </w:pPr>
    </w:p>
    <w:p w:rsidRDefault="00D15F91" w:rsidP="00D15F91" w:rsidR="00D15F9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D15F91" w:rsidP="00D15F91" w:rsidR="00D15F91" w:rsidRPr="005D578C">
      <w:pPr>
        <w:rPr>
          <w:rFonts w:cs="Times New Roman" w:eastAsia="Times New Roman"/>
          <w:szCs w:val="24"/>
        </w:rPr>
      </w:pPr>
    </w:p>
    <w:p w:rsidRDefault="00D15F91" w:rsidP="00D15F91" w:rsidR="00D15F9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Odbacuje se prijedlog predlagatelja Grada Umaga, G. Garibaldi 6, OIB 84097228497, za otvaranje stečajnog postupka nad dužnikom KAVA SADA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Ulica Mlinska 14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82976930372, MBS 040296970, kao nedopušten.</w:t>
      </w:r>
    </w:p>
    <w:p w:rsidRDefault="00D15F91" w:rsidP="00D15F91" w:rsidR="00D15F9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</w:t>
      </w:r>
    </w:p>
    <w:p w:rsidRDefault="00D15F91" w:rsidP="00D15F91" w:rsidR="00D15F91" w:rsidRPr="005D578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</w:t>
      </w: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KAVA SADA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Ulica Mlinska 14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82976930372, MBS 040296970.</w:t>
      </w:r>
    </w:p>
    <w:p w:rsidRDefault="00D15F91" w:rsidP="00D15F91" w:rsidR="00D15F91" w:rsidRPr="005D578C">
      <w:pPr>
        <w:rPr>
          <w:rFonts w:cs="Times New Roman" w:eastAsia="Times New Roman"/>
          <w:szCs w:val="24"/>
        </w:rPr>
      </w:pPr>
    </w:p>
    <w:p w:rsidRDefault="00D15F91" w:rsidP="00D15F91" w:rsidR="00D15F91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I</w:t>
      </w: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F43317">
        <w:rPr>
          <w:rFonts w:cs="Times New Roman" w:eastAsia="Times New Roman"/>
          <w:szCs w:val="20"/>
        </w:rPr>
        <w:t>Ivan Gjurašić iz Zagreba,</w:t>
      </w:r>
      <w:r>
        <w:rPr>
          <w:rFonts w:cs="Times New Roman" w:eastAsia="Times New Roman"/>
          <w:szCs w:val="20"/>
        </w:rPr>
        <w:t xml:space="preserve"> Petrinjska 28, OIB 66025260916.</w:t>
      </w:r>
    </w:p>
    <w:p w:rsidRDefault="00D15F91" w:rsidP="00D15F91" w:rsidR="00D15F91">
      <w:pPr>
        <w:rPr>
          <w:rFonts w:cs="Times New Roman" w:eastAsia="Times New Roman"/>
          <w:szCs w:val="20"/>
        </w:rPr>
      </w:pPr>
    </w:p>
    <w:p w:rsidRDefault="00D15F91" w:rsidP="00D15F91" w:rsidR="00D15F9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KAVA SADA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Ulica Mlinska 14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82976930372, MBS 040296970.</w:t>
      </w:r>
    </w:p>
    <w:p w:rsidRDefault="00D15F91" w:rsidP="00D15F91" w:rsidR="00D15F91">
      <w:pPr>
        <w:ind w:firstLine="709"/>
        <w:rPr>
          <w:rFonts w:cs="Times New Roman" w:eastAsia="Times New Roman"/>
          <w:szCs w:val="24"/>
        </w:rPr>
      </w:pPr>
    </w:p>
    <w:p w:rsidRDefault="00D15F91" w:rsidP="00D15F91" w:rsidR="00D15F9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KAVA SADA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Ulica Mlinska 14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82976930372, MBS 040296970.</w:t>
      </w:r>
    </w:p>
    <w:p w:rsidRDefault="00D15F91" w:rsidP="00D15F91" w:rsidR="00D15F91" w:rsidRPr="005D578C">
      <w:pPr>
        <w:rPr>
          <w:rFonts w:cs="Times New Roman" w:eastAsia="Times New Roman"/>
          <w:szCs w:val="24"/>
        </w:rPr>
      </w:pPr>
    </w:p>
    <w:p w:rsidRDefault="00D15F91" w:rsidP="00D15F91" w:rsidR="00D15F91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D15F91" w:rsidP="00D15F91" w:rsidR="00D15F91">
      <w:pPr>
        <w:ind w:firstLine="708"/>
        <w:rPr>
          <w:rFonts w:cs="Times New Roman" w:eastAsia="Times New Roman"/>
          <w:szCs w:val="24"/>
        </w:rPr>
      </w:pPr>
    </w:p>
    <w:p w:rsidRDefault="00D15F91" w:rsidP="00D15F91" w:rsidR="00D15F91" w:rsidRPr="00465737">
      <w:pPr>
        <w:ind w:firstLine="708"/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 xml:space="preserve">444. </w:t>
      </w:r>
      <w:r w:rsidRPr="005F5E36">
        <w:rPr>
          <w:rFonts w:cs="Times New Roman" w:eastAsia="Times New Roman"/>
          <w:szCs w:val="24"/>
        </w:rPr>
        <w:t>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(dužnikom)</w:t>
      </w:r>
      <w:r>
        <w:rPr>
          <w:rFonts w:cs="Times New Roman" w:eastAsia="Times New Roman"/>
          <w:szCs w:val="24"/>
        </w:rPr>
        <w:t xml:space="preserve"> KAVA SADA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Umag. </w:t>
      </w:r>
      <w:r>
        <w:rPr>
          <w:rFonts w:eastAsiaTheme="minorHAnsi"/>
          <w:lang w:eastAsia="en-US"/>
        </w:rPr>
        <w:t xml:space="preserve">Kako su za to bile ispunjene pretpostavke predviđene čl. 428. Stečajnog zakona,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(dužnik je na dan 5. siječnja 2016. imao </w:t>
      </w:r>
      <w:r w:rsidRPr="00FB2CA9">
        <w:t>evidentirane neizvršene osnove za plaćanje u neprekinutom razdoblju</w:t>
      </w:r>
      <w:r>
        <w:t xml:space="preserve"> od 120 dana u ukupnom iznosu 8.908,85 kuna) i da za dužnika </w:t>
      </w:r>
      <w:r w:rsidRPr="00FB2CA9">
        <w:t>nisu ispunjene pretpostavke za pokretanje drugog postupka radi brisanja iz sudskog registra</w:t>
      </w:r>
      <w:r>
        <w:t xml:space="preserve">, što je utvrđeno uvidom u zahtjev Financijske agencije i sudski registar za dužnika, </w:t>
      </w:r>
      <w:r>
        <w:rPr>
          <w:rFonts w:eastAsiaTheme="minorHAnsi"/>
          <w:lang w:eastAsia="en-US"/>
        </w:rPr>
        <w:t xml:space="preserve">sud je </w:t>
      </w:r>
      <w:r>
        <w:rPr>
          <w:rFonts w:cs="Times New Roman" w:eastAsia="Times New Roman"/>
          <w:szCs w:val="24"/>
        </w:rPr>
        <w:t xml:space="preserve">26.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 xml:space="preserve">ona, na mrežnoj stranici e-Oglasna ploča sudova objavio oglas posl. br. 11 St-51/2016-3 </w:t>
      </w:r>
      <w:r>
        <w:rPr>
          <w:rFonts w:cs="Times New Roman" w:eastAsia="Times New Roman"/>
          <w:szCs w:val="24"/>
        </w:rPr>
        <w:lastRenderedPageBreak/>
        <w:t>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D15F91" w:rsidP="00D15F91" w:rsidR="00D15F9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</w:t>
      </w:r>
      <w:r>
        <w:rPr>
          <w:rFonts w:cs="Times New Roman" w:eastAsia="Times New Roman"/>
          <w:szCs w:val="24"/>
        </w:rPr>
        <w:t>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prokazni</w:t>
      </w:r>
      <w:r>
        <w:rPr>
          <w:rFonts w:cs="Times New Roman" w:eastAsia="Times New Roman"/>
          <w:szCs w:val="24"/>
        </w:rPr>
        <w:t xml:space="preserve"> popis imovine i obveza dužnika. S druge strane, Grad Umag je, kao vjerovnik dužnika, u zakonskom roku od 45 dana na propisanom obrascu, podnio prijedlog za otvaranje stečajnog postupka nad dužnikom (listovi 5-6 spisa). Vjerovnik je, sukladno čl. 114. st. 1. u vezi s čl. 431. st. 1. Stečajnog zakona, ovosudnim zaključkom posl. br. 1 St-51/2016-6 od 22. ožujka 2016., pozvan na uplatu predujma u visini 1.000,00 kuna u Fond za namirenje troškova stečajnog postupka te dodatnog predujma u visini 10.000,00 kuna za namirenje troškova stečajnog postupka, uz upozorenje da, ako u ostavljenom roku ne uplati predujam i dokaz o uplati ne dostavi sudu, da će sud prijedlog za otvaranje stečajnog postupka odbaciti kao nedopušten (prema čl. 114. st. 5. Stečajnog zakona) i po službenoj dužnosti donijeti rješenje o otvaranju i zaključenju skraćenog stečajnog postupka nad dužnikom (prema odredbi čl. 431. Stečajnog zakona).</w:t>
      </w:r>
    </w:p>
    <w:p w:rsidRDefault="00D15F91" w:rsidP="00D15F91" w:rsidR="00D15F91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Vjerovnik je navedeni zaključak primio 25. ožujka 2016., a u ostavljenom roku nije postupio po zaključku, odnosno nije uplatio predujam kako je to pozvan. Stoga je, na temelju odredbe čl. 114. st. Stečajnog zakona, valjalo odlučiti kao u t. I. izreke rješenja. Nadalje, kako nijedan drugi </w:t>
      </w:r>
      <w:r w:rsidRPr="00D649EA">
        <w:rPr>
          <w:rFonts w:cs="Times New Roman" w:eastAsia="Times New Roman"/>
          <w:szCs w:val="24"/>
        </w:rPr>
        <w:t>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</w:t>
      </w:r>
      <w:r>
        <w:rPr>
          <w:rFonts w:cs="Times New Roman" w:eastAsia="Times New Roman"/>
          <w:szCs w:val="24"/>
        </w:rPr>
        <w:t xml:space="preserve"> ni 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</w:t>
      </w:r>
      <w:r>
        <w:rPr>
          <w:rFonts w:cs="Times New Roman" w:eastAsia="Times New Roman"/>
          <w:szCs w:val="24"/>
        </w:rPr>
        <w:t>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prokazni</w:t>
      </w:r>
      <w:r>
        <w:rPr>
          <w:rFonts w:cs="Times New Roman" w:eastAsia="Times New Roman"/>
          <w:szCs w:val="24"/>
        </w:rPr>
        <w:t xml:space="preserve"> popis imovine i obveza dužnika, a uzimajući u obzir da se u takvim situacijama prema odredbi čl. 431. st. 1. Stečajnog zakona smatra da je dužnik nesposoban za plaćanje, na temelju odredbi čl. 431. i čl. 432. Stečajnog zakona vezano uz čl. 131., čl. 132. te čl. 286. Stečajnog zakona, valjalo je odlučiti</w:t>
      </w:r>
      <w:r w:rsidRPr="00D649EA">
        <w:rPr>
          <w:rFonts w:cs="Times New Roman" w:eastAsia="Times New Roman"/>
          <w:szCs w:val="24"/>
        </w:rPr>
        <w:t xml:space="preserve"> kao u </w:t>
      </w:r>
      <w:r>
        <w:rPr>
          <w:rFonts w:cs="Times New Roman" w:eastAsia="Times New Roman"/>
          <w:szCs w:val="24"/>
        </w:rPr>
        <w:t>t. II. do V. izreke</w:t>
      </w:r>
      <w:r w:rsidRPr="00D649EA">
        <w:rPr>
          <w:rFonts w:cs="Times New Roman" w:eastAsia="Times New Roman"/>
          <w:szCs w:val="24"/>
        </w:rPr>
        <w:t xml:space="preserve"> rješenja.</w:t>
      </w:r>
    </w:p>
    <w:p w:rsidRDefault="00D15F91" w:rsidP="00D15F91" w:rsidR="00D15F91" w:rsidRPr="005D578C">
      <w:pPr>
        <w:rPr>
          <w:rFonts w:cs="Times New Roman" w:eastAsia="Times New Roman"/>
          <w:szCs w:val="24"/>
        </w:rPr>
      </w:pPr>
    </w:p>
    <w:p w:rsidRDefault="00D15F91" w:rsidP="00D15F91" w:rsidR="00D15F91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 xml:space="preserve">25. </w:t>
      </w:r>
      <w:r w:rsidR="00E70CFC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2016. </w:t>
      </w:r>
    </w:p>
    <w:p w:rsidRDefault="00D15F91" w:rsidP="00D15F91" w:rsidR="00D15F9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D15F91" w:rsidP="00D15F91" w:rsidR="00D15F9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D15F91" w:rsidP="00D15F91" w:rsidR="00D15F91" w:rsidRPr="005D578C">
      <w:pPr>
        <w:jc w:val="left"/>
        <w:rPr>
          <w:rFonts w:cs="Times New Roman" w:eastAsia="Times New Roman"/>
          <w:szCs w:val="24"/>
        </w:rPr>
      </w:pPr>
    </w:p>
    <w:p w:rsidRDefault="00D15F91" w:rsidP="00D15F91" w:rsidR="00D15F9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D15F91" w:rsidP="00D15F91" w:rsidR="00D15F91" w:rsidRPr="00465737">
      <w:r>
        <w:rPr>
          <w:rFonts w:cs="Times New Roman" w:eastAsia="Times New Roman"/>
          <w:szCs w:val="24"/>
        </w:rPr>
        <w:tab/>
      </w:r>
      <w: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suda.</w:t>
      </w:r>
    </w:p>
    <w:p w:rsidRDefault="00D15F91" w:rsidP="00D15F91" w:rsidR="00D15F9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II. rješenja pravo na žalbu ima osoba ovlaštena za zastupanje dužnika po zakonu do dana nastupanja pravnih posljedica otvaranja stečajnog postupka (čl. 128. st. 8. Stečajnog zakona).</w:t>
      </w:r>
    </w:p>
    <w:p w:rsidRDefault="00D15F91" w:rsidP="00D15F91" w:rsidR="00D15F91" w:rsidRPr="005D578C">
      <w:pPr>
        <w:rPr>
          <w:rFonts w:cs="Times New Roman" w:eastAsia="Times New Roman"/>
          <w:szCs w:val="24"/>
        </w:rPr>
      </w:pPr>
    </w:p>
    <w:p w:rsidRDefault="00D15F91" w:rsidP="00D15F91" w:rsidR="00D15F91" w:rsidRPr="00465737">
      <w:pPr>
        <w:jc w:val="left"/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DNA:</w:t>
      </w:r>
    </w:p>
    <w:p w:rsidRDefault="00D15F91" w:rsidP="00D15F91" w:rsidR="00D15F91" w:rsidRPr="00465737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1. Financijska agencija, RC Rijeka, Podružnica Pula, Pula, Giardini 5,</w:t>
      </w:r>
    </w:p>
    <w:p w:rsidRDefault="00D15F91" w:rsidP="00D15F91" w:rsidR="00D15F91" w:rsidRPr="00465737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2. dužnik</w:t>
      </w:r>
      <w:r w:rsidRPr="00D15F91">
        <w:t xml:space="preserve"> </w:t>
      </w:r>
      <w:r w:rsidRPr="00D15F91">
        <w:rPr>
          <w:rFonts w:cs="Times New Roman" w:eastAsia="Times New Roman"/>
          <w:sz w:val="20"/>
          <w:szCs w:val="20"/>
        </w:rPr>
        <w:t xml:space="preserve">KAVA SADA d. o. o. Umag, Ulica Mlinska 14, </w:t>
      </w:r>
    </w:p>
    <w:p w:rsidRDefault="00D15F91" w:rsidP="00D15F91" w:rsidR="00D15F91" w:rsidRPr="00465737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 xml:space="preserve">3. RH, Ministarstvo financija, Porezna uprava, Područni ured Istra, Primorje, Lika, Ispostava </w:t>
      </w:r>
      <w:r w:rsidRPr="00465737">
        <w:rPr>
          <w:sz w:val="20"/>
          <w:szCs w:val="20"/>
        </w:rPr>
        <w:t>Poreč – Parenzo, Poreč, M. Vlašića 20,</w:t>
      </w:r>
    </w:p>
    <w:p w:rsidRDefault="00D15F91" w:rsidP="00D15F91" w:rsidR="00D15F91" w:rsidRPr="00465737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4. Županijsko državno odvjetništvo u Puli – Pola, Pula, Kranjčevićeva 8,</w:t>
      </w:r>
    </w:p>
    <w:p w:rsidRDefault="00D15F91" w:rsidP="00D15F91" w:rsidR="00D15F91" w:rsidRPr="00465737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 xml:space="preserve">5. stečajni upravitelj </w:t>
      </w:r>
      <w:r w:rsidRPr="00F43317">
        <w:rPr>
          <w:rFonts w:cs="Times New Roman" w:eastAsia="Times New Roman"/>
          <w:sz w:val="20"/>
          <w:szCs w:val="20"/>
        </w:rPr>
        <w:t xml:space="preserve">Ivan Gjurašić iz Zagreba, Petrinjska 28, </w:t>
      </w:r>
    </w:p>
    <w:p w:rsidRDefault="00D15F91" w:rsidP="00D15F91" w:rsidR="00D15F91" w:rsidRPr="00465737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6. podnositelj prijedloga Grad Umag, G. Garibaldi 6, na broj klase: 423-01/16-01/</w:t>
      </w:r>
      <w:r>
        <w:rPr>
          <w:rFonts w:cs="Times New Roman" w:eastAsia="Times New Roman"/>
          <w:sz w:val="20"/>
          <w:szCs w:val="20"/>
        </w:rPr>
        <w:t>58</w:t>
      </w:r>
      <w:r w:rsidRPr="00465737">
        <w:rPr>
          <w:rFonts w:cs="Times New Roman" w:eastAsia="Times New Roman"/>
          <w:sz w:val="20"/>
          <w:szCs w:val="20"/>
        </w:rPr>
        <w:t>,</w:t>
      </w:r>
    </w:p>
    <w:p w:rsidRDefault="00D15F91" w:rsidP="00D15F91" w:rsidR="00D15F91" w:rsidRPr="00465737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7. mrežna stranica e-Oglasna ploča sudova</w:t>
      </w:r>
      <w:r>
        <w:rPr>
          <w:rFonts w:cs="Times New Roman" w:eastAsia="Times New Roman"/>
          <w:sz w:val="20"/>
          <w:szCs w:val="20"/>
        </w:rPr>
        <w:t xml:space="preserve"> (8 dana)</w:t>
      </w:r>
      <w:r w:rsidRPr="00465737">
        <w:rPr>
          <w:rFonts w:cs="Times New Roman" w:eastAsia="Times New Roman"/>
          <w:sz w:val="20"/>
          <w:szCs w:val="20"/>
        </w:rPr>
        <w:t xml:space="preserve">, </w:t>
      </w:r>
    </w:p>
    <w:p w:rsidRDefault="00D15F91" w:rsidP="00D15F91" w:rsidR="00D15F91" w:rsidRPr="00465737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8. sudski registar – radi zabilježbe otvaranja skraćenog stečajnog postupka,</w:t>
      </w:r>
    </w:p>
    <w:p w:rsidRDefault="00D15F91" w:rsidR="004F5027" w:rsidRPr="00D15F91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9. sudski registar – po pravomoćnosti – radi brisanja dužnika iz sudskog registra.</w:t>
      </w:r>
    </w:p>
    <w:sectPr w:rsidSect="0032551B" w:rsidR="004F5027" w:rsidRPr="00D15F91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5F91" w:rsidP="00D15F91" w:rsidR="00D15F91">
      <w:r>
        <w:separator/>
      </w:r>
    </w:p>
  </w:endnote>
  <w:endnote w:id="0" w:type="continuationSeparator">
    <w:p w:rsidRDefault="00D15F91" w:rsidP="00D15F91" w:rsidR="00D15F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5F91" w:rsidP="00D15F91" w:rsidR="00D15F91">
      <w:r>
        <w:separator/>
      </w:r>
    </w:p>
  </w:footnote>
  <w:footnote w:id="0" w:type="continuationSeparator">
    <w:p w:rsidRDefault="00D15F91" w:rsidP="00D15F91" w:rsidR="00D15F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F91" w:rsidP="0032551B" w:rsidR="00C07BB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09436F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St-51/2016-7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F91" w:rsidP="0032551B" w:rsidR="00C07BB4" w:rsidRPr="00A074C3">
    <w:pPr>
      <w:pStyle w:val="Zaglavlje"/>
      <w:jc w:val="right"/>
      <w:rPr>
        <w:szCs w:val="24"/>
      </w:rPr>
    </w:pPr>
    <w:r>
      <w:rPr>
        <w:szCs w:val="24"/>
      </w:rPr>
      <w:t>1 St-51/2016-7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2888"/>
    <w:rsid w:val="0009436F"/>
    <w:rsid w:val="004F2888"/>
    <w:rsid w:val="004F5027"/>
    <w:rsid w:val="00D15F91"/>
    <w:rsid w:val="00E70CFC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5F9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15F9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15F9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15F9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5F9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15F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5F9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43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436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9436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9436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9436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5F9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15F9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15F9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15F9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5F9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15F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5F9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43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436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9436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9436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9436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</izvorni_sadrzaj>
    <derivirana_varijabla naziv="DomainObject.Predmet.Broj_1">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St-51/2016</izvorni_sadrzaj>
    <derivirana_varijabla naziv="DomainObject.Predmet.OznakaBroj_1">St-51/2016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KAVA SADA d.o.o. UMAG</izvorni_sadrzaj>
    <derivirana_varijabla naziv="DomainObject.Predmet.ProtustrankaFormated_1">  KAVA SADA d.o.o. UMAG</derivirana_varijabla>
  </DomainObject.Predmet.ProtustrankaFormated>
  <DomainObject.Predmet.ProtustrankaFormatedOIB>
    <izvorni_sadrzaj>  KAVA SADA d.o.o. UMAG, OIB 82976930372</izvorni_sadrzaj>
    <derivirana_varijabla naziv="DomainObject.Predmet.ProtustrankaFormatedOIB_1">  KAVA SADA d.o.o. UMAG, OIB 82976930372</derivirana_varijabla>
  </DomainObject.Predmet.ProtustrankaFormatedOIB>
  <DomainObject.Predmet.ProtustrankaFormatedWithAdress>
    <izvorni_sadrzaj> KAVA SADA d.o.o. UMAG, Ulica Mlinska 14, 52470 Umag</izvorni_sadrzaj>
    <derivirana_varijabla naziv="DomainObject.Predmet.ProtustrankaFormatedWithAdress_1"> KAVA SADA d.o.o. UMAG, Ulica Mlinska 14, 52470 Umag</derivirana_varijabla>
  </DomainObject.Predmet.ProtustrankaFormatedWithAdress>
  <DomainObject.Predmet.ProtustrankaFormatedWithAdressOIB>
    <izvorni_sadrzaj> KAVA SADA d.o.o. UMAG, OIB 82976930372, Ulica Mlinska 14, 52470 Umag</izvorni_sadrzaj>
    <derivirana_varijabla naziv="DomainObject.Predmet.ProtustrankaFormatedWithAdressOIB_1"> KAVA SADA d.o.o. UMAG, OIB 82976930372, Ulica Mlinska 14, 52470 Umag</derivirana_varijabla>
  </DomainObject.Predmet.ProtustrankaFormatedWithAdressOIB>
  <DomainObject.Predmet.ProtustrankaWithAdress>
    <izvorni_sadrzaj>KAVA SADA d.o.o. UMAG Ulica Mlinska 14, 52470 Umag</izvorni_sadrzaj>
    <derivirana_varijabla naziv="DomainObject.Predmet.ProtustrankaWithAdress_1">KAVA SADA d.o.o. UMAG Ulica Mlinska 14, 52470 Umag</derivirana_varijabla>
  </DomainObject.Predmet.ProtustrankaWithAdress>
  <DomainObject.Predmet.ProtustrankaWithAdressOIB>
    <izvorni_sadrzaj>KAVA SADA d.o.o. UMAG, OIB 82976930372, Ulica Mlinska 14, 52470 Umag</izvorni_sadrzaj>
    <derivirana_varijabla naziv="DomainObject.Predmet.ProtustrankaWithAdressOIB_1">KAVA SADA d.o.o. UMAG, OIB 82976930372, Ulica Mlinska 14, 52470 Umag</derivirana_varijabla>
  </DomainObject.Predmet.ProtustrankaWithAdressOIB>
  <DomainObject.Predmet.ProtustrankaNazivFormated>
    <izvorni_sadrzaj>KAVA SADA d.o.o. UMAG</izvorni_sadrzaj>
    <derivirana_varijabla naziv="DomainObject.Predmet.ProtustrankaNazivFormated_1">KAVA SADA d.o.o. UMAG</derivirana_varijabla>
  </DomainObject.Predmet.ProtustrankaNazivFormated>
  <DomainObject.Predmet.ProtustrankaNazivFormatedOIB>
    <izvorni_sadrzaj>KAVA SADA d.o.o. UMAG, OIB 82976930372</izvorni_sadrzaj>
    <derivirana_varijabla naziv="DomainObject.Predmet.ProtustrankaNazivFormatedOIB_1">KAVA SADA d.o.o. UMAG, OIB 82976930372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8908.85</izvorni_sadrzaj>
    <derivirana_varijabla naziv="DomainObject.Predmet.TrenutnaVrijednost_1">8908.85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KAVA SADA d.o.o. UMAG</item>
    </izvorni_sadrzaj>
    <derivirana_varijabla naziv="DomainObject.Predmet.ProtuStrankaListFormated_1">
      <item>KAVA SADA d.o.o. UMAG</item>
    </derivirana_varijabla>
  </DomainObject.Predmet.ProtuStrankaListFormated>
  <DomainObject.Predmet.ProtuStrankaListFormatedOIB>
    <izvorni_sadrzaj>
      <item>KAVA SADA d.o.o. UMAG, OIB 82976930372</item>
    </izvorni_sadrzaj>
    <derivirana_varijabla naziv="DomainObject.Predmet.ProtuStrankaListFormatedOIB_1">
      <item>KAVA SADA d.o.o. UMAG, OIB 82976930372</item>
    </derivirana_varijabla>
  </DomainObject.Predmet.ProtuStrankaListFormatedOIB>
  <DomainObject.Predmet.ProtuStrankaListFormatedWithAdress>
    <izvorni_sadrzaj>
      <item>KAVA SADA d.o.o. UMAG, Ulica Mlinska 14, 52470 Umag</item>
    </izvorni_sadrzaj>
    <derivirana_varijabla naziv="DomainObject.Predmet.ProtuStrankaListFormatedWithAdress_1">
      <item>KAVA SADA d.o.o. UMAG, Ulica Mlinska 14, 52470 Umag</item>
    </derivirana_varijabla>
  </DomainObject.Predmet.ProtuStrankaListFormatedWithAdress>
  <DomainObject.Predmet.ProtuStrankaListFormatedWithAdressOIB>
    <izvorni_sadrzaj>
      <item>KAVA SADA d.o.o. UMAG, OIB 82976930372, Ulica Mlinska 14, 52470 Umag</item>
    </izvorni_sadrzaj>
    <derivirana_varijabla naziv="DomainObject.Predmet.ProtuStrankaListFormatedWithAdressOIB_1">
      <item>KAVA SADA d.o.o. UMAG, OIB 82976930372, Ulica Mlinska 14, 52470 Umag</item>
    </derivirana_varijabla>
  </DomainObject.Predmet.ProtuStrankaListFormatedWithAdressOIB>
  <DomainObject.Predmet.ProtuStrankaListNazivFormated>
    <izvorni_sadrzaj>
      <item>KAVA SADA d.o.o. UMAG</item>
    </izvorni_sadrzaj>
    <derivirana_varijabla naziv="DomainObject.Predmet.ProtuStrankaListNazivFormated_1">
      <item>KAVA SADA d.o.o. UMAG</item>
    </derivirana_varijabla>
  </DomainObject.Predmet.ProtuStrankaListNazivFormated>
  <DomainObject.Predmet.ProtuStrankaListNazivFormatedOIB>
    <izvorni_sadrzaj>
      <item>KAVA SADA d.o.o. UMAG, OIB 82976930372</item>
    </izvorni_sadrzaj>
    <derivirana_varijabla naziv="DomainObject.Predmet.ProtuStrankaListNazivFormatedOIB_1">
      <item>KAVA SADA d.o.o. UMAG, OIB 82976930372</item>
    </derivirana_varijabla>
  </DomainObject.Predmet.ProtuStrankaListNazivFormatedOIB>
  <DomainObject.Predmet.OstaliListFormated>
    <izvorni_sadrzaj>
      <item>GRAD UMAG, Umag</item>
    </izvorni_sadrzaj>
    <derivirana_varijabla naziv="DomainObject.Predmet.OstaliListFormated_1">
      <item>GRAD UMAG, Umag</item>
    </derivirana_varijabla>
  </DomainObject.Predmet.OstaliListFormated>
  <DomainObject.Predmet.OstaliListFormatedOIB>
    <izvorni_sadrzaj>
      <item>GRAD UMAG, Umag, OIB 84097228497</item>
    </izvorni_sadrzaj>
    <derivirana_varijabla naziv="DomainObject.Predmet.OstaliListFormatedOIB_1">
      <item>GRAD UMAG, Umag, OIB 84097228497</item>
    </derivirana_varijabla>
  </DomainObject.Predmet.OstaliListFormatedOIB>
  <DomainObject.Predmet.OstaliListFormatedWithAdress>
    <izvorni_sadrzaj>
      <item>GRAD UMAG, Umag, G. Garibaldi 6, 52470 Umag</item>
    </izvorni_sadrzaj>
    <derivirana_varijabla naziv="DomainObject.Predmet.OstaliListFormatedWithAdress_1">
      <item>GRAD UMAG, Umag, G. Garibaldi 6, 52470 Umag</item>
    </derivirana_varijabla>
  </DomainObject.Predmet.OstaliListFormatedWithAdress>
  <DomainObject.Predmet.OstaliListFormatedWithAdressOIB>
    <izvorni_sadrzaj>
      <item>GRAD UMAG, Umag, OIB 84097228497, G. Garibaldi 6, 52470 Umag</item>
    </izvorni_sadrzaj>
    <derivirana_varijabla naziv="DomainObject.Predmet.OstaliListFormatedWithAdressOIB_1">
      <item>GRAD UMAG, Umag, OIB 84097228497, G. Garibaldi 6, 52470 Umag</item>
    </derivirana_varijabla>
  </DomainObject.Predmet.OstaliListFormatedWithAdressOIB>
  <DomainObject.Predmet.OstaliListNazivFormated>
    <izvorni_sadrzaj>
      <item>GRAD UMAG, Umag</item>
    </izvorni_sadrzaj>
    <derivirana_varijabla naziv="DomainObject.Predmet.OstaliListNazivFormated_1">
      <item>GRAD UMAG, Umag</item>
    </derivirana_varijabla>
  </DomainObject.Predmet.OstaliListNazivFormated>
  <DomainObject.Predmet.OstaliListNazivFormatedOIB>
    <izvorni_sadrzaj>
      <item>GRAD UMAG, Umag, OIB 84097228497</item>
    </izvorni_sadrzaj>
    <derivirana_varijabla naziv="DomainObject.Predmet.OstaliListNazivFormatedOIB_1">
      <item>GRAD UMAG, Umag, OIB 84097228497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KAVA SADA d.o.o. UMAG</izvorni_sadrzaj>
    <derivirana_varijabla naziv="DomainObject.Predmet.ProtustrankaIDrugi_1">KAVA SADA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KAVA SADA d.o.o. UMAG, OIB 82976930372, Ulica Mlinska 14, 52470 Umag</izvorni_sadrzaj>
    <derivirana_varijabla naziv="DomainObject.Predmet.ProtustrankaIDrugiAdressOIB_1">KAVA SADA d.o.o. UMAG, OIB 82976930372, Ulica Mlinska 14,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KAVA SADA d.o.o. UMAG</item>
      <item>GRAD UMAG, Umag</item>
    </izvorni_sadrzaj>
    <derivirana_varijabla naziv="DomainObject.Predmet.SudioniciListNaziv_1">
      <item>FINANCIJSKA AGENCIJA, RC RIJEKA, PODRUŽNICA PULA, PULA</item>
      <item>KAVA SADA d.o.o. UMAG</item>
      <item>GRAD UMAG,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KAVA SADA d.o.o. UMAG, OIB 82976930372, Ulica Mlinska 14,52470 Umag</item>
      <item>GRAD UMAG, Umag, OIB 84097228497, G. Garibaldi 6,52470 Umag</item>
    </izvorni_sadrzaj>
    <derivirana_varijabla naziv="DomainObject.Predmet.SudioniciListAdressOIB_1">
      <item>FINANCIJSKA AGENCIJA, RC RIJEKA, PODRUŽNICA PULA, PULA, OIB 85821130368, Giardini 5,52100 Pula</item>
      <item>KAVA SADA d.o.o. UMAG, OIB 82976930372, Ulica Mlinska 14,52470 Umag</item>
      <item>GRAD UMAG, Umag, OIB 84097228497, G. Garibaldi 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82976930372</item>
      <item>, OIB 84097228497</item>
    </izvorni_sadrzaj>
    <derivirana_varijabla naziv="DomainObject.Predmet.SudioniciListNazivOIB_1">
      <item>, OIB 85821130368</item>
      <item>, OIB 82976930372</item>
      <item>, OIB 84097228497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934</properties:Words>
  <properties:Characters>4971</properties:Characters>
  <properties:Lines>99</properties:Lines>
  <properties:Paragraphs>32</properties:Paragraphs>
  <properties:TotalTime>3</properties:TotalTime>
  <properties:ScaleCrop>false</properties:ScaleCrop>
  <properties:LinksUpToDate>false</properties:LinksUpToDate>
  <properties:CharactersWithSpaces>5926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2016-04-22T11:20:00Z</dcterms:created>
  <dc:creator>Mihaela Kaligari</dc:creator>
  <dc:description/>
  <cp:keywords/>
  <cp:lastModifiedBy>Lorena Paris Aničić</cp:lastModifiedBy>
  <dcterms:modified xmlns:xsi="http://www.w3.org/2001/XMLSchema-instance" xsi:type="dcterms:W3CDTF">2016-05-25T10:33:00Z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