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deeca" w14:paraId="d0deeca" w:rsidRDefault="00465420" w:rsidP="00465420" w:rsidR="00465420">
      <w:pPr>
        <w:jc w:val="both"/>
        <w15:collapsed w:val="false"/>
        <w:rPr>
          <w:sz w:val="24"/>
          <w:szCs w:val="24"/>
          <w:lang w:val="hr-HR"/>
        </w:rPr>
      </w:pPr>
      <w:bookmarkStart w:name="_GoBack" w:id="0"/>
      <w:bookmarkEnd w:id="0"/>
      <w:r>
        <w:rPr>
          <w:bCs/>
          <w:sz w:val="24"/>
          <w:szCs w:val="24"/>
          <w:lang w:val="hr-HR"/>
        </w:rPr>
        <w:t xml:space="preserve">                </w:t>
      </w:r>
      <w:r>
        <w:rPr>
          <w:noProof/>
          <w:sz w:val="24"/>
          <w:szCs w:val="24"/>
          <w:lang w:val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  <w:t xml:space="preserve">                             </w:t>
      </w:r>
    </w:p>
    <w:p w:rsidRDefault="00465420" w:rsidP="00465420" w:rsidR="0046542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REPUBLIKA HRVATSKA</w:t>
      </w:r>
    </w:p>
    <w:p w:rsidRDefault="00465420" w:rsidP="00465420" w:rsidR="0046542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pt-BR"/>
        </w:rPr>
        <w:t>TRGOVA</w:t>
      </w:r>
      <w:r>
        <w:rPr>
          <w:sz w:val="24"/>
          <w:szCs w:val="24"/>
          <w:lang w:val="hr-HR"/>
        </w:rPr>
        <w:t>Č</w:t>
      </w:r>
      <w:r>
        <w:rPr>
          <w:sz w:val="24"/>
          <w:szCs w:val="24"/>
          <w:lang w:val="pt-BR"/>
        </w:rPr>
        <w:t>KI SUD U VARA</w:t>
      </w:r>
      <w:r>
        <w:rPr>
          <w:sz w:val="24"/>
          <w:szCs w:val="24"/>
          <w:lang w:val="hr-HR"/>
        </w:rPr>
        <w:t>Ž</w:t>
      </w:r>
      <w:r>
        <w:rPr>
          <w:sz w:val="24"/>
          <w:szCs w:val="24"/>
          <w:lang w:val="pt-BR"/>
        </w:rPr>
        <w:t>DINU</w:t>
      </w:r>
    </w:p>
    <w:p w:rsidRDefault="00465420" w:rsidP="00465420" w:rsidR="00465420">
      <w:pPr>
        <w:rPr>
          <w:bCs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</w:t>
      </w:r>
      <w:r>
        <w:rPr>
          <w:sz w:val="24"/>
          <w:szCs w:val="24"/>
          <w:lang w:val="pt-BR"/>
        </w:rPr>
        <w:t>B. Radić 2</w:t>
      </w:r>
      <w:r>
        <w:rPr>
          <w:bCs/>
          <w:sz w:val="24"/>
          <w:szCs w:val="24"/>
          <w:lang w:val="hr-HR"/>
        </w:rPr>
        <w:t xml:space="preserve">   </w:t>
      </w:r>
    </w:p>
    <w:p w:rsidRDefault="00465420" w:rsidP="00465420" w:rsidR="00465420">
      <w:pPr>
        <w:outlineLvl w:val="0"/>
        <w:rPr>
          <w:sz w:val="24"/>
          <w:szCs w:val="24"/>
          <w:lang w:val="hr-HR"/>
        </w:rPr>
      </w:pPr>
    </w:p>
    <w:p w:rsidRDefault="00465420" w:rsidP="00465420" w:rsidR="00465420">
      <w:pPr>
        <w:jc w:val="center"/>
        <w:rPr>
          <w:sz w:val="24"/>
          <w:szCs w:val="24"/>
          <w:lang w:val="hr-HR"/>
        </w:rPr>
      </w:pPr>
    </w:p>
    <w:p w:rsidRDefault="00465420" w:rsidP="00465420" w:rsidR="00465420">
      <w:pPr>
        <w:jc w:val="center"/>
        <w:rPr>
          <w:sz w:val="24"/>
          <w:szCs w:val="24"/>
          <w:lang w:val="hr-HR"/>
        </w:rPr>
      </w:pPr>
    </w:p>
    <w:p w:rsidRDefault="00465420" w:rsidP="00465420" w:rsidR="00465420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</w:rPr>
        <w:t xml:space="preserve">Trgovački sud u Varaždinu po sucu toga suda, Iris Hatvalić Nemec, u predmetu u povodu zahtjeva Financijske agencije Regionalni centar Zagreb, Podružnica Varaždin, Augusta Cesarca 2, Varaždin, za pokretanje skraćenog stečajnog postupka protiv dužnika </w:t>
      </w:r>
      <w:r w:rsidR="005A2AAA">
        <w:rPr>
          <w:sz w:val="24"/>
          <w:szCs w:val="24"/>
        </w:rPr>
        <w:t>Agro Koncept d.o.o.</w:t>
      </w:r>
      <w:r>
        <w:rPr>
          <w:sz w:val="24"/>
          <w:szCs w:val="24"/>
        </w:rPr>
        <w:t xml:space="preserve">, OIB: </w:t>
      </w:r>
      <w:r w:rsidR="005A2AAA">
        <w:rPr>
          <w:sz w:val="24"/>
          <w:szCs w:val="24"/>
        </w:rPr>
        <w:t>79579910161</w:t>
      </w:r>
      <w:r>
        <w:rPr>
          <w:sz w:val="24"/>
          <w:szCs w:val="24"/>
        </w:rPr>
        <w:t xml:space="preserve"> sa sjedištem u </w:t>
      </w:r>
      <w:r w:rsidR="005A2AAA">
        <w:rPr>
          <w:sz w:val="24"/>
          <w:szCs w:val="24"/>
        </w:rPr>
        <w:t>A. Schulteissa 19, Čakovec, dana 16. veljače</w:t>
      </w:r>
      <w:r>
        <w:rPr>
          <w:sz w:val="24"/>
          <w:szCs w:val="24"/>
        </w:rPr>
        <w:t xml:space="preserve"> 201</w:t>
      </w:r>
      <w:r w:rsidR="005A2AAA">
        <w:rPr>
          <w:sz w:val="24"/>
          <w:szCs w:val="24"/>
        </w:rPr>
        <w:t>7</w:t>
      </w:r>
      <w:r>
        <w:rPr>
          <w:sz w:val="24"/>
          <w:szCs w:val="24"/>
        </w:rPr>
        <w:t>. godine temeljem čl. 430. Stečajnog zakona ("Narodne novine" 71/15, u daljnjem tekstu SZ) objavljuje slijedeći</w:t>
      </w:r>
    </w:p>
    <w:p w:rsidRDefault="00465420" w:rsidP="00465420" w:rsidR="00465420">
      <w:pPr>
        <w:jc w:val="both"/>
        <w:rPr>
          <w:sz w:val="24"/>
          <w:szCs w:val="24"/>
        </w:rPr>
      </w:pPr>
    </w:p>
    <w:p w:rsidRDefault="00465420" w:rsidP="00465420" w:rsidR="00465420">
      <w:pPr>
        <w:jc w:val="both"/>
        <w:rPr>
          <w:sz w:val="24"/>
          <w:szCs w:val="24"/>
        </w:rPr>
      </w:pPr>
    </w:p>
    <w:p w:rsidRDefault="00465420" w:rsidP="00465420" w:rsidR="00465420">
      <w:pPr>
        <w:jc w:val="both"/>
        <w:rPr>
          <w:sz w:val="24"/>
          <w:szCs w:val="24"/>
        </w:rPr>
      </w:pPr>
    </w:p>
    <w:p w:rsidRDefault="00465420" w:rsidP="00465420" w:rsidR="00465420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 G L A S </w:t>
      </w:r>
    </w:p>
    <w:p w:rsidRDefault="00465420" w:rsidP="00465420" w:rsidR="00465420">
      <w:pPr>
        <w:jc w:val="center"/>
        <w:rPr>
          <w:sz w:val="24"/>
          <w:szCs w:val="24"/>
          <w:lang w:val="hr-HR"/>
        </w:rPr>
      </w:pPr>
    </w:p>
    <w:p w:rsidRDefault="00465420" w:rsidP="00465420" w:rsidR="00465420">
      <w:pPr>
        <w:jc w:val="both"/>
        <w:rPr>
          <w:sz w:val="24"/>
          <w:szCs w:val="24"/>
          <w:lang w:val="hr-HR"/>
        </w:rPr>
      </w:pPr>
    </w:p>
    <w:p w:rsidRDefault="00465420" w:rsidP="00465420" w:rsidR="00465420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hr-HR"/>
        </w:rPr>
        <w:tab/>
        <w:t>I/ Utvrđuje se da ukupni iznos evidentiranog duga dužnika</w:t>
      </w:r>
      <w:r>
        <w:rPr>
          <w:sz w:val="24"/>
          <w:szCs w:val="24"/>
        </w:rPr>
        <w:t xml:space="preserve"> </w:t>
      </w:r>
      <w:r w:rsidR="005A2AAA" w:rsidRPr="005A2AAA">
        <w:rPr>
          <w:sz w:val="24"/>
          <w:szCs w:val="24"/>
        </w:rPr>
        <w:t>Agro Koncept d.o.o., OIB: 79579910161 sa sjedištem u A. Schulteissa 19, Čakovec</w:t>
      </w:r>
      <w:r>
        <w:rPr>
          <w:sz w:val="24"/>
          <w:szCs w:val="24"/>
        </w:rPr>
        <w:t xml:space="preserve">, iznosi </w:t>
      </w:r>
      <w:r w:rsidR="005A2AAA">
        <w:rPr>
          <w:sz w:val="24"/>
          <w:szCs w:val="24"/>
        </w:rPr>
        <w:t>41.994,18</w:t>
      </w:r>
      <w:r>
        <w:rPr>
          <w:sz w:val="24"/>
          <w:szCs w:val="24"/>
        </w:rPr>
        <w:t xml:space="preserve"> kn.</w:t>
      </w:r>
    </w:p>
    <w:p w:rsidRDefault="00465420" w:rsidP="00465420" w:rsidR="00465420">
      <w:pPr>
        <w:jc w:val="both"/>
        <w:rPr>
          <w:sz w:val="24"/>
          <w:szCs w:val="24"/>
        </w:rPr>
      </w:pPr>
    </w:p>
    <w:p w:rsidRDefault="00465420" w:rsidP="00465420" w:rsidR="00465420" w:rsidRPr="005A2AAA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ab/>
        <w:t xml:space="preserve">II/ Poziva se </w:t>
      </w:r>
      <w:r w:rsidR="00294137">
        <w:rPr>
          <w:sz w:val="24"/>
          <w:szCs w:val="24"/>
        </w:rPr>
        <w:t>direk</w:t>
      </w:r>
      <w:r w:rsidR="00645E4B">
        <w:rPr>
          <w:sz w:val="24"/>
          <w:szCs w:val="24"/>
        </w:rPr>
        <w:t>tor dužnika</w:t>
      </w:r>
      <w:r w:rsidR="00294137" w:rsidRPr="00294137">
        <w:rPr>
          <w:sz w:val="24"/>
          <w:szCs w:val="24"/>
        </w:rPr>
        <w:t xml:space="preserve"> </w:t>
      </w:r>
      <w:r w:rsidR="005A2AAA">
        <w:rPr>
          <w:sz w:val="24"/>
          <w:szCs w:val="24"/>
        </w:rPr>
        <w:t>Agro Koncept d.o.o.</w:t>
      </w:r>
      <w:r w:rsidR="00294137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5A2AAA">
        <w:rPr>
          <w:sz w:val="24"/>
          <w:szCs w:val="24"/>
          <w:u w:val="single"/>
        </w:rPr>
        <w:t>Miroslav Peršić, OIB: 65300525739, Pribislavec, Ruđera Boškovića 40</w:t>
      </w:r>
      <w:r>
        <w:rPr>
          <w:sz w:val="24"/>
          <w:szCs w:val="24"/>
        </w:rPr>
        <w:t>, da 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465420" w:rsidP="00465420" w:rsidR="00465420">
      <w:pPr>
        <w:jc w:val="both"/>
        <w:rPr>
          <w:sz w:val="24"/>
          <w:szCs w:val="24"/>
        </w:rPr>
      </w:pPr>
    </w:p>
    <w:p w:rsidRDefault="00465420" w:rsidP="00465420" w:rsidR="0046542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465420" w:rsidP="00465420" w:rsidR="00465420">
      <w:pPr>
        <w:jc w:val="both"/>
        <w:rPr>
          <w:sz w:val="24"/>
          <w:szCs w:val="24"/>
        </w:rPr>
      </w:pPr>
    </w:p>
    <w:p w:rsidRDefault="00465420" w:rsidP="00465420" w:rsidR="0046542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465420" w:rsidP="00465420" w:rsidR="00465420">
      <w:pPr>
        <w:jc w:val="both"/>
        <w:rPr>
          <w:sz w:val="24"/>
          <w:szCs w:val="24"/>
        </w:rPr>
      </w:pPr>
    </w:p>
    <w:p w:rsidRDefault="00465420" w:rsidP="00465420" w:rsidR="0046542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465420" w:rsidP="00465420" w:rsidR="00465420">
      <w:pPr>
        <w:outlineLvl w:val="0"/>
        <w:rPr>
          <w:sz w:val="24"/>
          <w:szCs w:val="24"/>
          <w:lang w:val="hr-HR"/>
        </w:rPr>
      </w:pPr>
    </w:p>
    <w:p w:rsidRDefault="00465420" w:rsidP="00465420" w:rsidR="00465420">
      <w:pPr>
        <w:outlineLvl w:val="0"/>
        <w:rPr>
          <w:sz w:val="24"/>
          <w:szCs w:val="24"/>
          <w:lang w:val="hr-HR"/>
        </w:rPr>
      </w:pPr>
    </w:p>
    <w:p w:rsidRDefault="00465420" w:rsidP="00465420" w:rsidR="00465420">
      <w:pPr>
        <w:outlineLvl w:val="0"/>
        <w:rPr>
          <w:sz w:val="24"/>
          <w:szCs w:val="24"/>
          <w:lang w:val="hr-HR"/>
        </w:rPr>
      </w:pPr>
    </w:p>
    <w:p w:rsidRDefault="00465420" w:rsidP="00465420" w:rsidR="00465420">
      <w:pPr>
        <w:outlineLvl w:val="0"/>
        <w:rPr>
          <w:sz w:val="24"/>
          <w:szCs w:val="24"/>
          <w:lang w:val="hr-HR"/>
        </w:rPr>
      </w:pPr>
    </w:p>
    <w:p w:rsidRDefault="00465420" w:rsidP="00465420" w:rsidR="00465420">
      <w:pPr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465420" w:rsidP="00465420" w:rsidR="00465420">
      <w:pPr>
        <w:outlineLvl w:val="0"/>
        <w:rPr>
          <w:sz w:val="24"/>
          <w:szCs w:val="24"/>
          <w:lang w:val="hr-HR"/>
        </w:rPr>
      </w:pPr>
    </w:p>
    <w:p w:rsidRDefault="00465420" w:rsidP="00465420" w:rsidR="00465420">
      <w:pPr>
        <w:jc w:val="both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Dana </w:t>
      </w:r>
      <w:r w:rsidR="005A2AAA">
        <w:rPr>
          <w:sz w:val="24"/>
          <w:szCs w:val="24"/>
          <w:lang w:val="hr-HR"/>
        </w:rPr>
        <w:t>23</w:t>
      </w:r>
      <w:r>
        <w:rPr>
          <w:sz w:val="24"/>
          <w:szCs w:val="24"/>
          <w:lang w:val="hr-HR"/>
        </w:rPr>
        <w:t xml:space="preserve">. </w:t>
      </w:r>
      <w:r w:rsidR="005A2AAA">
        <w:rPr>
          <w:sz w:val="24"/>
          <w:szCs w:val="24"/>
          <w:lang w:val="hr-HR"/>
        </w:rPr>
        <w:t xml:space="preserve">siječnja </w:t>
      </w:r>
      <w:r>
        <w:rPr>
          <w:sz w:val="24"/>
          <w:szCs w:val="24"/>
          <w:lang w:val="hr-HR"/>
        </w:rPr>
        <w:t>201</w:t>
      </w:r>
      <w:r w:rsidR="005A2AAA">
        <w:rPr>
          <w:sz w:val="24"/>
          <w:szCs w:val="24"/>
          <w:lang w:val="hr-HR"/>
        </w:rPr>
        <w:t>7</w:t>
      </w:r>
      <w:r>
        <w:rPr>
          <w:sz w:val="24"/>
          <w:szCs w:val="24"/>
          <w:lang w:val="hr-HR"/>
        </w:rPr>
        <w:t>. godine, predlagatelj Financijska agencija, Regionalni centar Zagreb, Podružnica Varaždin podnio je prijedlog  za otvaranje stečajnog postupka nad dužnikom</w:t>
      </w:r>
      <w:r>
        <w:rPr>
          <w:sz w:val="24"/>
          <w:szCs w:val="24"/>
        </w:rPr>
        <w:t xml:space="preserve">, navodeći da dužnik </w:t>
      </w:r>
      <w:r w:rsidR="005A2AAA" w:rsidRPr="005A2AAA">
        <w:rPr>
          <w:sz w:val="24"/>
          <w:szCs w:val="24"/>
        </w:rPr>
        <w:t>Agro Koncept d.o.o., OIB: 79579910161 sa sjedištem u A. Schulteissa 19, Čakovec</w:t>
      </w:r>
      <w:r w:rsidR="005A2AAA">
        <w:rPr>
          <w:sz w:val="24"/>
          <w:szCs w:val="24"/>
        </w:rPr>
        <w:t xml:space="preserve"> na dan 19</w:t>
      </w:r>
      <w:r>
        <w:rPr>
          <w:sz w:val="24"/>
          <w:szCs w:val="24"/>
        </w:rPr>
        <w:t xml:space="preserve">. </w:t>
      </w:r>
      <w:r w:rsidR="005A2AAA">
        <w:rPr>
          <w:sz w:val="24"/>
          <w:szCs w:val="24"/>
        </w:rPr>
        <w:t>siječnja</w:t>
      </w:r>
      <w:r>
        <w:rPr>
          <w:sz w:val="24"/>
          <w:szCs w:val="24"/>
        </w:rPr>
        <w:t xml:space="preserve"> 201</w:t>
      </w:r>
      <w:r w:rsidR="005A2AAA">
        <w:rPr>
          <w:sz w:val="24"/>
          <w:szCs w:val="24"/>
        </w:rPr>
        <w:t>7</w:t>
      </w:r>
      <w:r>
        <w:rPr>
          <w:sz w:val="24"/>
          <w:szCs w:val="24"/>
        </w:rPr>
        <w:t xml:space="preserve">. u Očevidniku redoslijeda osnova za plaćanje ima evidentirane neizvršene osnove za plaćanje u ukupnom iznosu </w:t>
      </w:r>
      <w:r w:rsidR="005A2AAA">
        <w:rPr>
          <w:sz w:val="24"/>
          <w:szCs w:val="24"/>
        </w:rPr>
        <w:t>41.994,18</w:t>
      </w:r>
      <w:r>
        <w:rPr>
          <w:sz w:val="24"/>
          <w:szCs w:val="24"/>
        </w:rPr>
        <w:t xml:space="preserve"> kn te da dužnik nema zaposlenih.</w:t>
      </w:r>
    </w:p>
    <w:p w:rsidRDefault="00465420" w:rsidP="00465420" w:rsidR="00465420">
      <w:pPr>
        <w:jc w:val="both"/>
        <w:outlineLvl w:val="0"/>
        <w:rPr>
          <w:sz w:val="24"/>
          <w:szCs w:val="24"/>
          <w:lang w:val="hr-HR"/>
        </w:rPr>
      </w:pPr>
    </w:p>
    <w:p w:rsidRDefault="00465420" w:rsidP="00465420" w:rsidR="00465420">
      <w:pPr>
        <w:jc w:val="both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Stoga je sud sukladno čl. 430. i 431. SZ-a, odlučio kao u izreci.</w:t>
      </w:r>
    </w:p>
    <w:p w:rsidRDefault="00465420" w:rsidP="00465420" w:rsidR="00465420">
      <w:pPr>
        <w:jc w:val="both"/>
        <w:outlineLvl w:val="0"/>
        <w:rPr>
          <w:sz w:val="24"/>
          <w:szCs w:val="24"/>
          <w:lang w:val="hr-HR"/>
        </w:rPr>
      </w:pPr>
    </w:p>
    <w:p w:rsidRDefault="00465420" w:rsidP="00465420" w:rsidR="00465420">
      <w:pPr>
        <w:jc w:val="center"/>
        <w:outlineLvl w:val="0"/>
        <w:rPr>
          <w:sz w:val="24"/>
          <w:szCs w:val="24"/>
          <w:lang w:val="hr-HR"/>
        </w:rPr>
      </w:pPr>
    </w:p>
    <w:p w:rsidRDefault="00465420" w:rsidP="00465420" w:rsidR="00465420">
      <w:pPr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Varaždinu, </w:t>
      </w:r>
      <w:r w:rsidR="005A2AAA">
        <w:rPr>
          <w:sz w:val="24"/>
          <w:szCs w:val="24"/>
          <w:lang w:val="hr-HR"/>
        </w:rPr>
        <w:t>16. veljače 2017</w:t>
      </w:r>
      <w:r>
        <w:rPr>
          <w:sz w:val="24"/>
          <w:szCs w:val="24"/>
          <w:lang w:val="hr-HR"/>
        </w:rPr>
        <w:t>. godine</w:t>
      </w:r>
    </w:p>
    <w:p w:rsidRDefault="00465420" w:rsidP="00465420" w:rsidR="00465420">
      <w:pPr>
        <w:jc w:val="center"/>
        <w:outlineLvl w:val="0"/>
        <w:rPr>
          <w:sz w:val="24"/>
          <w:szCs w:val="24"/>
          <w:lang w:val="hr-HR"/>
        </w:rPr>
      </w:pPr>
    </w:p>
    <w:p w:rsidRDefault="00465420" w:rsidP="00465420" w:rsidR="00465420">
      <w:pPr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465420" w:rsidP="00465420" w:rsidR="00465420">
      <w:pPr>
        <w:jc w:val="center"/>
        <w:outlineLvl w:val="0"/>
        <w:rPr>
          <w:sz w:val="24"/>
          <w:szCs w:val="24"/>
          <w:lang w:val="hr-HR"/>
        </w:rPr>
      </w:pPr>
    </w:p>
    <w:p w:rsidRDefault="00465420" w:rsidP="00465420" w:rsidR="00465420">
      <w:pPr>
        <w:ind w:firstLine="720" w:left="3600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SUDAC:</w:t>
      </w:r>
    </w:p>
    <w:p w:rsidRDefault="00465420" w:rsidP="00465420" w:rsidR="00465420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465420" w:rsidP="00465420" w:rsidR="00465420">
      <w:pPr>
        <w:ind w:firstLine="720" w:left="3600"/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Iris Hatvalić Nemec</w:t>
      </w:r>
      <w:r w:rsidR="004A28F1">
        <w:rPr>
          <w:sz w:val="24"/>
          <w:szCs w:val="24"/>
          <w:lang w:val="hr-HR"/>
        </w:rPr>
        <w:t>, v.r.</w:t>
      </w:r>
    </w:p>
    <w:p w:rsidRDefault="00465420" w:rsidP="00465420" w:rsidR="00465420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465420" w:rsidP="00465420" w:rsidR="00465420">
      <w:pPr>
        <w:outlineLvl w:val="0"/>
        <w:rPr>
          <w:sz w:val="24"/>
          <w:szCs w:val="24"/>
          <w:lang w:val="hr-HR"/>
        </w:rPr>
      </w:pPr>
    </w:p>
    <w:p w:rsidRDefault="00465420" w:rsidP="00465420" w:rsidR="00465420">
      <w:pPr>
        <w:outlineLvl w:val="0"/>
        <w:rPr>
          <w:sz w:val="24"/>
          <w:szCs w:val="24"/>
          <w:lang w:val="hr-HR"/>
        </w:rPr>
      </w:pPr>
    </w:p>
    <w:p w:rsidRDefault="00465420" w:rsidP="00465420" w:rsidR="00465420">
      <w:pPr>
        <w:outlineLvl w:val="0"/>
        <w:rPr>
          <w:sz w:val="24"/>
          <w:szCs w:val="24"/>
          <w:lang w:val="hr-HR"/>
        </w:rPr>
      </w:pPr>
    </w:p>
    <w:p w:rsidRDefault="00465420" w:rsidP="00465420" w:rsidR="00465420">
      <w:pPr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Default="00465420" w:rsidP="00465420" w:rsidR="00465420">
      <w:pPr>
        <w:outlineLvl w:val="0"/>
        <w:rPr>
          <w:sz w:val="24"/>
          <w:szCs w:val="24"/>
          <w:lang w:val="hr-HR"/>
        </w:rPr>
      </w:pPr>
      <w:r>
        <w:rPr>
          <w:sz w:val="24"/>
          <w:szCs w:val="24"/>
        </w:rPr>
        <w:t>- e-Oglasna ploča suda</w:t>
      </w:r>
    </w:p>
    <w:p w:rsidRDefault="00465420" w:rsidP="00465420" w:rsidR="00465420">
      <w:pPr>
        <w:rPr>
          <w:sz w:val="24"/>
          <w:szCs w:val="24"/>
        </w:rPr>
      </w:pPr>
    </w:p>
    <w:p w:rsidRDefault="00465420" w:rsidP="00465420" w:rsidR="00465420">
      <w:pPr>
        <w:rPr>
          <w:sz w:val="24"/>
          <w:szCs w:val="24"/>
        </w:rPr>
      </w:pPr>
    </w:p>
    <w:p w:rsidRDefault="00465420" w:rsidP="00465420" w:rsidR="00465420">
      <w:pPr>
        <w:rPr>
          <w:sz w:val="24"/>
          <w:szCs w:val="24"/>
        </w:rPr>
      </w:pPr>
    </w:p>
    <w:p w:rsidRDefault="00C413BF" w:rsidR="00C413BF"/>
    <w:sectPr w:rsidR="00C413BF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5BFF" w:rsidP="007D1490" w:rsidR="00965BFF">
      <w:r>
        <w:separator/>
      </w:r>
    </w:p>
  </w:endnote>
  <w:endnote w:id="0" w:type="continuationSeparator">
    <w:p w:rsidRDefault="00965BFF" w:rsidP="007D1490" w:rsidR="00965B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5BFF" w:rsidP="007D1490" w:rsidR="00965BFF">
      <w:r>
        <w:separator/>
      </w:r>
    </w:p>
  </w:footnote>
  <w:footnote w:id="0" w:type="continuationSeparator">
    <w:p w:rsidRDefault="00965BFF" w:rsidP="007D1490" w:rsidR="00965B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7501704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7D1490" w:rsidR="007D1490" w:rsidRPr="007D1490">
        <w:pPr>
          <w:pStyle w:val="Zaglavlje"/>
          <w:jc w:val="center"/>
          <w:rPr>
            <w:sz w:val="24"/>
            <w:szCs w:val="24"/>
          </w:rPr>
        </w:pPr>
        <w:r w:rsidRPr="007D1490">
          <w:rPr>
            <w:sz w:val="24"/>
            <w:szCs w:val="24"/>
          </w:rPr>
          <w:fldChar w:fldCharType="begin"/>
        </w:r>
        <w:r w:rsidRPr="007D1490">
          <w:rPr>
            <w:sz w:val="24"/>
            <w:szCs w:val="24"/>
          </w:rPr>
          <w:instrText>PAGE   \* MERGEFORMAT</w:instrText>
        </w:r>
        <w:r w:rsidRPr="007D1490">
          <w:rPr>
            <w:sz w:val="24"/>
            <w:szCs w:val="24"/>
          </w:rPr>
          <w:fldChar w:fldCharType="separate"/>
        </w:r>
        <w:r w:rsidR="002628EE" w:rsidRPr="002628EE">
          <w:rPr>
            <w:noProof/>
            <w:sz w:val="24"/>
            <w:szCs w:val="24"/>
            <w:lang w:val="hr-HR"/>
          </w:rPr>
          <w:t>1</w:t>
        </w:r>
        <w:r w:rsidRPr="007D1490">
          <w:rPr>
            <w:sz w:val="24"/>
            <w:szCs w:val="24"/>
          </w:rPr>
          <w:fldChar w:fldCharType="end"/>
        </w:r>
      </w:p>
    </w:sdtContent>
  </w:sdt>
  <w:p w:rsidRDefault="005A2AAA" w:rsidR="007D1490" w:rsidRPr="007D1490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 St-29/17</w:t>
    </w:r>
    <w:r w:rsidR="007D1490" w:rsidRPr="007D1490">
      <w:rPr>
        <w:sz w:val="24"/>
        <w:szCs w:val="24"/>
      </w:rPr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35F6"/>
    <w:rsid w:val="002628EE"/>
    <w:rsid w:val="00294137"/>
    <w:rsid w:val="00465420"/>
    <w:rsid w:val="004A28F1"/>
    <w:rsid w:val="005A2AAA"/>
    <w:rsid w:val="00645E4B"/>
    <w:rsid w:val="006E35F6"/>
    <w:rsid w:val="007D1490"/>
    <w:rsid w:val="00965BFF"/>
    <w:rsid w:val="00AC79A8"/>
    <w:rsid w:val="00C41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65420"/>
    <w:pPr>
      <w:spacing w:lineRule="auto" w:line="240" w:after="0"/>
    </w:pPr>
    <w:rPr>
      <w:rFonts w:cs="Times New Roman" w:eastAsia="Times New Roman" w:hAnsi="Times New Roman" w:ascii="Times New Roman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65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65420"/>
    <w:rPr>
      <w:rFonts w:cs="Tahoma" w:eastAsia="Times New Roman" w:hAnsi="Tahoma" w:asci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7D149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D1490"/>
    <w:rPr>
      <w:rFonts w:cs="Times New Roman" w:eastAsia="Times New Roman" w:hAnsi="Times New Roman" w:ascii="Times New Roman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7D149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D1490"/>
    <w:rPr>
      <w:rFonts w:cs="Times New Roman" w:eastAsia="Times New Roman" w:hAnsi="Times New Roman" w:ascii="Times New Roman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2628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28EE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28EE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28EE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28EE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65420"/>
    <w:pPr>
      <w:spacing w:after="0" w:line="240" w:lineRule="auto"/>
    </w:pPr>
    <w:rPr>
      <w:rFonts w:ascii="Times New Roman" w:cs="Times New Roman" w:eastAsia="Times New Roman" w:hAnsi="Times New Roman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65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65420"/>
    <w:rPr>
      <w:rFonts w:ascii="Tahoma" w:cs="Tahoma" w:eastAsia="Times New Roman" w:hAns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7D149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D1490"/>
    <w:rPr>
      <w:rFonts w:ascii="Times New Roman" w:cs="Times New Roman" w:eastAsia="Times New Roman" w:hAnsi="Times New Roman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7D14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D1490"/>
    <w:rPr>
      <w:rFonts w:ascii="Times New Roman" w:cs="Times New Roman" w:eastAsia="Times New Roman" w:hAnsi="Times New Roman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2628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28EE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28EE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28EE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28EE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4064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St-29/2017</izvorni_sadrzaj>
    <derivirana_varijabla naziv="DomainObject.Predmet.OznakaBroj_1">St-29/2017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Koncept d.o.o. za graditeljstvo, trgovinu i usluge</izvorni_sadrzaj>
    <derivirana_varijabla naziv="DomainObject.Predmet.ProtustrankaFormated_1">  Agro Koncept d.o.o. za graditeljstvo, trgovinu i usluge</derivirana_varijabla>
  </DomainObject.Predmet.ProtustrankaFormated>
  <DomainObject.Predmet.ProtustrankaFormatedOIB>
    <izvorni_sadrzaj>  Agro Koncept d.o.o. za graditeljstvo, trgovinu i usluge, OIB 79579910161</izvorni_sadrzaj>
    <derivirana_varijabla naziv="DomainObject.Predmet.ProtustrankaFormatedOIB_1">  Agro Koncept d.o.o. za graditeljstvo, trgovinu i usluge, OIB 79579910161</derivirana_varijabla>
  </DomainObject.Predmet.ProtustrankaFormatedOIB>
  <DomainObject.Predmet.ProtustrankaFormatedWithAdress>
    <izvorni_sadrzaj> Agro Koncept d.o.o. za graditeljstvo, trgovinu i usluge, A. Schulteissa 19, 40000 Čakovec</izvorni_sadrzaj>
    <derivirana_varijabla naziv="DomainObject.Predmet.ProtustrankaFormatedWithAdress_1"> Agro Koncept d.o.o. za graditeljstvo, trgovinu i usluge, A. Schulteissa 19, 40000 Čakovec</derivirana_varijabla>
  </DomainObject.Predmet.ProtustrankaFormatedWithAdress>
  <DomainObject.Predmet.ProtustrankaFormatedWithAdressOIB>
    <izvorni_sadrzaj> Agro Koncept d.o.o. za graditeljstvo, trgovinu i usluge, OIB 79579910161, A. Schulteissa 19, 40000 Čakovec</izvorni_sadrzaj>
    <derivirana_varijabla naziv="DomainObject.Predmet.ProtustrankaFormatedWithAdressOIB_1"> Agro Koncept d.o.o. za graditeljstvo, trgovinu i usluge, OIB 79579910161, A. Schulteissa 19, 40000 Čakovec</derivirana_varijabla>
  </DomainObject.Predmet.ProtustrankaFormatedWithAdressOIB>
  <DomainObject.Predmet.ProtustrankaWithAdress>
    <izvorni_sadrzaj>Agro Koncept d.o.o. za graditeljstvo, trgovinu i usluge A. Schulteissa 19, 40000 Čakovec</izvorni_sadrzaj>
    <derivirana_varijabla naziv="DomainObject.Predmet.ProtustrankaWithAdress_1">Agro Koncept d.o.o. za graditeljstvo, trgovinu i usluge A. Schulteissa 19, 40000 Čakovec</derivirana_varijabla>
  </DomainObject.Predmet.ProtustrankaWithAdress>
  <DomainObject.Predmet.ProtustrankaWithAdressOIB>
    <izvorni_sadrzaj>Agro Koncept d.o.o. za graditeljstvo, trgovinu i usluge, OIB 79579910161, A. Schulteissa 19, 40000 Čakovec</izvorni_sadrzaj>
    <derivirana_varijabla naziv="DomainObject.Predmet.ProtustrankaWithAdressOIB_1">Agro Koncept d.o.o. za graditeljstvo, trgovinu i usluge, OIB 79579910161, A. Schulteissa 19, 40000 Čakovec</derivirana_varijabla>
  </DomainObject.Predmet.ProtustrankaWithAdressOIB>
  <DomainObject.Predmet.ProtustrankaNazivFormated>
    <izvorni_sadrzaj>Agro Koncept d.o.o. za graditeljstvo, trgovinu i usluge</izvorni_sadrzaj>
    <derivirana_varijabla naziv="DomainObject.Predmet.ProtustrankaNazivFormated_1">Agro Koncept d.o.o. za graditeljstvo, trgovinu i usluge</derivirana_varijabla>
  </DomainObject.Predmet.ProtustrankaNazivFormated>
  <DomainObject.Predmet.ProtustrankaNazivFormatedOIB>
    <izvorni_sadrzaj>Agro Koncept d.o.o. za graditeljstvo, trgovinu i usluge, OIB 79579910161</izvorni_sadrzaj>
    <derivirana_varijabla naziv="DomainObject.Predmet.ProtustrankaNazivFormatedOIB_1">Agro Koncept d.o.o. za graditeljstvo, trgovinu i usluge, OIB 79579910161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41994.18</izvorni_sadrzaj>
    <derivirana_varijabla naziv="DomainObject.Predmet.TrenutnaVrijednost_1">41994.18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Agro Koncept d.o.o. za graditeljstvo, trgovinu i usluge</item>
    </izvorni_sadrzaj>
    <derivirana_varijabla naziv="DomainObject.Predmet.ProtuStrankaListFormated_1">
      <item>Agro Koncept d.o.o. za graditeljstvo, trgovinu i usluge</item>
    </derivirana_varijabla>
  </DomainObject.Predmet.ProtuStrankaListFormated>
  <DomainObject.Predmet.ProtuStrankaListFormatedOIB>
    <izvorni_sadrzaj>
      <item>Agro Koncept d.o.o. za graditeljstvo, trgovinu i usluge, OIB 79579910161</item>
    </izvorni_sadrzaj>
    <derivirana_varijabla naziv="DomainObject.Predmet.ProtuStrankaListFormatedOIB_1">
      <item>Agro Koncept d.o.o. za graditeljstvo, trgovinu i usluge, OIB 79579910161</item>
    </derivirana_varijabla>
  </DomainObject.Predmet.ProtuStrankaListFormatedOIB>
  <DomainObject.Predmet.ProtuStrankaListFormatedWithAdress>
    <izvorni_sadrzaj>
      <item>Agro Koncept d.o.o. za graditeljstvo, trgovinu i usluge, A. Schulteissa 19, 40000 Čakovec</item>
    </izvorni_sadrzaj>
    <derivirana_varijabla naziv="DomainObject.Predmet.ProtuStrankaListFormatedWithAdress_1">
      <item>Agro Koncept d.o.o. za graditeljstvo, trgovinu i usluge, A. Schulteissa 19, 40000 Čakovec</item>
    </derivirana_varijabla>
  </DomainObject.Predmet.ProtuStrankaListFormatedWithAdress>
  <DomainObject.Predmet.ProtuStrankaListFormatedWithAdressOIB>
    <izvorni_sadrzaj>
      <item>Agro Koncept d.o.o. za graditeljstvo, trgovinu i usluge, OIB 79579910161, A. Schulteissa 19, 40000 Čakovec</item>
    </izvorni_sadrzaj>
    <derivirana_varijabla naziv="DomainObject.Predmet.ProtuStrankaListFormatedWithAdressOIB_1">
      <item>Agro Koncept d.o.o. za graditeljstvo, trgovinu i usluge, OIB 79579910161, A. Schulteissa 19, 40000 Čakovec</item>
    </derivirana_varijabla>
  </DomainObject.Predmet.ProtuStrankaListFormatedWithAdressOIB>
  <DomainObject.Predmet.ProtuStrankaListNazivFormated>
    <izvorni_sadrzaj>
      <item>Agro Koncept d.o.o. za graditeljstvo, trgovinu i usluge</item>
    </izvorni_sadrzaj>
    <derivirana_varijabla naziv="DomainObject.Predmet.ProtuStrankaListNazivFormated_1">
      <item>Agro Koncept d.o.o. za graditeljstvo, trgovinu i usluge</item>
    </derivirana_varijabla>
  </DomainObject.Predmet.ProtuStrankaListNazivFormated>
  <DomainObject.Predmet.ProtuStrankaListNazivFormatedOIB>
    <izvorni_sadrzaj>
      <item>Agro Koncept d.o.o. za graditeljstvo, trgovinu i usluge, OIB 79579910161</item>
    </izvorni_sadrzaj>
    <derivirana_varijabla naziv="DomainObject.Predmet.ProtuStrankaListNazivFormatedOIB_1">
      <item>Agro Koncept d.o.o. za graditeljstvo, trgovinu i usluge, OIB 79579910161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Agro Koncept d.o.o. za graditeljstvo, trgovinu i usluge</izvorni_sadrzaj>
    <derivirana_varijabla naziv="DomainObject.Predmet.ProtustrankaIDrugi_1">Agro Koncept d.o.o. za graditeljstvo,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Agro Koncept d.o.o. za graditeljstvo, trgovinu i usluge, OIB 79579910161, A. Schulteissa 19, 40000 Čakovec</izvorni_sadrzaj>
    <derivirana_varijabla naziv="DomainObject.Predmet.ProtustrankaIDrugiAdressOIB_1">Agro Koncept d.o.o. za graditeljstvo, trgovinu i usluge, OIB 79579910161, A. Schulteissa 19,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Agro Koncept d.o.o. za graditeljstvo, trgovinu i usluge</item>
      <item>Sudski registar</item>
      <item>e-oglasna ploča</item>
    </izvorni_sadrzaj>
    <derivirana_varijabla naziv="DomainObject.Predmet.SudioniciListNaziv_1">
      <item>Financijska agencija</item>
      <item>Agro Koncept d.o.o. za graditeljstvo,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Agro Koncept d.o.o. za graditeljstvo, trgovinu i usluge, OIB 79579910161, A. Schulteissa 19,40000 Čakovec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Agro Koncept d.o.o. za graditeljstvo, trgovinu i usluge, OIB 79579910161, A. Schulteissa 19,40000 Čakovec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79579910161</item>
      <item>, OIB null</item>
      <item>, OIB null</item>
    </izvorni_sadrzaj>
    <derivirana_varijabla naziv="DomainObject.Predmet.SudioniciListNazivOIB_1">
      <item>, OIB 85821130368</item>
      <item>, OIB 79579910161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465</properties:Words>
  <properties:Characters>2500</properties:Characters>
  <properties:Lines>77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2017-02-16T10:53:00Z</dcterms:created>
  <dc:creator>Tihana Martinez</dc:creator>
  <cp:lastModifiedBy>Valentina Kolar</cp:lastModifiedBy>
  <cp:lastPrinted>2017-02-16T10:51:00Z</cp:lastPrinted>
  <dcterms:modified xmlns:xsi="http://www.w3.org/2001/XMLSchema-instance" xsi:type="dcterms:W3CDTF">2017-02-16T12:19:00Z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