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96d8" w14:paraId="0fb96d8" w:rsidRDefault="00893C74" w:rsidP="00893C74" w:rsidR="00893C74" w:rsidRPr="00744CF6">
      <w:pPr>
        <w:pBdr>
          <w:bottom w:space="1" w:sz="4" w:color="auto" w:val="single"/>
        </w:pBdr>
        <w:spacing w:after="0"/>
        <w:jc w:val="both"/>
        <w15:collapsed w:val="false"/>
        <w:rPr>
          <w:rFonts w:eastAsia="SimSun" w:hAnsi="Times New Roman" w:ascii="Times New Roman"/>
          <w:b/>
          <w:kern w:val="3"/>
          <w:sz w:val="24"/>
          <w:szCs w:val="24"/>
          <w:lang w:bidi="hi-IN" w:eastAsia="zh-CN"/>
        </w:rPr>
      </w:pPr>
      <w:bookmarkStart w:name="_GoBack" w:id="0"/>
      <w:bookmarkEnd w:id="0"/>
    </w:p>
    <w:p w:rsidRDefault="004A18DB" w:rsidP="004A18DB" w:rsidR="004A18DB">
      <w:pPr>
        <w:pBdr>
          <w:bottom w:space="1" w:sz="4" w:color="auto" w:val="single"/>
        </w:pBdr>
        <w:spacing w:after="0"/>
        <w:jc w:val="center"/>
        <w:rPr>
          <w:rFonts w:eastAsia="SimSun" w:hAnsi="Times New Roman" w:ascii="Times New Roman"/>
          <w:b/>
          <w:kern w:val="3"/>
          <w:lang w:bidi="hi-IN" w:eastAsia="zh-CN"/>
        </w:rPr>
      </w:pPr>
      <w:r>
        <w:rPr>
          <w:rFonts w:eastAsia="SimSun" w:hAnsi="Times New Roman" w:ascii="Times New Roman"/>
          <w:b/>
          <w:kern w:val="3"/>
          <w:lang w:bidi="hi-IN" w:eastAsia="zh-CN"/>
        </w:rPr>
        <w:t xml:space="preserve">NEVEN d.o.o. u stečaju, OIB: </w:t>
      </w:r>
      <w:r>
        <w:rPr>
          <w:rFonts w:hAnsi="Times New Roman" w:ascii="Times New Roman"/>
          <w:b/>
          <w:lang w:val="pl-PL"/>
        </w:rPr>
        <w:t>38380581836</w:t>
      </w:r>
    </w:p>
    <w:p w:rsidRDefault="004A18DB" w:rsidP="004A18DB" w:rsidR="004A18DB">
      <w:pPr>
        <w:pBdr>
          <w:bottom w:space="1" w:sz="4" w:color="auto" w:val="single"/>
        </w:pBdr>
        <w:spacing w:after="0"/>
        <w:jc w:val="center"/>
        <w:rPr>
          <w:rFonts w:eastAsia="SimSun" w:hAnsi="Times New Roman" w:ascii="Times New Roman"/>
          <w:b/>
          <w:kern w:val="3"/>
          <w:lang w:bidi="hi-IN" w:eastAsia="zh-CN"/>
        </w:rPr>
      </w:pPr>
      <w:r>
        <w:rPr>
          <w:rFonts w:eastAsia="SimSun" w:hAnsi="Times New Roman" w:ascii="Times New Roman"/>
          <w:b/>
          <w:kern w:val="3"/>
          <w:lang w:bidi="hi-IN" w:eastAsia="zh-CN"/>
        </w:rPr>
        <w:t>Stanići (Općina Kapela), Stanići 9</w:t>
      </w:r>
    </w:p>
    <w:p w:rsidRDefault="004A18DB" w:rsidP="004A18DB" w:rsidR="004A18DB">
      <w:pPr>
        <w:pBdr>
          <w:bottom w:space="1" w:sz="4" w:color="auto" w:val="single"/>
        </w:pBdr>
        <w:spacing w:after="0"/>
        <w:jc w:val="center"/>
        <w:rPr>
          <w:rFonts w:eastAsia="SimSun" w:hAnsi="Times New Roman" w:ascii="Times New Roman"/>
          <w:kern w:val="3"/>
          <w:lang w:bidi="hi-IN" w:eastAsia="zh-CN"/>
        </w:rPr>
      </w:pPr>
      <w:r>
        <w:rPr>
          <w:rFonts w:eastAsia="SimSun" w:hAnsi="Times New Roman" w:ascii="Times New Roman"/>
          <w:kern w:val="3"/>
          <w:lang w:bidi="hi-IN" w:eastAsia="zh-CN"/>
        </w:rPr>
        <w:t>IVAN ČULIĆ dipl. iur., stečajni upravitelj</w:t>
      </w:r>
    </w:p>
    <w:p w:rsidRDefault="004A18DB" w:rsidP="004A18DB" w:rsidR="004A18DB">
      <w:pPr>
        <w:pBdr>
          <w:bottom w:space="1" w:sz="4" w:color="auto" w:val="single"/>
        </w:pBdr>
        <w:spacing w:after="0"/>
        <w:jc w:val="center"/>
        <w:rPr>
          <w:rFonts w:eastAsia="SimSun" w:hAnsi="Times New Roman" w:ascii="Times New Roman"/>
          <w:kern w:val="3"/>
          <w:lang w:bidi="hi-IN" w:eastAsia="zh-CN"/>
        </w:rPr>
      </w:pPr>
      <w:r>
        <w:rPr>
          <w:rFonts w:eastAsia="SimSun" w:hAnsi="Times New Roman" w:ascii="Times New Roman"/>
          <w:kern w:val="3"/>
          <w:lang w:bidi="hi-IN" w:eastAsia="zh-CN"/>
        </w:rPr>
        <w:t>Ured: Sljemenska ulica 44, HR-31000 Osijek</w:t>
      </w:r>
    </w:p>
    <w:p w:rsidRDefault="004A18DB" w:rsidP="004A18DB" w:rsidR="00731D3E">
      <w:pPr>
        <w:pBdr>
          <w:bottom w:space="1" w:sz="4" w:color="auto" w:val="single"/>
        </w:pBdr>
        <w:spacing w:after="0"/>
        <w:jc w:val="center"/>
        <w:rPr>
          <w:rFonts w:eastAsia="SimSun" w:hAnsi="Times New Roman" w:ascii="Times New Roman"/>
          <w:kern w:val="3"/>
          <w:lang w:bidi="hi-IN" w:eastAsia="zh-CN"/>
        </w:rPr>
      </w:pPr>
      <w:r>
        <w:rPr>
          <w:rFonts w:eastAsia="SimSun" w:hAnsi="Times New Roman" w:ascii="Times New Roman"/>
          <w:kern w:val="3"/>
          <w:lang w:bidi="hi-IN" w:eastAsia="zh-CN"/>
        </w:rPr>
        <w:t>Kontakt: 095 901 8610  st.upravitelj@gmail.com</w:t>
      </w:r>
    </w:p>
    <w:p w:rsidRDefault="003F1FFC" w:rsidP="00193C39" w:rsidR="003F1FFC" w:rsidRPr="00744CF6">
      <w:pPr>
        <w:jc w:val="center"/>
        <w:rPr>
          <w:rFonts w:hAnsi="Times New Roman" w:ascii="Times New Roman"/>
          <w:b/>
        </w:rPr>
      </w:pPr>
    </w:p>
    <w:p w:rsidRDefault="002A55A8" w:rsidP="002A55A8" w:rsidR="002A55A8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F41C33" w:rsidP="00F41C33" w:rsidR="00F41C33">
      <w:pPr>
        <w:spacing w:after="12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Nadle</w:t>
      </w:r>
      <w:r>
        <w:rPr>
          <w:rFonts w:hAnsi="Times New Roman" w:ascii="Times New Roman"/>
          <w:b/>
          <w:sz w:val="24"/>
          <w:szCs w:val="24"/>
        </w:rPr>
        <w:t>ž</w:t>
      </w:r>
      <w:r>
        <w:rPr>
          <w:rFonts w:hAnsi="Times New Roman" w:ascii="Times New Roman"/>
          <w:b/>
          <w:sz w:val="24"/>
          <w:szCs w:val="24"/>
          <w:lang w:val="pl-PL"/>
        </w:rPr>
        <w:t>ni trgova</w:t>
      </w:r>
      <w:r>
        <w:rPr>
          <w:rFonts w:hAnsi="Times New Roman" w:ascii="Times New Roman"/>
          <w:b/>
          <w:sz w:val="24"/>
          <w:szCs w:val="24"/>
        </w:rPr>
        <w:t>č</w:t>
      </w:r>
      <w:r>
        <w:rPr>
          <w:rFonts w:hAnsi="Times New Roman" w:ascii="Times New Roman"/>
          <w:b/>
          <w:sz w:val="24"/>
          <w:szCs w:val="24"/>
          <w:lang w:val="pl-PL"/>
        </w:rPr>
        <w:t>ki sud</w:t>
      </w:r>
      <w:r>
        <w:rPr>
          <w:rFonts w:hAnsi="Times New Roman" w:ascii="Times New Roman"/>
          <w:sz w:val="24"/>
          <w:szCs w:val="24"/>
          <w:lang w:val="pl-PL"/>
        </w:rPr>
        <w:t xml:space="preserve">:  </w:t>
      </w:r>
      <w:r>
        <w:rPr>
          <w:rFonts w:hAnsi="Times New Roman" w:ascii="Times New Roman"/>
          <w:sz w:val="24"/>
          <w:szCs w:val="24"/>
        </w:rPr>
        <w:t>TRGOVAČKI SUD U BJELOVARU</w:t>
      </w:r>
    </w:p>
    <w:p w:rsidRDefault="00F41C33" w:rsidP="00F41C33" w:rsidR="00F41C33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Poslovni broj spisa</w:t>
      </w:r>
      <w:r>
        <w:rPr>
          <w:rFonts w:hAnsi="Times New Roman" w:ascii="Times New Roman"/>
          <w:sz w:val="24"/>
          <w:szCs w:val="24"/>
          <w:lang w:val="pl-PL"/>
        </w:rPr>
        <w:t>:         7 St-227/2017,  sudac: Tomislav Mrazović</w:t>
      </w:r>
    </w:p>
    <w:p w:rsidRDefault="00F41C33" w:rsidP="00F41C33" w:rsidR="00F41C33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Dužnik:</w:t>
      </w:r>
      <w:r>
        <w:rPr>
          <w:rFonts w:hAnsi="Times New Roman" w:ascii="Times New Roman"/>
          <w:sz w:val="24"/>
          <w:szCs w:val="24"/>
          <w:lang w:val="pl-PL"/>
        </w:rPr>
        <w:t xml:space="preserve">     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NEVEN d.o.o. u stečaju, </w:t>
      </w:r>
      <w:r>
        <w:rPr>
          <w:rFonts w:eastAsia="SimSun" w:hAnsi="Times New Roman" w:ascii="Times New Roman"/>
          <w:kern w:val="3"/>
          <w:sz w:val="24"/>
          <w:szCs w:val="24"/>
          <w:lang w:bidi="hi-IN" w:eastAsia="zh-CN"/>
        </w:rPr>
        <w:t xml:space="preserve">OIB: </w:t>
      </w:r>
      <w:r>
        <w:rPr>
          <w:rFonts w:hAnsi="Times New Roman" w:ascii="Times New Roman"/>
          <w:sz w:val="24"/>
          <w:szCs w:val="24"/>
          <w:lang w:val="pl-PL"/>
        </w:rPr>
        <w:t>38380581836,</w:t>
      </w:r>
    </w:p>
    <w:p w:rsidRDefault="00F41C33" w:rsidP="00891855" w:rsidR="00891855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lang w:val="pl-PL"/>
        </w:rPr>
        <w:tab/>
        <w:t xml:space="preserve">       </w:t>
      </w:r>
      <w:r w:rsidR="00EF449B">
        <w:rPr>
          <w:rFonts w:hAnsi="Times New Roman" w:ascii="Times New Roman"/>
          <w:sz w:val="24"/>
          <w:szCs w:val="24"/>
          <w:lang w:val="pl-PL"/>
        </w:rPr>
        <w:t>Stanići</w:t>
      </w:r>
      <w:r>
        <w:rPr>
          <w:rFonts w:hAnsi="Times New Roman" w:ascii="Times New Roman"/>
          <w:sz w:val="24"/>
          <w:szCs w:val="24"/>
          <w:lang w:val="pl-PL"/>
        </w:rPr>
        <w:t>, Stanići 9</w:t>
      </w:r>
    </w:p>
    <w:p w:rsidRDefault="002A55A8" w:rsidP="002A55A8" w:rsidR="002A55A8">
      <w:pPr>
        <w:spacing w:after="120"/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Radi:</w:t>
      </w:r>
      <w:r w:rsidR="00891855">
        <w:rPr>
          <w:rFonts w:hAnsi="Times New Roman" w:ascii="Times New Roman"/>
          <w:b/>
          <w:sz w:val="24"/>
          <w:szCs w:val="24"/>
          <w:lang w:val="pl-PL"/>
        </w:rPr>
        <w:t xml:space="preserve">                               </w:t>
      </w:r>
      <w:r w:rsidR="00F41C33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891855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Dostave popisa iz čl. 222. Stečajnog zakona</w:t>
      </w:r>
    </w:p>
    <w:p w:rsidRDefault="005E7FB4" w:rsidP="00625EA3" w:rsidR="005E7FB4">
      <w:pPr>
        <w:jc w:val="both"/>
        <w:rPr>
          <w:rFonts w:hAnsi="Times New Roman" w:ascii="Times New Roman"/>
          <w:b/>
          <w:lang w:val="pl-PL"/>
        </w:rPr>
      </w:pPr>
    </w:p>
    <w:p w:rsidRDefault="00E6164C" w:rsidP="00625EA3" w:rsidR="00E6164C" w:rsidRPr="00744CF6">
      <w:pPr>
        <w:jc w:val="both"/>
        <w:rPr>
          <w:rFonts w:hAnsi="Times New Roman" w:ascii="Times New Roman"/>
          <w:b/>
          <w:lang w:val="pl-PL"/>
        </w:rPr>
      </w:pPr>
    </w:p>
    <w:p w:rsidRDefault="009F2424" w:rsidP="00B67DD9" w:rsidR="00744CF6">
      <w:pPr>
        <w:spacing w:after="0"/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744CF6">
        <w:rPr>
          <w:rFonts w:hAnsi="Times New Roman" w:ascii="Times New Roman"/>
          <w:b/>
          <w:sz w:val="24"/>
          <w:szCs w:val="24"/>
          <w:lang w:val="pl-PL"/>
        </w:rPr>
        <w:t xml:space="preserve">POPIS </w:t>
      </w:r>
      <w:r w:rsidR="00B67DD9">
        <w:rPr>
          <w:rFonts w:hAnsi="Times New Roman" w:ascii="Times New Roman"/>
          <w:b/>
          <w:sz w:val="24"/>
          <w:szCs w:val="24"/>
          <w:lang w:val="pl-PL"/>
        </w:rPr>
        <w:t xml:space="preserve">NASTALIH I </w:t>
      </w:r>
      <w:r w:rsidR="00064604">
        <w:rPr>
          <w:rFonts w:hAnsi="Times New Roman" w:ascii="Times New Roman"/>
          <w:b/>
          <w:sz w:val="24"/>
          <w:szCs w:val="24"/>
          <w:lang w:val="pl-PL"/>
        </w:rPr>
        <w:t>PREDRAČUN BUDUĆIH</w:t>
      </w:r>
      <w:r w:rsidR="00B67DD9">
        <w:rPr>
          <w:rFonts w:hAnsi="Times New Roman" w:ascii="Times New Roman"/>
          <w:b/>
          <w:sz w:val="24"/>
          <w:szCs w:val="24"/>
          <w:lang w:val="pl-PL"/>
        </w:rPr>
        <w:t xml:space="preserve"> TROŠKOVA</w:t>
      </w:r>
    </w:p>
    <w:p w:rsidRDefault="00064604" w:rsidP="00B67DD9" w:rsidR="00064604">
      <w:pPr>
        <w:spacing w:after="0"/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Čl. 89. st. 1. pods. 2. Stečajnog zakona</w:t>
      </w:r>
    </w:p>
    <w:p w:rsidRDefault="00725ABC" w:rsidP="00B67DD9" w:rsidR="00725ABC">
      <w:pPr>
        <w:spacing w:after="0"/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725ABC" w:rsidP="00725ABC" w:rsidR="00725ABC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846"/>
        <w:gridCol w:w="5812"/>
        <w:gridCol w:w="2402"/>
      </w:tblGrid>
      <w:tr w:rsidTr="00725ABC" w:rsidR="00725ABC">
        <w:tc>
          <w:tcPr>
            <w:tcW w:type="dxa" w:w="9060"/>
            <w:gridSpan w:val="3"/>
            <w:shd w:themeFillShade="D9" w:themeFill="background1" w:fill="D9D9D9" w:color="auto" w:val="clear"/>
          </w:tcPr>
          <w:p w:rsidRDefault="00725ABC" w:rsidP="00725ABC" w:rsidR="00725ABC" w:rsidRPr="00725ABC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725ABC">
              <w:rPr>
                <w:rFonts w:hAnsi="Times New Roman" w:ascii="Times New Roman"/>
                <w:sz w:val="24"/>
                <w:szCs w:val="24"/>
                <w:lang w:val="pl-PL"/>
              </w:rPr>
              <w:t>NASTALI TROŠKOVI</w:t>
            </w:r>
          </w:p>
        </w:tc>
      </w:tr>
      <w:tr w:rsidTr="00725ABC" w:rsidR="00725ABC">
        <w:tc>
          <w:tcPr>
            <w:tcW w:type="dxa" w:w="846"/>
          </w:tcPr>
          <w:p w:rsidRDefault="00725ABC" w:rsidP="00725ABC" w:rsidR="00725ABC" w:rsidRPr="00725ABC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725ABC">
              <w:rPr>
                <w:rFonts w:hAnsi="Times New Roman" w:ascii="Times New Roman"/>
                <w:sz w:val="24"/>
                <w:szCs w:val="24"/>
                <w:lang w:val="pl-PL"/>
              </w:rPr>
              <w:t>Rbr</w:t>
            </w:r>
          </w:p>
        </w:tc>
        <w:tc>
          <w:tcPr>
            <w:tcW w:type="dxa" w:w="5812"/>
          </w:tcPr>
          <w:p w:rsidRDefault="00725ABC" w:rsidP="00725ABC" w:rsidR="00725ABC" w:rsidRPr="00725ABC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Stavka/Opis</w:t>
            </w:r>
          </w:p>
        </w:tc>
        <w:tc>
          <w:tcPr>
            <w:tcW w:type="dxa" w:w="2402"/>
          </w:tcPr>
          <w:p w:rsidRDefault="00725ABC" w:rsidP="00725ABC" w:rsidR="00725ABC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Iznos (kn)</w:t>
            </w:r>
          </w:p>
          <w:p w:rsidRDefault="00725ABC" w:rsidP="00725ABC" w:rsidR="00725ABC" w:rsidRPr="00725ABC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</w:tr>
      <w:tr w:rsidTr="00725ABC" w:rsidR="00725ABC">
        <w:tc>
          <w:tcPr>
            <w:tcW w:type="dxa" w:w="846"/>
          </w:tcPr>
          <w:p w:rsidRDefault="00725ABC" w:rsidP="00725ABC" w:rsidR="00725ABC" w:rsidRPr="00725ABC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</w:t>
            </w:r>
          </w:p>
        </w:tc>
        <w:tc>
          <w:tcPr>
            <w:tcW w:type="dxa" w:w="5812"/>
          </w:tcPr>
          <w:p w:rsidRDefault="00880CAE" w:rsidP="00725ABC" w:rsidR="00725ABC" w:rsidRPr="00725ABC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Izrada pečata</w:t>
            </w:r>
          </w:p>
        </w:tc>
        <w:tc>
          <w:tcPr>
            <w:tcW w:type="dxa" w:w="2402"/>
          </w:tcPr>
          <w:p w:rsidRDefault="00EF449B" w:rsidP="00725ABC" w:rsidR="00725ABC" w:rsidRPr="00725ABC">
            <w:pPr>
              <w:spacing w:after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90</w:t>
            </w:r>
            <w:r w:rsidR="00725ABC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,00 </w:t>
            </w:r>
          </w:p>
        </w:tc>
      </w:tr>
      <w:tr w:rsidTr="00725ABC" w:rsidR="00725ABC">
        <w:tc>
          <w:tcPr>
            <w:tcW w:type="dxa" w:w="846"/>
          </w:tcPr>
          <w:p w:rsidRDefault="00C01501" w:rsidP="00725ABC" w:rsidR="00725ABC" w:rsidRPr="00725ABC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</w:t>
            </w:r>
          </w:p>
        </w:tc>
        <w:tc>
          <w:tcPr>
            <w:tcW w:type="dxa" w:w="5812"/>
          </w:tcPr>
          <w:p w:rsidRDefault="00C01501" w:rsidP="00725ABC" w:rsidR="00725ABC" w:rsidRPr="00725ABC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Povijest blokada u FINA-i</w:t>
            </w:r>
          </w:p>
        </w:tc>
        <w:tc>
          <w:tcPr>
            <w:tcW w:type="dxa" w:w="2402"/>
          </w:tcPr>
          <w:p w:rsidRDefault="00C01501" w:rsidP="00725ABC" w:rsidR="00725ABC" w:rsidRPr="00725ABC">
            <w:pPr>
              <w:spacing w:after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25,00</w:t>
            </w:r>
          </w:p>
        </w:tc>
      </w:tr>
      <w:tr w:rsidTr="00725ABC" w:rsidR="00C01501">
        <w:tc>
          <w:tcPr>
            <w:tcW w:type="dxa" w:w="846"/>
          </w:tcPr>
          <w:p w:rsidRDefault="00C01501" w:rsidP="00725ABC" w:rsidR="00C01501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3</w:t>
            </w:r>
          </w:p>
        </w:tc>
        <w:tc>
          <w:tcPr>
            <w:tcW w:type="dxa" w:w="5812"/>
          </w:tcPr>
          <w:p w:rsidRDefault="00C01501" w:rsidP="00725ABC" w:rsidR="00C01501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Putni trošak (Osijek-Bjelovar-Stanići) 390 km x 2,00 kn</w:t>
            </w:r>
          </w:p>
        </w:tc>
        <w:tc>
          <w:tcPr>
            <w:tcW w:type="dxa" w:w="2402"/>
          </w:tcPr>
          <w:p w:rsidRDefault="00C01501" w:rsidP="00725ABC" w:rsidR="00C01501">
            <w:pPr>
              <w:spacing w:after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780,00</w:t>
            </w:r>
          </w:p>
        </w:tc>
      </w:tr>
      <w:tr w:rsidTr="00725ABC" w:rsidR="00725ABC">
        <w:tc>
          <w:tcPr>
            <w:tcW w:type="dxa" w:w="846"/>
          </w:tcPr>
          <w:p w:rsidRDefault="00880CAE" w:rsidP="00725ABC" w:rsidR="00725ABC" w:rsidRPr="00725ABC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4</w:t>
            </w:r>
          </w:p>
        </w:tc>
        <w:tc>
          <w:tcPr>
            <w:tcW w:type="dxa" w:w="5812"/>
          </w:tcPr>
          <w:p w:rsidRDefault="00725ABC" w:rsidP="00725ABC" w:rsidR="00725ABC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Administrativni trošak steč. upravitelja</w:t>
            </w:r>
          </w:p>
          <w:p w:rsidRDefault="00725ABC" w:rsidP="00725ABC" w:rsidR="00725ABC" w:rsidRPr="00725ABC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(poštarina, telefon, uredski materijal)</w:t>
            </w:r>
          </w:p>
        </w:tc>
        <w:tc>
          <w:tcPr>
            <w:tcW w:type="dxa" w:w="2402"/>
          </w:tcPr>
          <w:p w:rsidRDefault="00E6720E" w:rsidP="00725ABC" w:rsidR="00725ABC" w:rsidRPr="00725ABC">
            <w:pPr>
              <w:spacing w:after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5</w:t>
            </w:r>
            <w:r w:rsidR="00725ABC"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DA2D7E" w:rsidR="00D84AD8">
        <w:tc>
          <w:tcPr>
            <w:tcW w:type="dxa" w:w="6658"/>
            <w:gridSpan w:val="2"/>
          </w:tcPr>
          <w:p w:rsidRDefault="00D84AD8" w:rsidP="00D84AD8" w:rsidR="00D84AD8">
            <w:pPr>
              <w:spacing w:after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Sveukupno nastali trošak</w:t>
            </w:r>
          </w:p>
        </w:tc>
        <w:tc>
          <w:tcPr>
            <w:tcW w:type="dxa" w:w="2402"/>
          </w:tcPr>
          <w:p w:rsidRDefault="00C01501" w:rsidP="00725ABC" w:rsidR="00D84AD8">
            <w:pPr>
              <w:spacing w:after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945,00</w:t>
            </w:r>
          </w:p>
        </w:tc>
      </w:tr>
      <w:tr w:rsidTr="00725ABC" w:rsidR="00725ABC">
        <w:tc>
          <w:tcPr>
            <w:tcW w:type="dxa" w:w="9060"/>
            <w:gridSpan w:val="3"/>
            <w:shd w:themeFillShade="D9" w:themeFill="background1" w:fill="D9D9D9" w:color="auto" w:val="clear"/>
          </w:tcPr>
          <w:p w:rsidRDefault="00064604" w:rsidP="00725ABC" w:rsidR="00725ABC" w:rsidRPr="00725ABC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BUDUĆI PREDVIDIVI</w:t>
            </w:r>
            <w:r w:rsidR="00725ABC" w:rsidRPr="00725ABC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TROŠKOVI</w:t>
            </w:r>
          </w:p>
        </w:tc>
      </w:tr>
      <w:tr w:rsidTr="00725ABC" w:rsidR="00725ABC">
        <w:tc>
          <w:tcPr>
            <w:tcW w:type="dxa" w:w="846"/>
          </w:tcPr>
          <w:p w:rsidRDefault="00725ABC" w:rsidP="00725ABC" w:rsidR="00725ABC" w:rsidRPr="00725ABC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 w:rsidRPr="00725ABC">
              <w:rPr>
                <w:rFonts w:hAnsi="Times New Roman" w:ascii="Times New Roman"/>
                <w:sz w:val="24"/>
                <w:szCs w:val="24"/>
                <w:lang w:val="pl-PL"/>
              </w:rPr>
              <w:t>Rbr</w:t>
            </w:r>
          </w:p>
        </w:tc>
        <w:tc>
          <w:tcPr>
            <w:tcW w:type="dxa" w:w="5812"/>
          </w:tcPr>
          <w:p w:rsidRDefault="00725ABC" w:rsidP="00725ABC" w:rsidR="00725ABC" w:rsidRPr="00725ABC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Stavka/Opis</w:t>
            </w:r>
          </w:p>
        </w:tc>
        <w:tc>
          <w:tcPr>
            <w:tcW w:type="dxa" w:w="2402"/>
          </w:tcPr>
          <w:p w:rsidRDefault="00725ABC" w:rsidP="00725ABC" w:rsidR="00725ABC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Iznos (kn)</w:t>
            </w:r>
          </w:p>
          <w:p w:rsidRDefault="00725ABC" w:rsidP="00725ABC" w:rsidR="00725ABC" w:rsidRPr="00725ABC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</w:tr>
      <w:tr w:rsidTr="00725ABC" w:rsidR="00E6720E">
        <w:tc>
          <w:tcPr>
            <w:tcW w:type="dxa" w:w="846"/>
          </w:tcPr>
          <w:p w:rsidRDefault="00E6720E" w:rsidP="00E6720E" w:rsidR="00E6720E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</w:t>
            </w:r>
          </w:p>
        </w:tc>
        <w:tc>
          <w:tcPr>
            <w:tcW w:type="dxa" w:w="5812"/>
          </w:tcPr>
          <w:p w:rsidRDefault="00E6720E" w:rsidP="00E6720E" w:rsidR="00E6720E" w:rsidRPr="00725ABC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Eventualni trošak procjene strojeva</w:t>
            </w:r>
          </w:p>
        </w:tc>
        <w:tc>
          <w:tcPr>
            <w:tcW w:type="dxa" w:w="2402"/>
          </w:tcPr>
          <w:p w:rsidRDefault="00E6720E" w:rsidP="00E6720E" w:rsidR="00E6720E" w:rsidRPr="00725ABC">
            <w:pPr>
              <w:spacing w:after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2.100,00</w:t>
            </w:r>
          </w:p>
        </w:tc>
      </w:tr>
      <w:tr w:rsidTr="00725ABC" w:rsidR="00725ABC">
        <w:tc>
          <w:tcPr>
            <w:tcW w:type="dxa" w:w="846"/>
          </w:tcPr>
          <w:p w:rsidRDefault="009827A6" w:rsidP="00725ABC" w:rsidR="00725ABC" w:rsidRPr="00725ABC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</w:t>
            </w:r>
          </w:p>
        </w:tc>
        <w:tc>
          <w:tcPr>
            <w:tcW w:type="dxa" w:w="5812"/>
          </w:tcPr>
          <w:p w:rsidRDefault="00D84AD8" w:rsidP="00725ABC" w:rsidR="00725ABC" w:rsidRPr="00725ABC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Trošak knjigovodstvenih usluga</w:t>
            </w:r>
            <w:r w:rsidR="00880CAE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(6 mjeseci)</w:t>
            </w:r>
          </w:p>
        </w:tc>
        <w:tc>
          <w:tcPr>
            <w:tcW w:type="dxa" w:w="2402"/>
          </w:tcPr>
          <w:p w:rsidRDefault="00D84AD8" w:rsidP="00D84AD8" w:rsidR="00725ABC" w:rsidRPr="00725ABC">
            <w:pPr>
              <w:spacing w:after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3.600,00</w:t>
            </w:r>
          </w:p>
        </w:tc>
      </w:tr>
      <w:tr w:rsidTr="00725ABC" w:rsidR="00725ABC">
        <w:tc>
          <w:tcPr>
            <w:tcW w:type="dxa" w:w="846"/>
          </w:tcPr>
          <w:p w:rsidRDefault="009827A6" w:rsidP="00725ABC" w:rsidR="00725ABC" w:rsidRPr="00725ABC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3</w:t>
            </w:r>
          </w:p>
        </w:tc>
        <w:tc>
          <w:tcPr>
            <w:tcW w:type="dxa" w:w="5812"/>
          </w:tcPr>
          <w:p w:rsidRDefault="002303E1" w:rsidP="00725ABC" w:rsidR="00725ABC" w:rsidRPr="00725ABC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N</w:t>
            </w:r>
            <w:r w:rsidR="00D84AD8">
              <w:rPr>
                <w:rFonts w:hAnsi="Times New Roman" w:ascii="Times New Roman"/>
                <w:sz w:val="24"/>
                <w:szCs w:val="24"/>
                <w:lang w:val="pl-PL"/>
              </w:rPr>
              <w:t>a</w:t>
            </w:r>
            <w:r w:rsidR="00880CAE">
              <w:rPr>
                <w:rFonts w:hAnsi="Times New Roman" w:ascii="Times New Roman"/>
                <w:sz w:val="24"/>
                <w:szCs w:val="24"/>
                <w:lang w:val="pl-PL"/>
              </w:rPr>
              <w:t>knada FINA-i za objavu</w:t>
            </w: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GFI-a</w:t>
            </w:r>
            <w:r w:rsidR="00880CAE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(2x)</w:t>
            </w:r>
          </w:p>
        </w:tc>
        <w:tc>
          <w:tcPr>
            <w:tcW w:type="dxa" w:w="2402"/>
          </w:tcPr>
          <w:p w:rsidRDefault="00D84AD8" w:rsidP="00D84AD8" w:rsidR="00725ABC" w:rsidRPr="00725ABC">
            <w:pPr>
              <w:spacing w:after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320,00</w:t>
            </w:r>
          </w:p>
        </w:tc>
      </w:tr>
      <w:tr w:rsidTr="00725ABC" w:rsidR="00D84AD8">
        <w:tc>
          <w:tcPr>
            <w:tcW w:type="dxa" w:w="846"/>
          </w:tcPr>
          <w:p w:rsidRDefault="009827A6" w:rsidP="00D84AD8" w:rsidR="00D84AD8" w:rsidRPr="00725ABC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4</w:t>
            </w:r>
          </w:p>
        </w:tc>
        <w:tc>
          <w:tcPr>
            <w:tcW w:type="dxa" w:w="5812"/>
          </w:tcPr>
          <w:p w:rsidRDefault="00D84AD8" w:rsidP="00D84AD8" w:rsidR="00D84AD8" w:rsidRPr="00725ABC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Naknada za vođenje računa</w:t>
            </w:r>
            <w:r w:rsidR="002303E1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u banci</w:t>
            </w:r>
            <w:r w:rsidR="00880CAE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(6 mjeseci)</w:t>
            </w:r>
          </w:p>
        </w:tc>
        <w:tc>
          <w:tcPr>
            <w:tcW w:type="dxa" w:w="2402"/>
          </w:tcPr>
          <w:p w:rsidRDefault="00D84AD8" w:rsidP="00D84AD8" w:rsidR="00D84AD8" w:rsidRPr="00725ABC">
            <w:pPr>
              <w:spacing w:after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300,00</w:t>
            </w:r>
          </w:p>
        </w:tc>
      </w:tr>
      <w:tr w:rsidTr="00725ABC" w:rsidR="00D84AD8">
        <w:tc>
          <w:tcPr>
            <w:tcW w:type="dxa" w:w="846"/>
          </w:tcPr>
          <w:p w:rsidRDefault="009827A6" w:rsidP="00D84AD8" w:rsidR="00D84AD8" w:rsidRPr="00725ABC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5</w:t>
            </w:r>
          </w:p>
        </w:tc>
        <w:tc>
          <w:tcPr>
            <w:tcW w:type="dxa" w:w="5812"/>
          </w:tcPr>
          <w:p w:rsidRDefault="00D84AD8" w:rsidP="00D84AD8" w:rsidR="00D84AD8" w:rsidRPr="00725ABC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Naknada za zatvaranje računa</w:t>
            </w:r>
            <w:r w:rsidR="00880CAE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(jednokratno)</w:t>
            </w:r>
          </w:p>
        </w:tc>
        <w:tc>
          <w:tcPr>
            <w:tcW w:type="dxa" w:w="2402"/>
          </w:tcPr>
          <w:p w:rsidRDefault="00D84AD8" w:rsidP="00D84AD8" w:rsidR="00D84AD8" w:rsidRPr="00725ABC">
            <w:pPr>
              <w:spacing w:after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150,00</w:t>
            </w:r>
          </w:p>
        </w:tc>
      </w:tr>
      <w:tr w:rsidTr="00725ABC" w:rsidR="00725ABC">
        <w:tc>
          <w:tcPr>
            <w:tcW w:type="dxa" w:w="846"/>
          </w:tcPr>
          <w:p w:rsidRDefault="009827A6" w:rsidP="00725ABC" w:rsidR="00725ABC" w:rsidRPr="00725ABC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6</w:t>
            </w:r>
          </w:p>
        </w:tc>
        <w:tc>
          <w:tcPr>
            <w:tcW w:type="dxa" w:w="5812"/>
          </w:tcPr>
          <w:p w:rsidRDefault="002303E1" w:rsidP="00725ABC" w:rsidR="00725ABC" w:rsidRPr="00725ABC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Paušalna sud. pristojba (Tbr. 24. Zakona o sud. prist.)</w:t>
            </w:r>
          </w:p>
        </w:tc>
        <w:tc>
          <w:tcPr>
            <w:tcW w:type="dxa" w:w="2402"/>
          </w:tcPr>
          <w:p w:rsidRDefault="002303E1" w:rsidP="002303E1" w:rsidR="00725ABC" w:rsidRPr="00725ABC">
            <w:pPr>
              <w:spacing w:after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2.000,00</w:t>
            </w:r>
          </w:p>
        </w:tc>
      </w:tr>
      <w:tr w:rsidTr="00725ABC" w:rsidR="002303E1">
        <w:tc>
          <w:tcPr>
            <w:tcW w:type="dxa" w:w="846"/>
          </w:tcPr>
          <w:p w:rsidRDefault="009827A6" w:rsidP="00725ABC" w:rsidR="002303E1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7</w:t>
            </w:r>
          </w:p>
        </w:tc>
        <w:tc>
          <w:tcPr>
            <w:tcW w:type="dxa" w:w="5812"/>
          </w:tcPr>
          <w:p w:rsidRDefault="00064604" w:rsidP="00725ABC" w:rsidR="002303E1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 xml:space="preserve">Administrativni trošak steč. </w:t>
            </w:r>
            <w:r w:rsidR="00880CAE">
              <w:rPr>
                <w:rFonts w:hAnsi="Times New Roman" w:ascii="Times New Roman"/>
                <w:sz w:val="24"/>
                <w:szCs w:val="24"/>
                <w:lang w:val="pl-PL"/>
              </w:rPr>
              <w:t>U</w:t>
            </w:r>
            <w:r w:rsidR="002303E1">
              <w:rPr>
                <w:rFonts w:hAnsi="Times New Roman" w:ascii="Times New Roman"/>
                <w:sz w:val="24"/>
                <w:szCs w:val="24"/>
                <w:lang w:val="pl-PL"/>
              </w:rPr>
              <w:t>pravitelja</w:t>
            </w:r>
            <w:r w:rsidR="00880CAE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(6 mjeseci)</w:t>
            </w:r>
          </w:p>
        </w:tc>
        <w:tc>
          <w:tcPr>
            <w:tcW w:type="dxa" w:w="2402"/>
          </w:tcPr>
          <w:p w:rsidRDefault="00064604" w:rsidP="002303E1" w:rsidR="002303E1">
            <w:pPr>
              <w:spacing w:after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180</w:t>
            </w:r>
            <w:r w:rsidR="002303E1">
              <w:rPr>
                <w:rFonts w:hAnsi="Times New Roman" w:ascii="Times New Roman"/>
                <w:sz w:val="24"/>
                <w:szCs w:val="24"/>
                <w:lang w:val="pl-PL"/>
              </w:rPr>
              <w:t>,00</w:t>
            </w:r>
          </w:p>
        </w:tc>
      </w:tr>
      <w:tr w:rsidTr="00725ABC" w:rsidR="00725ABC">
        <w:tc>
          <w:tcPr>
            <w:tcW w:type="dxa" w:w="846"/>
          </w:tcPr>
          <w:p w:rsidRDefault="009827A6" w:rsidP="00725ABC" w:rsidR="00725ABC" w:rsidRPr="00725ABC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8</w:t>
            </w:r>
          </w:p>
        </w:tc>
        <w:tc>
          <w:tcPr>
            <w:tcW w:type="dxa" w:w="5812"/>
          </w:tcPr>
          <w:p w:rsidRDefault="00C01501" w:rsidP="00725ABC" w:rsidR="00725ABC" w:rsidRPr="00725ABC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Arhiviranje poslovne dokumentacije</w:t>
            </w:r>
          </w:p>
        </w:tc>
        <w:tc>
          <w:tcPr>
            <w:tcW w:type="dxa" w:w="2402"/>
          </w:tcPr>
          <w:p w:rsidRDefault="00C01501" w:rsidP="002303E1" w:rsidR="00725ABC" w:rsidRPr="00725ABC">
            <w:pPr>
              <w:spacing w:after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2.000,00</w:t>
            </w:r>
          </w:p>
        </w:tc>
      </w:tr>
      <w:tr w:rsidTr="00F23F7C" w:rsidR="002303E1">
        <w:tc>
          <w:tcPr>
            <w:tcW w:type="dxa" w:w="6658"/>
            <w:gridSpan w:val="2"/>
          </w:tcPr>
          <w:p w:rsidRDefault="00064604" w:rsidP="002303E1" w:rsidR="002303E1">
            <w:pPr>
              <w:spacing w:after="0"/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Sveukupno budući</w:t>
            </w:r>
            <w:r w:rsidR="002303E1">
              <w:rPr>
                <w:rFonts w:hAnsi="Times New Roman" w:ascii="Times New Roman"/>
                <w:sz w:val="24"/>
                <w:szCs w:val="24"/>
                <w:lang w:val="pl-PL"/>
              </w:rPr>
              <w:t xml:space="preserve"> trošak</w:t>
            </w:r>
          </w:p>
        </w:tc>
        <w:tc>
          <w:tcPr>
            <w:tcW w:type="dxa" w:w="2402"/>
          </w:tcPr>
          <w:p w:rsidRDefault="00C01501" w:rsidP="000764D4" w:rsidR="002303E1" w:rsidRPr="000764D4">
            <w:pPr>
              <w:spacing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  <w:lang w:eastAsia="hr-HR"/>
              </w:rPr>
              <w:t>10.650,00</w:t>
            </w:r>
          </w:p>
        </w:tc>
      </w:tr>
    </w:tbl>
    <w:p w:rsidRDefault="00C01501" w:rsidP="00725ABC" w:rsidR="00C01501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C01501" w:rsidP="00725ABC" w:rsidR="00C01501" w:rsidRPr="00C01501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C01501">
        <w:rPr>
          <w:rFonts w:hAnsi="Times New Roman" w:ascii="Times New Roman"/>
          <w:sz w:val="24"/>
          <w:szCs w:val="24"/>
          <w:lang w:val="pl-PL"/>
        </w:rPr>
        <w:t>Napomena: trošak n</w:t>
      </w:r>
      <w:r>
        <w:rPr>
          <w:rFonts w:hAnsi="Times New Roman" w:ascii="Times New Roman"/>
          <w:sz w:val="24"/>
          <w:szCs w:val="24"/>
          <w:lang w:val="pl-PL"/>
        </w:rPr>
        <w:t>agrade stečajnom upravitelju u ovom trenutnu nije moguće odrediti.</w:t>
      </w:r>
    </w:p>
    <w:p w:rsidRDefault="008F1CF2" w:rsidP="00A64AE6" w:rsidR="008F1CF2" w:rsidRPr="00744CF6">
      <w:pPr>
        <w:rPr>
          <w:rFonts w:hAnsi="Times New Roman" w:ascii="Times New Roman"/>
          <w:b/>
          <w:sz w:val="24"/>
          <w:szCs w:val="24"/>
        </w:rPr>
      </w:pPr>
    </w:p>
    <w:p w:rsidRDefault="00222827" w:rsidP="00094299" w:rsidR="00222827" w:rsidRPr="00744CF6">
      <w:pPr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  <w:r w:rsidRPr="00744CF6">
        <w:rPr>
          <w:rFonts w:hAnsi="Times New Roman" w:ascii="Times New Roman"/>
          <w:sz w:val="24"/>
          <w:szCs w:val="24"/>
          <w:lang w:eastAsia="hr-HR" w:val="pl-PL"/>
        </w:rPr>
        <w:t xml:space="preserve">U Osijeku </w:t>
      </w:r>
      <w:r w:rsidR="00EF449B">
        <w:rPr>
          <w:rFonts w:hAnsi="Times New Roman" w:ascii="Times New Roman"/>
          <w:sz w:val="24"/>
          <w:szCs w:val="24"/>
          <w:lang w:eastAsia="hr-HR" w:val="pl-PL"/>
        </w:rPr>
        <w:t>24.09</w:t>
      </w:r>
      <w:r w:rsidR="00690941">
        <w:rPr>
          <w:rFonts w:hAnsi="Times New Roman" w:ascii="Times New Roman"/>
          <w:sz w:val="24"/>
          <w:szCs w:val="24"/>
          <w:lang w:eastAsia="hr-HR" w:val="pl-PL"/>
        </w:rPr>
        <w:t>.</w:t>
      </w:r>
      <w:r w:rsidRPr="00744CF6">
        <w:rPr>
          <w:rFonts w:hAnsi="Times New Roman" w:ascii="Times New Roman"/>
          <w:sz w:val="24"/>
          <w:szCs w:val="24"/>
          <w:lang w:eastAsia="hr-HR" w:val="pl-PL"/>
        </w:rPr>
        <w:t>2018. godine.</w:t>
      </w:r>
    </w:p>
    <w:p w:rsidRDefault="00094299" w:rsidP="00094299" w:rsidR="00094299" w:rsidRPr="00744CF6">
      <w:pPr>
        <w:spacing w:lineRule="auto" w:line="288" w:after="0"/>
        <w:jc w:val="both"/>
        <w:rPr>
          <w:rFonts w:hAnsi="Times New Roman" w:ascii="Times New Roman"/>
          <w:b/>
          <w:sz w:val="24"/>
          <w:szCs w:val="24"/>
          <w:lang w:eastAsia="hr-HR" w:val="pl-PL"/>
        </w:rPr>
      </w:pPr>
    </w:p>
    <w:p w:rsidRDefault="00D6047B" w:rsidP="001A7E38" w:rsidR="003F1FFC" w:rsidRPr="00744CF6">
      <w:pPr>
        <w:spacing w:lineRule="auto" w:line="288" w:after="0"/>
        <w:ind w:left="4956"/>
        <w:jc w:val="both"/>
        <w:rPr>
          <w:rFonts w:hAnsi="Times New Roman" w:ascii="Times New Roman"/>
          <w:sz w:val="24"/>
          <w:szCs w:val="24"/>
          <w:lang w:eastAsia="hr-HR" w:val="pl-PL"/>
        </w:rPr>
      </w:pPr>
      <w:r w:rsidRPr="00744CF6">
        <w:rPr>
          <w:rFonts w:hAnsi="Times New Roman" w:ascii="Times New Roman"/>
          <w:sz w:val="24"/>
          <w:szCs w:val="24"/>
          <w:lang w:eastAsia="hr-HR" w:val="pl-PL"/>
        </w:rPr>
        <w:t>Stečajni upravitelj</w:t>
      </w:r>
    </w:p>
    <w:p w:rsidRDefault="00D6047B" w:rsidP="001A7E38" w:rsidR="00D6047B" w:rsidRPr="00744CF6">
      <w:pPr>
        <w:spacing w:lineRule="auto" w:line="288" w:after="0"/>
        <w:ind w:left="4956"/>
        <w:jc w:val="both"/>
        <w:rPr>
          <w:rFonts w:hAnsi="Times New Roman" w:ascii="Times New Roman"/>
          <w:sz w:val="24"/>
          <w:szCs w:val="24"/>
          <w:lang w:eastAsia="hr-HR" w:val="pl-PL"/>
        </w:rPr>
      </w:pPr>
      <w:r w:rsidRPr="00744CF6">
        <w:rPr>
          <w:rFonts w:hAnsi="Times New Roman" w:ascii="Times New Roman"/>
          <w:sz w:val="24"/>
          <w:szCs w:val="24"/>
          <w:lang w:eastAsia="hr-HR" w:val="pl-PL"/>
        </w:rPr>
        <w:t>Ivan Čulić</w:t>
      </w:r>
    </w:p>
    <w:p w:rsidRDefault="00D6047B" w:rsidP="005B53B6" w:rsidR="00D6047B" w:rsidRPr="00744CF6">
      <w:pPr>
        <w:spacing w:lineRule="auto" w:line="288" w:after="0"/>
        <w:jc w:val="both"/>
        <w:rPr>
          <w:rFonts w:hAnsi="Times New Roman" w:ascii="Times New Roman"/>
          <w:sz w:val="24"/>
          <w:szCs w:val="24"/>
          <w:lang w:eastAsia="hr-HR" w:val="pl-PL"/>
        </w:rPr>
      </w:pPr>
    </w:p>
    <w:sectPr w:rsidSect="00893C74" w:rsidR="00D6047B" w:rsidRPr="00744CF6">
      <w:footerReference w:type="default" r:id="rId8"/>
      <w:pgSz w:h="16838" w:w="11906"/>
      <w:pgMar w:gutter="0" w:footer="709" w:header="709" w:left="1418" w:bottom="1418" w:right="1418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5C55" w:rsidP="0006486C" w:rsidR="007D5C55">
      <w:pPr>
        <w:spacing w:after="0"/>
      </w:pPr>
      <w:r>
        <w:separator/>
      </w:r>
    </w:p>
  </w:endnote>
  <w:endnote w:id="0" w:type="continuationSeparator">
    <w:p w:rsidRDefault="007D5C55" w:rsidP="0006486C" w:rsidR="007D5C5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6093094"/>
      <w:docPartObj>
        <w:docPartGallery w:val="Page Numbers (Bottom of Page)"/>
        <w:docPartUnique/>
      </w:docPartObj>
    </w:sdtPr>
    <w:sdtEndPr/>
    <w:sdtContent>
      <w:p w:rsidRDefault="00744CF6" w:rsidR="00744CF6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0081">
          <w:rPr>
            <w:noProof/>
          </w:rPr>
          <w:t>1</w:t>
        </w:r>
        <w:r>
          <w:fldChar w:fldCharType="end"/>
        </w:r>
        <w:r w:rsidR="005B53B6">
          <w:t>/1</w:t>
        </w:r>
      </w:p>
    </w:sdtContent>
  </w:sdt>
  <w:p w:rsidRDefault="003F1FFC" w:rsidR="003F1FFC" w:rsidRPr="0006486C">
    <w:pPr>
      <w:pStyle w:val="Podnoje"/>
      <w:rPr>
        <w:i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5C55" w:rsidP="0006486C" w:rsidR="007D5C55">
      <w:pPr>
        <w:spacing w:after="0"/>
      </w:pPr>
      <w:r>
        <w:separator/>
      </w:r>
    </w:p>
  </w:footnote>
  <w:footnote w:id="0" w:type="continuationSeparator">
    <w:p w:rsidRDefault="007D5C55" w:rsidP="0006486C" w:rsidR="007D5C55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90ECC"/>
    <w:multiLevelType w:val="hybridMultilevel"/>
    <w:tmpl w:val="8440EB8A"/>
    <w:lvl w:tplc="069A80F6" w:ilvl="0">
      <w:numFmt w:val="bullet"/>
      <w:lvlText w:val="-"/>
      <w:lvlJc w:val="left"/>
      <w:pPr>
        <w:ind w:hanging="360" w:left="502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">
    <w:nsid w:val="07212BD7"/>
    <w:multiLevelType w:val="hybridMultilevel"/>
    <w:tmpl w:val="5D72332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90C3BCD"/>
    <w:multiLevelType w:val="hybridMultilevel"/>
    <w:tmpl w:val="A12C8F36"/>
    <w:lvl w:tplc="E2D0C1E8" w:ilvl="0">
      <w:start w:val="1"/>
      <w:numFmt w:val="decimal"/>
      <w:lvlText w:val="%1."/>
      <w:lvlJc w:val="left"/>
      <w:pPr>
        <w:ind w:hanging="360" w:left="1068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114C4650"/>
    <w:multiLevelType w:val="hybridMultilevel"/>
    <w:tmpl w:val="3F46ECB6"/>
    <w:lvl w:tplc="03808E1A" w:ilvl="0">
      <w:numFmt w:val="bullet"/>
      <w:lvlText w:val="-"/>
      <w:lvlJc w:val="left"/>
      <w:pPr>
        <w:ind w:hanging="360" w:left="108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1A7644A"/>
    <w:multiLevelType w:val="hybridMultilevel"/>
    <w:tmpl w:val="B052E760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7DD243B"/>
    <w:multiLevelType w:val="hybridMultilevel"/>
    <w:tmpl w:val="7ABE5030"/>
    <w:lvl w:tplc="C10A3F80" w:ilvl="0">
      <w:numFmt w:val="bullet"/>
      <w:lvlText w:val="-"/>
      <w:lvlJc w:val="left"/>
      <w:pPr>
        <w:ind w:hanging="360" w:left="1495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6">
    <w:nsid w:val="1D91063B"/>
    <w:multiLevelType w:val="hybridMultilevel"/>
    <w:tmpl w:val="8C9844D8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7">
    <w:nsid w:val="1F4E23C4"/>
    <w:multiLevelType w:val="hybridMultilevel"/>
    <w:tmpl w:val="8760E046"/>
    <w:lvl w:tplc="C10A3F80" w:ilvl="0">
      <w:numFmt w:val="bullet"/>
      <w:lvlText w:val="-"/>
      <w:lvlJc w:val="left"/>
      <w:pPr>
        <w:ind w:hanging="360" w:left="1855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21A72E84"/>
    <w:multiLevelType w:val="hybridMultilevel"/>
    <w:tmpl w:val="52281A00"/>
    <w:lvl w:tplc="D562BC70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9">
    <w:nsid w:val="339809AD"/>
    <w:multiLevelType w:val="hybridMultilevel"/>
    <w:tmpl w:val="E55E0D5C"/>
    <w:lvl w:tplc="776E3F4C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373D62AC"/>
    <w:multiLevelType w:val="multilevel"/>
    <w:tmpl w:val="7DF809EC"/>
    <w:lvl w:ilvl="0">
      <w:numFmt w:val="bullet"/>
      <w:lvlText w:val=""/>
      <w:lvlJc w:val="left"/>
      <w:pPr>
        <w:ind w:hanging="360" w:left="720"/>
      </w:pPr>
      <w:rPr>
        <w:rFonts w:hAnsi="Wingdings" w:ascii="Wingdings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1">
    <w:nsid w:val="37422679"/>
    <w:multiLevelType w:val="hybridMultilevel"/>
    <w:tmpl w:val="D048D0BC"/>
    <w:lvl w:tplc="041A0011" w:ilvl="0">
      <w:start w:val="1"/>
      <w:numFmt w:val="decimal"/>
      <w:lvlText w:val="%1)"/>
      <w:lvlJc w:val="left"/>
      <w:pPr>
        <w:ind w:hanging="360" w:left="1353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12">
    <w:nsid w:val="3B7E1CA7"/>
    <w:multiLevelType w:val="hybridMultilevel"/>
    <w:tmpl w:val="6C8E07AE"/>
    <w:lvl w:tplc="18283776" w:ilvl="0">
      <w:start w:val="1"/>
      <w:numFmt w:val="decimal"/>
      <w:lvlText w:val="%1."/>
      <w:lvlJc w:val="left"/>
      <w:pPr>
        <w:ind w:hanging="36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3">
    <w:nsid w:val="3FD81365"/>
    <w:multiLevelType w:val="hybridMultilevel"/>
    <w:tmpl w:val="C4CE9A18"/>
    <w:lvl w:tplc="08A4CD20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14">
    <w:nsid w:val="44611134"/>
    <w:multiLevelType w:val="hybridMultilevel"/>
    <w:tmpl w:val="BB5E9A1E"/>
    <w:lvl w:tplc="1E94995A" w:ilvl="0">
      <w:numFmt w:val="bullet"/>
      <w:lvlText w:val="-"/>
      <w:lvlJc w:val="left"/>
      <w:pPr>
        <w:ind w:hanging="360" w:left="786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6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16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88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606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32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04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4766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486"/>
      </w:pPr>
      <w:rPr>
        <w:rFonts w:hAnsi="Wingdings" w:ascii="Wingdings" w:hint="default"/>
      </w:rPr>
    </w:lvl>
  </w:abstractNum>
  <w:abstractNum w:abstractNumId="15">
    <w:nsid w:val="45C30248"/>
    <w:multiLevelType w:val="hybridMultilevel"/>
    <w:tmpl w:val="328C88F0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16">
    <w:nsid w:val="46EC1099"/>
    <w:multiLevelType w:val="hybridMultilevel"/>
    <w:tmpl w:val="DA4C2C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95B5ED3"/>
    <w:multiLevelType w:val="hybridMultilevel"/>
    <w:tmpl w:val="1474F068"/>
    <w:lvl w:tplc="C10A3F80" w:ilvl="0">
      <w:numFmt w:val="bullet"/>
      <w:lvlText w:val="-"/>
      <w:lvlJc w:val="left"/>
      <w:pPr>
        <w:ind w:hanging="360" w:left="1495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BDB6719"/>
    <w:multiLevelType w:val="hybridMultilevel"/>
    <w:tmpl w:val="0F0CB438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C040535"/>
    <w:multiLevelType w:val="hybridMultilevel"/>
    <w:tmpl w:val="6E669A86"/>
    <w:lvl w:tplc="A02086CA" w:ilvl="0">
      <w:start w:val="1"/>
      <w:numFmt w:val="upperRoman"/>
      <w:lvlText w:val="%1."/>
      <w:lvlJc w:val="left"/>
      <w:pPr>
        <w:ind w:hanging="720" w:left="1080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4F8602AA"/>
    <w:multiLevelType w:val="hybridMultilevel"/>
    <w:tmpl w:val="8FA085DE"/>
    <w:lvl w:tplc="041A0017" w:ilvl="0">
      <w:start w:val="22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1">
    <w:nsid w:val="530A6F85"/>
    <w:multiLevelType w:val="hybridMultilevel"/>
    <w:tmpl w:val="010C7EB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2">
    <w:nsid w:val="57A06AE6"/>
    <w:multiLevelType w:val="hybridMultilevel"/>
    <w:tmpl w:val="20A4BBF0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6554AAE2" w:ilvl="1">
      <w:numFmt w:val="bullet"/>
      <w:lvlText w:val="-"/>
      <w:lvlJc w:val="left"/>
      <w:pPr>
        <w:ind w:hanging="360" w:left="1440"/>
      </w:pPr>
      <w:rPr>
        <w:rFonts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3">
    <w:nsid w:val="5912443F"/>
    <w:multiLevelType w:val="hybridMultilevel"/>
    <w:tmpl w:val="1854B600"/>
    <w:lvl w:tplc="03808E1A" w:ilvl="0"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97C3541"/>
    <w:multiLevelType w:val="hybridMultilevel"/>
    <w:tmpl w:val="89306E98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9A7138F"/>
    <w:multiLevelType w:val="hybridMultilevel"/>
    <w:tmpl w:val="BEB6ED4C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eastAsia="Times New Roman" w:hAnsi="Tahoma" w:ascii="Tahoma"/>
        <w:b w:val="false"/>
        <w:i w:val="false"/>
        <w:caps w:val="false"/>
        <w:smallCaps w:val="false"/>
        <w:strike w:val="false"/>
        <w:dstrike w:val="false"/>
        <w:color w:val="000000"/>
        <w:spacing w:val="0"/>
        <w:w w:val="100"/>
        <w:kern w:val="0"/>
        <w:position w:val="0"/>
        <w:vertAlign w:val="baseline"/>
      </w:rPr>
    </w:lvl>
  </w:abstractNum>
  <w:abstractNum w:abstractNumId="26">
    <w:nsid w:val="5C0C72F2"/>
    <w:multiLevelType w:val="hybridMultilevel"/>
    <w:tmpl w:val="08C0EBE2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14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7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4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174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334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054"/>
      </w:pPr>
      <w:rPr>
        <w:rFonts w:hAnsi="Wingdings" w:ascii="Wingdings" w:hint="default"/>
      </w:rPr>
    </w:lvl>
  </w:abstractNum>
  <w:abstractNum w:abstractNumId="27">
    <w:nsid w:val="615375D7"/>
    <w:multiLevelType w:val="hybridMultilevel"/>
    <w:tmpl w:val="670234B8"/>
    <w:lvl w:tplc="6554AAE2" w:ilvl="0">
      <w:numFmt w:val="bullet"/>
      <w:lvlText w:val="-"/>
      <w:lvlJc w:val="left"/>
      <w:pPr>
        <w:ind w:hanging="360" w:left="720"/>
      </w:pPr>
      <w:rPr>
        <w:rFonts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8611293"/>
    <w:multiLevelType w:val="hybridMultilevel"/>
    <w:tmpl w:val="D698281C"/>
    <w:lvl w:tplc="2F2ADE46" w:ilvl="0">
      <w:start w:val="1"/>
      <w:numFmt w:val="decimal"/>
      <w:lvlText w:val="%1."/>
      <w:lvlJc w:val="left"/>
      <w:pPr>
        <w:ind w:hanging="360" w:left="360"/>
      </w:pPr>
      <w:rPr>
        <w:rFonts w:cs="Tahoma" w:eastAsia="Times New Roman" w:hAnsi="Tahoma" w:ascii="Tahoma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29">
    <w:nsid w:val="6B0A209E"/>
    <w:multiLevelType w:val="hybridMultilevel"/>
    <w:tmpl w:val="0A3AA7BC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0">
    <w:nsid w:val="6DD14727"/>
    <w:multiLevelType w:val="hybridMultilevel"/>
    <w:tmpl w:val="D3E0B49C"/>
    <w:lvl w:tplc="041A0017" w:ilvl="0">
      <w:start w:val="1"/>
      <w:numFmt w:val="lowerLetter"/>
      <w:lvlText w:val="%1)"/>
      <w:lvlJc w:val="left"/>
      <w:pPr>
        <w:ind w:hanging="360" w:left="1353"/>
      </w:pPr>
      <w:rPr>
        <w:rFonts w:cs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31">
    <w:nsid w:val="77DD20C7"/>
    <w:multiLevelType w:val="hybridMultilevel"/>
    <w:tmpl w:val="5FAE124E"/>
    <w:lvl w:tplc="6554AAE2" w:ilvl="0">
      <w:numFmt w:val="bullet"/>
      <w:lvlText w:val="-"/>
      <w:lvlJc w:val="left"/>
      <w:pPr>
        <w:ind w:hanging="360" w:left="1778"/>
      </w:pPr>
      <w:rPr>
        <w:rFonts w:eastAsia="Times New Roman" w:hAnsi="Tahoma" w:ascii="Tahoma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3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09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  <w:rPr>
        <w:rFonts w:cs="Times New Roman"/>
      </w:rPr>
    </w:lvl>
  </w:abstractNum>
  <w:num w:numId="1">
    <w:abstractNumId w:val="22"/>
  </w:num>
  <w:num w:numId="2">
    <w:abstractNumId w:val="6"/>
  </w:num>
  <w:num w:numId="3">
    <w:abstractNumId w:val="26"/>
  </w:num>
  <w:num w:numId="4">
    <w:abstractNumId w:val="9"/>
  </w:num>
  <w:num w:numId="5">
    <w:abstractNumId w:val="2"/>
  </w:num>
  <w:num w:numId="6">
    <w:abstractNumId w:val="12"/>
  </w:num>
  <w:num w:numId="7">
    <w:abstractNumId w:val="16"/>
  </w:num>
  <w:num w:numId="8">
    <w:abstractNumId w:val="8"/>
  </w:num>
  <w:num w:numId="9">
    <w:abstractNumId w:val="1"/>
  </w:num>
  <w:num w:numId="10">
    <w:abstractNumId w:val="15"/>
  </w:num>
  <w:num w:numId="11">
    <w:abstractNumId w:val="20"/>
  </w:num>
  <w:num w:numId="12">
    <w:abstractNumId w:val="27"/>
  </w:num>
  <w:num w:numId="13">
    <w:abstractNumId w:val="14"/>
  </w:num>
  <w:num w:numId="14">
    <w:abstractNumId w:val="28"/>
  </w:num>
  <w:num w:numId="15">
    <w:abstractNumId w:val="11"/>
  </w:num>
  <w:num w:numId="16">
    <w:abstractNumId w:val="21"/>
  </w:num>
  <w:num w:numId="17">
    <w:abstractNumId w:val="31"/>
  </w:num>
  <w:num w:numId="18">
    <w:abstractNumId w:val="30"/>
  </w:num>
  <w:num w:numId="19">
    <w:abstractNumId w:val="25"/>
  </w:num>
  <w:num w:numId="20">
    <w:abstractNumId w:val="24"/>
  </w:num>
  <w:num w:numId="21">
    <w:abstractNumId w:val="4"/>
  </w:num>
  <w:num w:numId="22">
    <w:abstractNumId w:val="29"/>
  </w:num>
  <w:num w:numId="23">
    <w:abstractNumId w:val="13"/>
  </w:num>
  <w:num w:numId="24">
    <w:abstractNumId w:val="10"/>
  </w:num>
  <w:num w:numId="25">
    <w:abstractNumId w:val="0"/>
  </w:num>
  <w:num w:numId="26">
    <w:abstractNumId w:val="19"/>
  </w:num>
  <w:num w:numId="27">
    <w:abstractNumId w:val="18"/>
  </w:num>
  <w:num w:numId="28">
    <w:abstractNumId w:val="23"/>
  </w:num>
  <w:num w:numId="29">
    <w:abstractNumId w:val="3"/>
  </w:num>
  <w:num w:numId="30">
    <w:abstractNumId w:val="5"/>
  </w:num>
  <w:num w:numId="31">
    <w:abstractNumId w:val="17"/>
  </w:num>
  <w:num w:numId="32">
    <w:abstractNumId w:val="7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841"/>
    <w:rsid w:val="00024DF7"/>
    <w:rsid w:val="00032982"/>
    <w:rsid w:val="000332C2"/>
    <w:rsid w:val="00046F1F"/>
    <w:rsid w:val="00047DE1"/>
    <w:rsid w:val="00055345"/>
    <w:rsid w:val="00055C2A"/>
    <w:rsid w:val="00062F66"/>
    <w:rsid w:val="00064604"/>
    <w:rsid w:val="0006486C"/>
    <w:rsid w:val="000764D4"/>
    <w:rsid w:val="00094299"/>
    <w:rsid w:val="000C7D4E"/>
    <w:rsid w:val="000D136D"/>
    <w:rsid w:val="000E1F39"/>
    <w:rsid w:val="001014BB"/>
    <w:rsid w:val="0011049F"/>
    <w:rsid w:val="00122008"/>
    <w:rsid w:val="00123ACE"/>
    <w:rsid w:val="0015716D"/>
    <w:rsid w:val="001621A7"/>
    <w:rsid w:val="0016383D"/>
    <w:rsid w:val="0017033F"/>
    <w:rsid w:val="0017104C"/>
    <w:rsid w:val="001758E2"/>
    <w:rsid w:val="001817CE"/>
    <w:rsid w:val="0018615B"/>
    <w:rsid w:val="00193C39"/>
    <w:rsid w:val="00197EAF"/>
    <w:rsid w:val="001A14C3"/>
    <w:rsid w:val="001A3DD7"/>
    <w:rsid w:val="001A6575"/>
    <w:rsid w:val="001A7E38"/>
    <w:rsid w:val="001B3D1C"/>
    <w:rsid w:val="001C0E09"/>
    <w:rsid w:val="001E2321"/>
    <w:rsid w:val="001F5F55"/>
    <w:rsid w:val="00222827"/>
    <w:rsid w:val="002232C2"/>
    <w:rsid w:val="00226ACF"/>
    <w:rsid w:val="002303E1"/>
    <w:rsid w:val="00233F76"/>
    <w:rsid w:val="00235E59"/>
    <w:rsid w:val="00244B7A"/>
    <w:rsid w:val="0024510F"/>
    <w:rsid w:val="002524D7"/>
    <w:rsid w:val="002647EC"/>
    <w:rsid w:val="002873B2"/>
    <w:rsid w:val="002A22BA"/>
    <w:rsid w:val="002A488E"/>
    <w:rsid w:val="002A55A8"/>
    <w:rsid w:val="002B55AB"/>
    <w:rsid w:val="002C3641"/>
    <w:rsid w:val="002E1621"/>
    <w:rsid w:val="00317A86"/>
    <w:rsid w:val="003354AC"/>
    <w:rsid w:val="003425AD"/>
    <w:rsid w:val="00344DC9"/>
    <w:rsid w:val="0034666C"/>
    <w:rsid w:val="003615B4"/>
    <w:rsid w:val="00364EE8"/>
    <w:rsid w:val="0037302E"/>
    <w:rsid w:val="0038240F"/>
    <w:rsid w:val="00382456"/>
    <w:rsid w:val="00384329"/>
    <w:rsid w:val="00384774"/>
    <w:rsid w:val="00394641"/>
    <w:rsid w:val="003C0FDD"/>
    <w:rsid w:val="003C175C"/>
    <w:rsid w:val="003D0A2C"/>
    <w:rsid w:val="003F1FFC"/>
    <w:rsid w:val="003F5BCF"/>
    <w:rsid w:val="00422D5C"/>
    <w:rsid w:val="0043627F"/>
    <w:rsid w:val="00441E64"/>
    <w:rsid w:val="004546DD"/>
    <w:rsid w:val="00457795"/>
    <w:rsid w:val="0046259A"/>
    <w:rsid w:val="00462F52"/>
    <w:rsid w:val="00471F60"/>
    <w:rsid w:val="004742E0"/>
    <w:rsid w:val="004767B8"/>
    <w:rsid w:val="004952EF"/>
    <w:rsid w:val="00495D7F"/>
    <w:rsid w:val="004A18DB"/>
    <w:rsid w:val="004D1754"/>
    <w:rsid w:val="004F3BF5"/>
    <w:rsid w:val="004F5A6D"/>
    <w:rsid w:val="00501E56"/>
    <w:rsid w:val="005057C0"/>
    <w:rsid w:val="0053082F"/>
    <w:rsid w:val="0053692F"/>
    <w:rsid w:val="00537EEB"/>
    <w:rsid w:val="00542481"/>
    <w:rsid w:val="005428A1"/>
    <w:rsid w:val="005431B1"/>
    <w:rsid w:val="0054537E"/>
    <w:rsid w:val="005468CF"/>
    <w:rsid w:val="00547A61"/>
    <w:rsid w:val="00560E09"/>
    <w:rsid w:val="00561AB4"/>
    <w:rsid w:val="00565B49"/>
    <w:rsid w:val="00581457"/>
    <w:rsid w:val="00583D88"/>
    <w:rsid w:val="005924EF"/>
    <w:rsid w:val="00595C18"/>
    <w:rsid w:val="00597624"/>
    <w:rsid w:val="005B177D"/>
    <w:rsid w:val="005B53B6"/>
    <w:rsid w:val="005B79E4"/>
    <w:rsid w:val="005D75EC"/>
    <w:rsid w:val="005E7FB4"/>
    <w:rsid w:val="00600E2B"/>
    <w:rsid w:val="006015F5"/>
    <w:rsid w:val="006033EE"/>
    <w:rsid w:val="00616DB1"/>
    <w:rsid w:val="006252BD"/>
    <w:rsid w:val="00625EA3"/>
    <w:rsid w:val="0063386D"/>
    <w:rsid w:val="0063561D"/>
    <w:rsid w:val="00637802"/>
    <w:rsid w:val="00640AC9"/>
    <w:rsid w:val="00644015"/>
    <w:rsid w:val="00651FFD"/>
    <w:rsid w:val="00654C12"/>
    <w:rsid w:val="00665A29"/>
    <w:rsid w:val="00673C8C"/>
    <w:rsid w:val="00690941"/>
    <w:rsid w:val="006A69A1"/>
    <w:rsid w:val="006B19FE"/>
    <w:rsid w:val="006B2628"/>
    <w:rsid w:val="006C0D16"/>
    <w:rsid w:val="006D21C0"/>
    <w:rsid w:val="006E2F4A"/>
    <w:rsid w:val="006F2C63"/>
    <w:rsid w:val="006F41F8"/>
    <w:rsid w:val="00701B4F"/>
    <w:rsid w:val="00707B1C"/>
    <w:rsid w:val="00713F9B"/>
    <w:rsid w:val="0072170A"/>
    <w:rsid w:val="0072378F"/>
    <w:rsid w:val="00725ABC"/>
    <w:rsid w:val="00731D3E"/>
    <w:rsid w:val="0074370F"/>
    <w:rsid w:val="00744865"/>
    <w:rsid w:val="00744CF6"/>
    <w:rsid w:val="007625C9"/>
    <w:rsid w:val="00765383"/>
    <w:rsid w:val="0078073F"/>
    <w:rsid w:val="0078715A"/>
    <w:rsid w:val="00787F62"/>
    <w:rsid w:val="007D14E1"/>
    <w:rsid w:val="007D5C55"/>
    <w:rsid w:val="007D6339"/>
    <w:rsid w:val="007E29D1"/>
    <w:rsid w:val="007E2FC9"/>
    <w:rsid w:val="0080338E"/>
    <w:rsid w:val="00805D2A"/>
    <w:rsid w:val="00815DC3"/>
    <w:rsid w:val="00834210"/>
    <w:rsid w:val="0084393A"/>
    <w:rsid w:val="008479E5"/>
    <w:rsid w:val="008512FB"/>
    <w:rsid w:val="008603D9"/>
    <w:rsid w:val="00861A2F"/>
    <w:rsid w:val="00870BF1"/>
    <w:rsid w:val="00880CAE"/>
    <w:rsid w:val="0088130F"/>
    <w:rsid w:val="008865C1"/>
    <w:rsid w:val="00891855"/>
    <w:rsid w:val="00892202"/>
    <w:rsid w:val="00893C74"/>
    <w:rsid w:val="008A64C7"/>
    <w:rsid w:val="008C5758"/>
    <w:rsid w:val="008C77BA"/>
    <w:rsid w:val="008D0081"/>
    <w:rsid w:val="008D47F9"/>
    <w:rsid w:val="008F1CF2"/>
    <w:rsid w:val="00916E06"/>
    <w:rsid w:val="00930156"/>
    <w:rsid w:val="009359A9"/>
    <w:rsid w:val="00943B10"/>
    <w:rsid w:val="00955F74"/>
    <w:rsid w:val="00961059"/>
    <w:rsid w:val="00975130"/>
    <w:rsid w:val="00975E1B"/>
    <w:rsid w:val="00975E65"/>
    <w:rsid w:val="009775CD"/>
    <w:rsid w:val="009827A6"/>
    <w:rsid w:val="009959AE"/>
    <w:rsid w:val="009A693D"/>
    <w:rsid w:val="009C3473"/>
    <w:rsid w:val="009C44A2"/>
    <w:rsid w:val="009D7169"/>
    <w:rsid w:val="009F2424"/>
    <w:rsid w:val="00A01041"/>
    <w:rsid w:val="00A22F8C"/>
    <w:rsid w:val="00A27C3E"/>
    <w:rsid w:val="00A341BB"/>
    <w:rsid w:val="00A36565"/>
    <w:rsid w:val="00A412AF"/>
    <w:rsid w:val="00A43A18"/>
    <w:rsid w:val="00A5787A"/>
    <w:rsid w:val="00A61E12"/>
    <w:rsid w:val="00A64AE6"/>
    <w:rsid w:val="00A71E44"/>
    <w:rsid w:val="00A75C38"/>
    <w:rsid w:val="00A76B6D"/>
    <w:rsid w:val="00A77518"/>
    <w:rsid w:val="00A91EFD"/>
    <w:rsid w:val="00AA7C63"/>
    <w:rsid w:val="00AF2220"/>
    <w:rsid w:val="00AF39F5"/>
    <w:rsid w:val="00AF41B3"/>
    <w:rsid w:val="00AF7500"/>
    <w:rsid w:val="00B011FB"/>
    <w:rsid w:val="00B057F4"/>
    <w:rsid w:val="00B05D0D"/>
    <w:rsid w:val="00B13021"/>
    <w:rsid w:val="00B21A0D"/>
    <w:rsid w:val="00B42423"/>
    <w:rsid w:val="00B44532"/>
    <w:rsid w:val="00B508BC"/>
    <w:rsid w:val="00B54507"/>
    <w:rsid w:val="00B67DD9"/>
    <w:rsid w:val="00B84C68"/>
    <w:rsid w:val="00B8682E"/>
    <w:rsid w:val="00BA1703"/>
    <w:rsid w:val="00BB5D4E"/>
    <w:rsid w:val="00BC52C2"/>
    <w:rsid w:val="00BD4AAF"/>
    <w:rsid w:val="00BE414C"/>
    <w:rsid w:val="00BE433B"/>
    <w:rsid w:val="00C01501"/>
    <w:rsid w:val="00C23314"/>
    <w:rsid w:val="00C55D31"/>
    <w:rsid w:val="00C61F72"/>
    <w:rsid w:val="00C654C7"/>
    <w:rsid w:val="00C7151B"/>
    <w:rsid w:val="00C723E0"/>
    <w:rsid w:val="00C81D1D"/>
    <w:rsid w:val="00C87513"/>
    <w:rsid w:val="00C952C3"/>
    <w:rsid w:val="00CD23BD"/>
    <w:rsid w:val="00CD4BC5"/>
    <w:rsid w:val="00CD4C20"/>
    <w:rsid w:val="00CE596B"/>
    <w:rsid w:val="00CE7B8A"/>
    <w:rsid w:val="00CF4776"/>
    <w:rsid w:val="00D07F96"/>
    <w:rsid w:val="00D21A1D"/>
    <w:rsid w:val="00D23673"/>
    <w:rsid w:val="00D2650A"/>
    <w:rsid w:val="00D270F8"/>
    <w:rsid w:val="00D475A9"/>
    <w:rsid w:val="00D53C81"/>
    <w:rsid w:val="00D6047B"/>
    <w:rsid w:val="00D617F4"/>
    <w:rsid w:val="00D6472E"/>
    <w:rsid w:val="00D6762B"/>
    <w:rsid w:val="00D84AD8"/>
    <w:rsid w:val="00D94CA8"/>
    <w:rsid w:val="00D95BEE"/>
    <w:rsid w:val="00DA4009"/>
    <w:rsid w:val="00DB6DCD"/>
    <w:rsid w:val="00DC4E48"/>
    <w:rsid w:val="00DC6513"/>
    <w:rsid w:val="00DC707D"/>
    <w:rsid w:val="00DE1192"/>
    <w:rsid w:val="00DE472D"/>
    <w:rsid w:val="00DE7D22"/>
    <w:rsid w:val="00E01C11"/>
    <w:rsid w:val="00E41261"/>
    <w:rsid w:val="00E43D41"/>
    <w:rsid w:val="00E47E69"/>
    <w:rsid w:val="00E543BF"/>
    <w:rsid w:val="00E6164C"/>
    <w:rsid w:val="00E62AE8"/>
    <w:rsid w:val="00E62FF5"/>
    <w:rsid w:val="00E6720E"/>
    <w:rsid w:val="00E67A94"/>
    <w:rsid w:val="00E858D8"/>
    <w:rsid w:val="00E917EC"/>
    <w:rsid w:val="00EB4C64"/>
    <w:rsid w:val="00EB570E"/>
    <w:rsid w:val="00EB62EF"/>
    <w:rsid w:val="00EC2B79"/>
    <w:rsid w:val="00EC76E0"/>
    <w:rsid w:val="00ED25AC"/>
    <w:rsid w:val="00EF449B"/>
    <w:rsid w:val="00F11D3A"/>
    <w:rsid w:val="00F24EA8"/>
    <w:rsid w:val="00F37F7C"/>
    <w:rsid w:val="00F41C33"/>
    <w:rsid w:val="00F50D53"/>
    <w:rsid w:val="00F54D4C"/>
    <w:rsid w:val="00F75F4D"/>
    <w:rsid w:val="00F875E6"/>
    <w:rsid w:val="00F92055"/>
    <w:rsid w:val="00FA1BE9"/>
    <w:rsid w:val="00FC2B48"/>
    <w:rsid w:val="00FC4997"/>
    <w:rsid w:val="00FC7297"/>
    <w:rsid w:val="00FF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754"/>
    <w:pPr>
      <w:spacing w:after="80"/>
    </w:pPr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06486C"/>
    <w:rPr>
      <w:rFonts w:cs="Times New Roman" w:eastAsia="Times New Roman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06486C"/>
    <w:rPr>
      <w:rFonts w:cs="Times New Roman" w:eastAsia="Times New Roman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6486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06486C"/>
    <w:rPr>
      <w:rFonts w:cs="Tahoma" w:eastAsia="Times New Roman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99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99"/>
    <w:rsid w:val="005924EF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uiPriority w:val="99"/>
    <w:semiHidden/>
    <w:rsid w:val="00032982"/>
    <w:pPr>
      <w:spacing w:after="80"/>
    </w:pPr>
    <w:rPr>
      <w:sz w:val="20"/>
      <w:szCs w:val="20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blStylePr w:type="firstRow">
      <w:rPr>
        <w:rFonts w:cs="Times New Roman"/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andard" w:type="paragraph">
    <w:name w:val="Standard"/>
    <w:uiPriority w:val="99"/>
    <w:rsid w:val="00765383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uiPriority w:val="99"/>
    <w:rsid w:val="001A3DD7"/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2" w:type="table">
    <w:name w:val="Rešetka tablice2"/>
    <w:uiPriority w:val="99"/>
    <w:rsid w:val="001A3DD7"/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A14C3"/>
    <w:rPr>
      <w:rFonts w:cs="Times New Roman"/>
      <w:color w:val="808080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1A14C3"/>
    <w:rPr>
      <w:rFonts w:cs="Times New Roman" w:eastAsia="SimSun" w:hAnsi="Times New Roman" w:ascii="Times New Roman"/>
      <w:b/>
      <w:kern w:val="3"/>
      <w:sz w:val="24"/>
      <w:szCs w:val="24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uiPriority w:val="99"/>
    <w:rsid w:val="001A14C3"/>
    <w:rPr>
      <w:rFonts w:cs="Tahoma" w:eastAsia="SimSun" w:hAnsi="Tahoma" w:ascii="Tahoma"/>
      <w:b/>
      <w:kern w:val="3"/>
      <w:sz w:val="24"/>
      <w:szCs w:val="24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1A14C3"/>
    <w:rPr>
      <w:rFonts w:cs="Tahoma" w:eastAsia="SimSun" w:hAnsi="Tahoma" w:ascii="Tahoma"/>
      <w:b/>
      <w:kern w:val="3"/>
      <w:sz w:val="24"/>
      <w:szCs w:val="24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1A14C3"/>
    <w:rPr>
      <w:rFonts w:cs="Tahoma" w:eastAsia="SimSun" w:hAnsi="Tahoma" w:ascii="Tahoma"/>
      <w:b/>
      <w:kern w:val="3"/>
      <w:sz w:val="24"/>
      <w:szCs w:val="24"/>
      <w:shd w:fill="CCFFCC" w:color="auto" w:val="clear"/>
      <w:lang w:bidi="hi-IN" w:eastAsia="zh-CN" w:val="hr-HR"/>
    </w:rPr>
  </w:style>
  <w:style w:customStyle="true" w:styleId="tooltip" w:type="character">
    <w:name w:val="_tooltip"/>
    <w:basedOn w:val="Zadanifontodlomka"/>
    <w:rsid w:val="0054248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1754"/>
    <w:pPr>
      <w:spacing w:after="80"/>
    </w:pPr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06486C"/>
    <w:rPr>
      <w:rFonts w:ascii="Calibri" w:cs="Times New Roman" w:eastAsia="Times New Roman" w:hAnsi="Calibri"/>
      <w:lang w:eastAsia="en-US"/>
    </w:rPr>
  </w:style>
  <w:style w:styleId="Podnoje" w:type="paragraph">
    <w:name w:val="footer"/>
    <w:basedOn w:val="Normal"/>
    <w:link w:val="PodnojeChar"/>
    <w:uiPriority w:val="99"/>
    <w:rsid w:val="0006486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locked/>
    <w:rsid w:val="0006486C"/>
    <w:rPr>
      <w:rFonts w:ascii="Calibri" w:cs="Times New Roman" w:eastAsia="Times New Roman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6486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06486C"/>
    <w:rPr>
      <w:rFonts w:ascii="Tahoma" w:cs="Tahoma" w:eastAsia="Times New Roman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99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99"/>
    <w:rsid w:val="005924EF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uiPriority w:val="99"/>
    <w:semiHidden/>
    <w:rsid w:val="00032982"/>
    <w:pPr>
      <w:spacing w:after="80"/>
    </w:pPr>
    <w:rPr>
      <w:sz w:val="20"/>
      <w:szCs w:val="20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blStylePr w:type="firstRow">
      <w:rPr>
        <w:rFonts w:cs="Times New Roman"/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Standard" w:type="paragraph">
    <w:name w:val="Standard"/>
    <w:uiPriority w:val="99"/>
    <w:rsid w:val="00765383"/>
    <w:pPr>
      <w:widowControl w:val="0"/>
      <w:suppressAutoHyphens/>
      <w:autoSpaceDN w:val="0"/>
      <w:spacing w:after="200" w:line="276" w:lineRule="auto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Reetkatablice1" w:type="table">
    <w:name w:val="Rešetka tablice1"/>
    <w:uiPriority w:val="99"/>
    <w:rsid w:val="001A3DD7"/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2" w:type="table">
    <w:name w:val="Rešetka tablice2"/>
    <w:uiPriority w:val="99"/>
    <w:rsid w:val="001A3DD7"/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A14C3"/>
    <w:rPr>
      <w:rFonts w:cs="Times New Roman"/>
      <w:color w:val="808080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1A14C3"/>
    <w:rPr>
      <w:rFonts w:ascii="Times New Roman" w:cs="Times New Roman" w:eastAsia="SimSun" w:hAnsi="Times New Roman"/>
      <w:b/>
      <w:kern w:val="3"/>
      <w:sz w:val="24"/>
      <w:szCs w:val="24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uiPriority w:val="99"/>
    <w:rsid w:val="001A14C3"/>
    <w:rPr>
      <w:rFonts w:ascii="Tahoma" w:cs="Tahoma" w:eastAsia="SimSun" w:hAnsi="Tahoma"/>
      <w:b/>
      <w:kern w:val="3"/>
      <w:sz w:val="24"/>
      <w:szCs w:val="24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uiPriority w:val="99"/>
    <w:rsid w:val="001A14C3"/>
    <w:rPr>
      <w:rFonts w:ascii="Tahoma" w:cs="Tahoma" w:eastAsia="SimSun" w:hAnsi="Tahoma"/>
      <w:b/>
      <w:kern w:val="3"/>
      <w:sz w:val="24"/>
      <w:szCs w:val="24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uiPriority w:val="99"/>
    <w:rsid w:val="001A14C3"/>
    <w:rPr>
      <w:rFonts w:ascii="Tahoma" w:cs="Tahoma" w:eastAsia="SimSun" w:hAnsi="Tahoma"/>
      <w:b/>
      <w:kern w:val="3"/>
      <w:sz w:val="24"/>
      <w:szCs w:val="24"/>
      <w:shd w:color="auto" w:fill="CCFFCC" w:val="clear"/>
      <w:lang w:bidi="hi-IN" w:eastAsia="zh-CN" w:val="hr-HR"/>
    </w:rPr>
  </w:style>
  <w:style w:customStyle="1" w:styleId="tooltip" w:type="character">
    <w:name w:val="_tooltip"/>
    <w:basedOn w:val="Zadanifontodlomka"/>
    <w:rsid w:val="0054248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14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405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59566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52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12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763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679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95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169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85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328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04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234</properties:Words>
  <properties:Characters>1336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STANKO MAKAR, A</vt:lpstr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2018-09-26T08:02:00Z</dcterms:created>
  <dc:creator>ADMINIBM</dc:creator>
  <cp:lastModifiedBy>Marina Frčko</cp:lastModifiedBy>
  <cp:lastPrinted>2018-09-25T19:33:00Z</cp:lastPrinted>
  <dcterms:modified xmlns:xsi="http://www.w3.org/2001/XMLSchema-instance" xsi:type="dcterms:W3CDTF">2018-09-26T08:02:00Z</dcterms:modified>
  <cp:revision>2</cp:revision>
  <dc:title>STANKO MAKAR,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St-91/2015-53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