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bf04a" w14:paraId="eebf04a" w:rsidRDefault="00B5229D" w:rsidP="003E737A" w:rsidR="003E737A" w:rsidRPr="00AA2B98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lang w:val="hr-HR"/>
        </w:rPr>
        <w:t xml:space="preserve">               </w:t>
      </w:r>
      <w:r w:rsidR="008E18CB">
        <w:rPr>
          <w:noProof/>
          <w:lang w:val="hr-HR"/>
        </w:rPr>
        <w:drawing>
          <wp:inline distR="0" distL="0" distB="0" distT="0">
            <wp:extent cy="723265" cx="564515"/>
            <wp:effectExtent b="635" r="698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64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E737A" w:rsidP="003E737A" w:rsidR="003E737A" w:rsidRPr="00AA2B98">
      <w:pPr>
        <w:rPr>
          <w:rFonts w:hAnsi="Times New Roman" w:ascii="Times New Roman"/>
          <w:szCs w:val="24"/>
          <w:lang w:val="hr-HR"/>
        </w:rPr>
      </w:pPr>
    </w:p>
    <w:p w:rsidRDefault="003E737A" w:rsidP="003E737A" w:rsidR="003E737A" w:rsidRPr="00AA2B98">
      <w:pPr>
        <w:rPr>
          <w:rFonts w:hAnsi="Times New Roman" w:ascii="Times New Roman"/>
          <w:szCs w:val="24"/>
          <w:lang w:val="hr-HR"/>
        </w:rPr>
      </w:pPr>
      <w:r w:rsidRPr="00AA2B98">
        <w:rPr>
          <w:rFonts w:hAnsi="Times New Roman" w:ascii="Times New Roman"/>
          <w:szCs w:val="24"/>
          <w:lang w:val="hr-HR"/>
        </w:rPr>
        <w:t xml:space="preserve">           Republika Hrvatska</w:t>
      </w:r>
    </w:p>
    <w:p w:rsidRDefault="003E737A" w:rsidP="003E737A" w:rsidR="003E737A" w:rsidRPr="00AA2B98">
      <w:pPr>
        <w:rPr>
          <w:rFonts w:hAnsi="Times New Roman" w:ascii="Times New Roman"/>
          <w:szCs w:val="24"/>
          <w:lang w:val="hr-HR"/>
        </w:rPr>
      </w:pPr>
      <w:r w:rsidRPr="00AA2B98">
        <w:rPr>
          <w:rFonts w:hAnsi="Times New Roman" w:ascii="Times New Roman"/>
          <w:szCs w:val="24"/>
          <w:lang w:val="hr-HR"/>
        </w:rPr>
        <w:t>TRGOVAČKI SUD U ZAGREBU</w:t>
      </w:r>
    </w:p>
    <w:p w:rsidRDefault="003E737A" w:rsidP="003E737A" w:rsidR="003E737A" w:rsidRPr="00AA2B98">
      <w:pPr>
        <w:rPr>
          <w:rFonts w:hAnsi="Times New Roman" w:ascii="Times New Roman"/>
          <w:szCs w:val="24"/>
          <w:lang w:val="hr-HR"/>
        </w:rPr>
      </w:pPr>
      <w:r w:rsidRPr="00AA2B98">
        <w:rPr>
          <w:rFonts w:hAnsi="Times New Roman" w:ascii="Times New Roman"/>
          <w:szCs w:val="24"/>
          <w:lang w:val="hr-HR"/>
        </w:rPr>
        <w:t xml:space="preserve">        Zagreb, Amruševa 2/II</w:t>
      </w:r>
      <w:r w:rsidRPr="00AA2B98">
        <w:rPr>
          <w:rFonts w:hAnsi="Times New Roman" w:ascii="Times New Roman"/>
          <w:szCs w:val="24"/>
          <w:lang w:val="hr-HR"/>
        </w:rPr>
        <w:tab/>
      </w:r>
      <w:r w:rsidRPr="00AA2B98">
        <w:rPr>
          <w:rFonts w:hAnsi="Times New Roman" w:ascii="Times New Roman"/>
          <w:szCs w:val="24"/>
          <w:lang w:val="hr-HR"/>
        </w:rPr>
        <w:tab/>
      </w:r>
      <w:r w:rsidRPr="00AA2B98">
        <w:rPr>
          <w:rFonts w:hAnsi="Times New Roman" w:ascii="Times New Roman"/>
          <w:szCs w:val="24"/>
          <w:lang w:val="hr-HR"/>
        </w:rPr>
        <w:tab/>
      </w:r>
      <w:r w:rsidRPr="00AA2B98">
        <w:rPr>
          <w:rFonts w:hAnsi="Times New Roman" w:ascii="Times New Roman"/>
          <w:szCs w:val="24"/>
          <w:lang w:val="hr-HR"/>
        </w:rPr>
        <w:tab/>
        <w:t xml:space="preserve">                                        </w:t>
      </w:r>
    </w:p>
    <w:p w:rsidRDefault="00CE5E06" w:rsidP="003E737A" w:rsidR="003E737A" w:rsidRPr="00AA2B98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20 St</w:t>
      </w:r>
      <w:r w:rsidR="003E737A" w:rsidRPr="00AA2B98">
        <w:rPr>
          <w:rFonts w:hAnsi="Times New Roman" w:ascii="Times New Roman"/>
          <w:szCs w:val="24"/>
          <w:lang w:val="hr-HR"/>
        </w:rPr>
        <w:t>-</w:t>
      </w:r>
      <w:r>
        <w:rPr>
          <w:rFonts w:hAnsi="Times New Roman" w:ascii="Times New Roman"/>
          <w:szCs w:val="24"/>
          <w:lang w:val="hr-HR"/>
        </w:rPr>
        <w:t>8281</w:t>
      </w:r>
      <w:r w:rsidR="00B5229D">
        <w:rPr>
          <w:rFonts w:hAnsi="Times New Roman" w:ascii="Times New Roman"/>
          <w:szCs w:val="24"/>
          <w:lang w:val="hr-HR"/>
        </w:rPr>
        <w:t>/15</w:t>
      </w:r>
      <w:r w:rsidR="00C7536E">
        <w:rPr>
          <w:rFonts w:hAnsi="Times New Roman" w:ascii="Times New Roman"/>
          <w:szCs w:val="24"/>
          <w:lang w:val="hr-HR"/>
        </w:rPr>
        <w:t>-20</w:t>
      </w:r>
    </w:p>
    <w:p w:rsidRDefault="00AA2B98" w:rsidP="00AA2B98" w:rsidR="00AA2B98" w:rsidRPr="00AA2B98">
      <w:pPr>
        <w:jc w:val="center"/>
        <w:rPr>
          <w:rFonts w:hAnsi="Times New Roman" w:ascii="Times New Roman"/>
          <w:szCs w:val="24"/>
          <w:lang w:val="hr-HR"/>
        </w:rPr>
      </w:pPr>
      <w:r w:rsidRPr="00AA2B98">
        <w:rPr>
          <w:rFonts w:hAnsi="Times New Roman" w:ascii="Times New Roman"/>
          <w:szCs w:val="24"/>
          <w:lang w:val="hr-HR"/>
        </w:rPr>
        <w:t>R E P U B L I K A   H R V A T S K A</w:t>
      </w:r>
    </w:p>
    <w:p w:rsidRDefault="00AA2B98" w:rsidP="003E737A" w:rsidR="00AA2B98" w:rsidRPr="00AA2B98">
      <w:pPr>
        <w:jc w:val="right"/>
        <w:rPr>
          <w:rFonts w:hAnsi="Times New Roman" w:ascii="Times New Roman"/>
          <w:szCs w:val="24"/>
          <w:lang w:val="hr-HR"/>
        </w:rPr>
      </w:pPr>
    </w:p>
    <w:p w:rsidRDefault="003E737A" w:rsidP="003E737A" w:rsidR="003E737A" w:rsidRPr="00AA2B98">
      <w:pPr>
        <w:jc w:val="center"/>
        <w:rPr>
          <w:rFonts w:hAnsi="Times New Roman" w:ascii="Times New Roman"/>
          <w:szCs w:val="24"/>
          <w:lang w:val="hr-HR"/>
        </w:rPr>
      </w:pPr>
      <w:r w:rsidRPr="00AA2B98">
        <w:rPr>
          <w:rFonts w:hAnsi="Times New Roman" w:ascii="Times New Roman"/>
          <w:szCs w:val="24"/>
          <w:lang w:val="hr-HR"/>
        </w:rPr>
        <w:t>R J E Š E N J E</w:t>
      </w:r>
    </w:p>
    <w:p w:rsidRDefault="003E737A" w:rsidP="003E737A" w:rsidR="003E737A" w:rsidRPr="00AA2B98">
      <w:pPr>
        <w:jc w:val="center"/>
        <w:rPr>
          <w:rFonts w:hAnsi="Times New Roman" w:ascii="Times New Roman"/>
          <w:szCs w:val="24"/>
          <w:lang w:val="hr-HR"/>
        </w:rPr>
      </w:pPr>
      <w:r w:rsidRPr="00AA2B98">
        <w:rPr>
          <w:rFonts w:hAnsi="Times New Roman" w:ascii="Times New Roman"/>
          <w:szCs w:val="24"/>
          <w:lang w:val="hr-HR"/>
        </w:rPr>
        <w:t xml:space="preserve">  </w:t>
      </w:r>
    </w:p>
    <w:p w:rsidRDefault="003E737A" w:rsidP="003E737A" w:rsidR="003E737A" w:rsidRPr="00AA2B98">
      <w:pPr>
        <w:jc w:val="both"/>
        <w:rPr>
          <w:rFonts w:hAnsi="Times New Roman" w:ascii="Times New Roman"/>
          <w:szCs w:val="24"/>
          <w:lang w:val="hr-HR"/>
        </w:rPr>
      </w:pPr>
      <w:r w:rsidRPr="00AA2B98">
        <w:rPr>
          <w:rFonts w:hAnsi="Times New Roman" w:ascii="Times New Roman"/>
          <w:szCs w:val="24"/>
          <w:lang w:val="hr-HR"/>
        </w:rPr>
        <w:tab/>
        <w:t xml:space="preserve">TRGOVAČKI SUD U ZAGREB, po sucu pojedincu Luciji Butigan, postupajući po prijedlogu dužnika </w:t>
      </w:r>
      <w:r w:rsidR="00CE5E06" w:rsidRPr="00CE5E06">
        <w:rPr>
          <w:rFonts w:hAnsi="Times New Roman" w:ascii="Times New Roman"/>
          <w:szCs w:val="24"/>
          <w:lang w:val="hr-HR"/>
        </w:rPr>
        <w:t>MALCI PROMET d.o.o.</w:t>
      </w:r>
      <w:r w:rsidR="00B5229D">
        <w:rPr>
          <w:rFonts w:hAnsi="Times New Roman" w:ascii="Times New Roman"/>
          <w:szCs w:val="24"/>
          <w:lang w:val="hr-HR"/>
        </w:rPr>
        <w:t>,</w:t>
      </w:r>
      <w:r w:rsidR="00CE5E06">
        <w:rPr>
          <w:rFonts w:hAnsi="Times New Roman" w:ascii="Times New Roman"/>
          <w:szCs w:val="24"/>
          <w:lang w:val="hr-HR"/>
        </w:rPr>
        <w:t xml:space="preserve"> Zagreb, </w:t>
      </w:r>
      <w:r w:rsidR="00CE5E06" w:rsidRPr="00CE5E06">
        <w:rPr>
          <w:rFonts w:hAnsi="Times New Roman" w:ascii="Times New Roman"/>
          <w:szCs w:val="24"/>
          <w:lang w:val="hr-HR"/>
        </w:rPr>
        <w:t>II Maksimirsko naselje 5</w:t>
      </w:r>
      <w:r w:rsidR="00CE5E06">
        <w:rPr>
          <w:rFonts w:hAnsi="Times New Roman" w:ascii="Times New Roman"/>
          <w:szCs w:val="24"/>
          <w:lang w:val="hr-HR"/>
        </w:rPr>
        <w:t>, OIB:</w:t>
      </w:r>
      <w:r w:rsidR="00CE5E06" w:rsidRPr="00CE5E06">
        <w:t xml:space="preserve"> </w:t>
      </w:r>
      <w:r w:rsidR="00CE5E06" w:rsidRPr="00CE5E06">
        <w:rPr>
          <w:rFonts w:hAnsi="Times New Roman" w:ascii="Times New Roman"/>
        </w:rPr>
        <w:t>78970452874</w:t>
      </w:r>
      <w:r w:rsidR="00CE5E06">
        <w:t xml:space="preserve">, </w:t>
      </w:r>
      <w:r w:rsidR="00B5229D">
        <w:rPr>
          <w:rFonts w:hAnsi="Times New Roman" w:ascii="Times New Roman"/>
          <w:szCs w:val="24"/>
          <w:lang w:val="hr-HR"/>
        </w:rPr>
        <w:t xml:space="preserve">dana </w:t>
      </w:r>
      <w:r w:rsidR="007A7AF7">
        <w:rPr>
          <w:rFonts w:hAnsi="Times New Roman" w:ascii="Times New Roman"/>
          <w:szCs w:val="24"/>
          <w:lang w:val="hr-HR"/>
        </w:rPr>
        <w:t>30</w:t>
      </w:r>
      <w:r w:rsidR="00CE5E06">
        <w:rPr>
          <w:rFonts w:hAnsi="Times New Roman" w:ascii="Times New Roman"/>
          <w:szCs w:val="24"/>
          <w:lang w:val="hr-HR"/>
        </w:rPr>
        <w:t>.</w:t>
      </w:r>
      <w:r w:rsidR="00B5229D">
        <w:rPr>
          <w:rFonts w:hAnsi="Times New Roman" w:ascii="Times New Roman"/>
          <w:szCs w:val="24"/>
          <w:lang w:val="hr-HR"/>
        </w:rPr>
        <w:t xml:space="preserve"> </w:t>
      </w:r>
      <w:r w:rsidR="007A7AF7">
        <w:rPr>
          <w:rFonts w:hAnsi="Times New Roman" w:ascii="Times New Roman"/>
          <w:szCs w:val="24"/>
          <w:lang w:val="hr-HR"/>
        </w:rPr>
        <w:t>lipnja 2016</w:t>
      </w:r>
      <w:r w:rsidR="00B5229D">
        <w:rPr>
          <w:rFonts w:hAnsi="Times New Roman" w:ascii="Times New Roman"/>
          <w:szCs w:val="24"/>
          <w:lang w:val="hr-HR"/>
        </w:rPr>
        <w:t>.</w:t>
      </w:r>
    </w:p>
    <w:p w:rsidRDefault="00DB2D7D" w:rsidP="003E737A" w:rsidR="00DB2D7D" w:rsidRPr="00AA2B98">
      <w:pPr>
        <w:jc w:val="center"/>
        <w:rPr>
          <w:rFonts w:hAnsi="Times New Roman" w:ascii="Times New Roman"/>
          <w:szCs w:val="24"/>
          <w:lang w:val="hr-HR"/>
        </w:rPr>
      </w:pPr>
    </w:p>
    <w:p w:rsidRDefault="003E737A" w:rsidP="003E737A" w:rsidR="003E737A" w:rsidRPr="00AA2B98">
      <w:pPr>
        <w:jc w:val="center"/>
        <w:rPr>
          <w:rFonts w:hAnsi="Times New Roman" w:ascii="Times New Roman"/>
          <w:szCs w:val="24"/>
          <w:lang w:val="hr-HR"/>
        </w:rPr>
      </w:pPr>
      <w:r w:rsidRPr="00AA2B98">
        <w:rPr>
          <w:rFonts w:hAnsi="Times New Roman" w:ascii="Times New Roman"/>
          <w:szCs w:val="24"/>
          <w:lang w:val="hr-HR"/>
        </w:rPr>
        <w:t xml:space="preserve">r i  j e š i o     j e </w:t>
      </w:r>
    </w:p>
    <w:p w:rsidRDefault="003E737A" w:rsidP="003E737A" w:rsidR="003E737A" w:rsidRPr="00AA2B98">
      <w:pPr>
        <w:jc w:val="center"/>
        <w:rPr>
          <w:rFonts w:hAnsi="Times New Roman" w:ascii="Times New Roman"/>
          <w:szCs w:val="24"/>
          <w:lang w:val="hr-HR"/>
        </w:rPr>
      </w:pPr>
    </w:p>
    <w:p w:rsidRDefault="007A7AF7" w:rsidP="003E737A" w:rsidR="007A7AF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Ispravlja se Rješenje Trgovačkog suda u Zagrebu pod poslovnim brojem St-8281/15 od 11. veljače 2016., u odnosu na UPUTU O PRAVNOM LIJEKU, tako da umjesto:</w:t>
      </w:r>
    </w:p>
    <w:p w:rsidRDefault="007A7AF7" w:rsidP="003E737A" w:rsidR="007A7AF7">
      <w:pPr>
        <w:jc w:val="both"/>
        <w:rPr>
          <w:rFonts w:hAnsi="Times New Roman" w:ascii="Times New Roman"/>
          <w:szCs w:val="24"/>
          <w:lang w:val="hr-HR"/>
        </w:rPr>
      </w:pPr>
    </w:p>
    <w:p w:rsidRDefault="007A7AF7" w:rsidP="00A545B9" w:rsidR="007A7AF7" w:rsidRPr="007A7AF7">
      <w:pPr>
        <w:ind w:firstLine="720"/>
        <w:rPr>
          <w:rFonts w:hAnsi="Times New Roman" w:ascii="Times New Roman"/>
        </w:rPr>
      </w:pPr>
      <w:r w:rsidRPr="007A7AF7">
        <w:rPr>
          <w:rFonts w:hAnsi="Times New Roman" w:ascii="Times New Roman"/>
          <w:szCs w:val="24"/>
          <w:lang w:val="hr-HR"/>
        </w:rPr>
        <w:t>"</w:t>
      </w:r>
      <w:r w:rsidRPr="007A7AF7">
        <w:rPr>
          <w:rFonts w:hAnsi="Times New Roman" w:ascii="Times New Roman"/>
        </w:rPr>
        <w:t xml:space="preserve"> UPUTA O PRAVNOM LIJEKU:</w:t>
      </w:r>
    </w:p>
    <w:p w:rsidRDefault="007A7AF7" w:rsidP="00A545B9" w:rsidR="007A7AF7" w:rsidRPr="007A7AF7">
      <w:pPr>
        <w:ind w:firstLine="720"/>
        <w:jc w:val="both"/>
        <w:rPr>
          <w:rFonts w:hAnsi="Times New Roman" w:ascii="Times New Roman"/>
        </w:rPr>
      </w:pPr>
      <w:r w:rsidRPr="007A7AF7">
        <w:rPr>
          <w:rFonts w:hAnsi="Times New Roman" w:ascii="Times New Roman"/>
        </w:rPr>
        <w:t>Protiv ovog rješenja dopuštena je žalba u roku od 8 dana od dana primitka pisanog otpravka rješenja. Žalba se podnosi Visokom trgovačkom sudu RH putem ovog suda u dovoljnom broju primjeraka za sud i stranke."</w:t>
      </w:r>
    </w:p>
    <w:p w:rsidRDefault="007A7AF7" w:rsidP="007A7AF7" w:rsidR="007A7AF7" w:rsidRPr="007A7AF7">
      <w:pPr>
        <w:jc w:val="both"/>
        <w:rPr>
          <w:rFonts w:hAnsi="Times New Roman" w:ascii="Times New Roman"/>
        </w:rPr>
      </w:pPr>
    </w:p>
    <w:p w:rsidRDefault="007A7AF7" w:rsidP="00A545B9" w:rsidR="007A7AF7" w:rsidRPr="00A545B9">
      <w:pPr>
        <w:ind w:firstLine="720"/>
        <w:jc w:val="both"/>
        <w:rPr>
          <w:rFonts w:hAnsi="Times New Roman" w:ascii="Times New Roman"/>
        </w:rPr>
      </w:pPr>
      <w:r w:rsidRPr="00A545B9">
        <w:rPr>
          <w:rFonts w:hAnsi="Times New Roman" w:ascii="Times New Roman"/>
        </w:rPr>
        <w:t>treba stajati:</w:t>
      </w:r>
    </w:p>
    <w:p w:rsidRDefault="007A7AF7" w:rsidP="007A7AF7" w:rsidR="007A7AF7" w:rsidRPr="00A545B9">
      <w:pPr>
        <w:jc w:val="both"/>
        <w:rPr>
          <w:rFonts w:hAnsi="Times New Roman" w:ascii="Times New Roman"/>
        </w:rPr>
      </w:pPr>
    </w:p>
    <w:p w:rsidRDefault="007A7AF7" w:rsidP="00A545B9" w:rsidR="007A7AF7" w:rsidRPr="00A545B9">
      <w:pPr>
        <w:ind w:firstLine="720"/>
        <w:rPr>
          <w:rFonts w:hAnsi="Times New Roman" w:ascii="Times New Roman"/>
        </w:rPr>
      </w:pPr>
      <w:r w:rsidRPr="00A545B9">
        <w:rPr>
          <w:rFonts w:hAnsi="Times New Roman" w:ascii="Times New Roman"/>
        </w:rPr>
        <w:t>UPUTA O PRAVNOM LIJEKU:</w:t>
      </w:r>
    </w:p>
    <w:p w:rsidRDefault="007A7AF7" w:rsidP="00A545B9" w:rsidR="007A7AF7">
      <w:pPr>
        <w:ind w:firstLine="720"/>
        <w:jc w:val="both"/>
        <w:rPr>
          <w:rFonts w:hAnsi="Times New Roman" w:ascii="Times New Roman"/>
        </w:rPr>
      </w:pPr>
      <w:r w:rsidRPr="00A545B9">
        <w:rPr>
          <w:rFonts w:hAnsi="Times New Roman" w:ascii="Times New Roman"/>
        </w:rPr>
        <w:t>Protiv ovog rješenja dopuštena je žalba u roku od 8 dana od dana dostave rješenja putem objave na web stranici FINANCIJSKE AGENCIJE.</w:t>
      </w:r>
      <w:r w:rsidR="00A545B9">
        <w:rPr>
          <w:rFonts w:hAnsi="Times New Roman" w:ascii="Times New Roman"/>
        </w:rPr>
        <w:t xml:space="preserve"> </w:t>
      </w:r>
      <w:r w:rsidR="00A545B9" w:rsidRPr="007A7AF7">
        <w:rPr>
          <w:rFonts w:hAnsi="Times New Roman" w:ascii="Times New Roman"/>
        </w:rPr>
        <w:t>. Žalba se podnosi Visokom trgovačkom sudu RH putem ovog suda u dovoljnom broju primjeraka za sud i stranke.</w:t>
      </w:r>
    </w:p>
    <w:p w:rsidRDefault="007A7AF7" w:rsidP="00B5229D" w:rsidR="007A7AF7">
      <w:pPr>
        <w:jc w:val="both"/>
        <w:rPr>
          <w:rFonts w:hAnsi="Times New Roman" w:ascii="Times New Roman"/>
          <w:szCs w:val="24"/>
          <w:lang w:val="hr-HR"/>
        </w:rPr>
      </w:pPr>
    </w:p>
    <w:p w:rsidRDefault="007A7AF7" w:rsidP="00B5229D" w:rsidR="007A7AF7">
      <w:pPr>
        <w:jc w:val="both"/>
        <w:rPr>
          <w:rFonts w:hAnsi="Times New Roman" w:ascii="Times New Roman"/>
          <w:szCs w:val="24"/>
          <w:lang w:val="hr-HR"/>
        </w:rPr>
      </w:pPr>
    </w:p>
    <w:p w:rsidRDefault="003E737A" w:rsidP="003E737A" w:rsidR="003E737A" w:rsidRPr="00AA2B98">
      <w:pPr>
        <w:jc w:val="center"/>
        <w:rPr>
          <w:rFonts w:hAnsi="Times New Roman" w:ascii="Times New Roman"/>
          <w:szCs w:val="24"/>
          <w:lang w:val="hr-HR"/>
        </w:rPr>
      </w:pPr>
      <w:r w:rsidRPr="00AA2B98">
        <w:rPr>
          <w:rFonts w:hAnsi="Times New Roman" w:ascii="Times New Roman"/>
          <w:szCs w:val="24"/>
          <w:lang w:val="hr-HR"/>
        </w:rPr>
        <w:t>Obrazloženje</w:t>
      </w:r>
    </w:p>
    <w:p w:rsidRDefault="003E737A" w:rsidP="003E737A" w:rsidR="003E737A" w:rsidRPr="00A545B9">
      <w:pPr>
        <w:jc w:val="both"/>
        <w:rPr>
          <w:rFonts w:hAnsi="Times New Roman" w:ascii="Times New Roman"/>
          <w:szCs w:val="24"/>
          <w:lang w:val="hr-HR"/>
        </w:rPr>
      </w:pPr>
    </w:p>
    <w:p w:rsidRDefault="00A545B9" w:rsidP="00A545B9" w:rsidR="003E737A" w:rsidRPr="00AA2B98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  <w:lang w:val="hr-HR"/>
        </w:rPr>
      </w:pPr>
      <w:r w:rsidRPr="00A545B9">
        <w:rPr>
          <w:rFonts w:hAnsi="Times New Roman" w:ascii="Times New Roman"/>
          <w:bCs/>
          <w:szCs w:val="24"/>
          <w:lang w:val="hr-HR"/>
        </w:rPr>
        <w:t xml:space="preserve">Uvidom u spis, utvrđeno je, da se prilikom pisanja UPUTE O PRAVNOM LIJEKU, dogodila pogreška u pisanju, a na način, kako je ista gore navedena, te je zatim uočena pogreška  ispravljena, sukladno čl. 347. u svezi s člankom 342. Zakona o parničnom postupku </w:t>
      </w:r>
      <w:r w:rsidRPr="00A545B9">
        <w:rPr>
          <w:rFonts w:hAnsi="Times New Roman" w:ascii="Times New Roman"/>
        </w:rPr>
        <w:t>(Narodne novine 53/91., 91/92., 112/99., 88/01., 117/03., 88/05., 2/07., 84/08., 96/08., 1</w:t>
      </w:r>
      <w:r>
        <w:rPr>
          <w:rFonts w:hAnsi="Times New Roman" w:ascii="Times New Roman"/>
        </w:rPr>
        <w:t xml:space="preserve">23/08., 57/11., 148/11., 25/13), i čl. 66. st. 15. Zakona o financijskom poslovanju </w:t>
      </w:r>
      <w:r w:rsidR="00EA0E00">
        <w:rPr>
          <w:rFonts w:hAnsi="Times New Roman" w:ascii="Times New Roman"/>
        </w:rPr>
        <w:t>i</w:t>
      </w:r>
      <w:r>
        <w:rPr>
          <w:rFonts w:hAnsi="Times New Roman" w:ascii="Times New Roman"/>
        </w:rPr>
        <w:t xml:space="preserve"> predstečajnoj nagodbi (Narodne novine 108/12, 144/12., 81/13., 112/13., 113/13), pa je doneseno ovo rješenje.</w:t>
      </w:r>
    </w:p>
    <w:p w:rsidRDefault="003E737A" w:rsidP="003E737A" w:rsidR="003E737A" w:rsidRPr="00AA2B98">
      <w:pPr>
        <w:jc w:val="both"/>
        <w:rPr>
          <w:rFonts w:hAnsi="Times New Roman" w:ascii="Times New Roman"/>
          <w:bCs/>
          <w:szCs w:val="24"/>
          <w:lang w:val="hr-HR"/>
        </w:rPr>
      </w:pPr>
    </w:p>
    <w:p w:rsidRDefault="003E737A" w:rsidP="003E737A" w:rsidR="003E737A" w:rsidRPr="00AA2B98">
      <w:pPr>
        <w:jc w:val="center"/>
        <w:rPr>
          <w:rFonts w:hAnsi="Times New Roman" w:ascii="Times New Roman"/>
          <w:szCs w:val="24"/>
          <w:lang w:val="hr-HR"/>
        </w:rPr>
      </w:pPr>
      <w:r w:rsidRPr="00AA2B98">
        <w:rPr>
          <w:rFonts w:hAnsi="Times New Roman" w:ascii="Times New Roman"/>
          <w:szCs w:val="24"/>
          <w:lang w:val="hr-HR"/>
        </w:rPr>
        <w:t>U Zagrebu</w:t>
      </w:r>
      <w:r w:rsidR="00B5229D">
        <w:rPr>
          <w:rFonts w:hAnsi="Times New Roman" w:ascii="Times New Roman"/>
          <w:szCs w:val="24"/>
          <w:lang w:val="hr-HR"/>
        </w:rPr>
        <w:t xml:space="preserve"> </w:t>
      </w:r>
      <w:r w:rsidR="00A545B9">
        <w:rPr>
          <w:rFonts w:hAnsi="Times New Roman" w:ascii="Times New Roman"/>
          <w:szCs w:val="24"/>
          <w:lang w:val="hr-HR"/>
        </w:rPr>
        <w:t>30</w:t>
      </w:r>
      <w:r w:rsidR="00CE5E06">
        <w:rPr>
          <w:rFonts w:hAnsi="Times New Roman" w:ascii="Times New Roman"/>
          <w:szCs w:val="24"/>
          <w:lang w:val="hr-HR"/>
        </w:rPr>
        <w:t>.</w:t>
      </w:r>
      <w:r w:rsidR="00B5229D">
        <w:rPr>
          <w:rFonts w:hAnsi="Times New Roman" w:ascii="Times New Roman"/>
          <w:szCs w:val="24"/>
          <w:lang w:val="hr-HR"/>
        </w:rPr>
        <w:t xml:space="preserve"> </w:t>
      </w:r>
      <w:r w:rsidR="00A545B9">
        <w:rPr>
          <w:rFonts w:hAnsi="Times New Roman" w:ascii="Times New Roman"/>
          <w:szCs w:val="24"/>
          <w:lang w:val="hr-HR"/>
        </w:rPr>
        <w:t>lipnja 2016</w:t>
      </w:r>
      <w:r w:rsidR="00B5229D">
        <w:rPr>
          <w:rFonts w:hAnsi="Times New Roman" w:ascii="Times New Roman"/>
          <w:szCs w:val="24"/>
          <w:lang w:val="hr-HR"/>
        </w:rPr>
        <w:t>.</w:t>
      </w:r>
      <w:r w:rsidRPr="00AA2B98">
        <w:rPr>
          <w:rFonts w:hAnsi="Times New Roman" w:ascii="Times New Roman"/>
          <w:szCs w:val="24"/>
          <w:lang w:val="hr-HR"/>
        </w:rPr>
        <w:t xml:space="preserve"> </w:t>
      </w:r>
    </w:p>
    <w:p w:rsidRDefault="003E737A" w:rsidP="003E737A" w:rsidR="003E737A" w:rsidRPr="00AA2B98">
      <w:pPr>
        <w:rPr>
          <w:rFonts w:hAnsi="Times New Roman" w:ascii="Times New Roman"/>
          <w:szCs w:val="24"/>
          <w:lang w:val="hr-HR"/>
        </w:rPr>
      </w:pPr>
      <w:r w:rsidRPr="00AA2B98">
        <w:rPr>
          <w:rFonts w:hAnsi="Times New Roman" w:ascii="Times New Roman"/>
          <w:szCs w:val="24"/>
          <w:lang w:val="hr-HR"/>
        </w:rPr>
        <w:tab/>
      </w:r>
      <w:r w:rsidRPr="00AA2B98">
        <w:rPr>
          <w:rFonts w:hAnsi="Times New Roman" w:ascii="Times New Roman"/>
          <w:szCs w:val="24"/>
          <w:lang w:val="hr-HR"/>
        </w:rPr>
        <w:tab/>
      </w:r>
      <w:r w:rsidRPr="00AA2B98">
        <w:rPr>
          <w:rFonts w:hAnsi="Times New Roman" w:ascii="Times New Roman"/>
          <w:szCs w:val="24"/>
          <w:lang w:val="hr-HR"/>
        </w:rPr>
        <w:tab/>
      </w:r>
      <w:r w:rsidRPr="00AA2B98">
        <w:rPr>
          <w:rFonts w:hAnsi="Times New Roman" w:ascii="Times New Roman"/>
          <w:szCs w:val="24"/>
          <w:lang w:val="hr-HR"/>
        </w:rPr>
        <w:tab/>
      </w:r>
      <w:r w:rsidRPr="00AA2B98">
        <w:rPr>
          <w:rFonts w:hAnsi="Times New Roman" w:ascii="Times New Roman"/>
          <w:szCs w:val="24"/>
          <w:lang w:val="hr-HR"/>
        </w:rPr>
        <w:tab/>
      </w:r>
      <w:r w:rsidRPr="00AA2B98">
        <w:rPr>
          <w:rFonts w:hAnsi="Times New Roman" w:ascii="Times New Roman"/>
          <w:szCs w:val="24"/>
          <w:lang w:val="hr-HR"/>
        </w:rPr>
        <w:tab/>
      </w:r>
      <w:r w:rsidRPr="00AA2B98">
        <w:rPr>
          <w:rFonts w:hAnsi="Times New Roman" w:ascii="Times New Roman"/>
          <w:szCs w:val="24"/>
          <w:lang w:val="hr-HR"/>
        </w:rPr>
        <w:tab/>
      </w:r>
      <w:r w:rsidRPr="00AA2B98">
        <w:rPr>
          <w:rFonts w:hAnsi="Times New Roman" w:ascii="Times New Roman"/>
          <w:szCs w:val="24"/>
          <w:lang w:val="hr-HR"/>
        </w:rPr>
        <w:tab/>
        <w:t xml:space="preserve">      S U D A C:</w:t>
      </w:r>
    </w:p>
    <w:p w:rsidRDefault="003E737A" w:rsidP="003E737A" w:rsidR="003E737A" w:rsidRPr="00AA2B98">
      <w:pPr>
        <w:rPr>
          <w:rFonts w:hAnsi="Times New Roman" w:ascii="Times New Roman"/>
          <w:szCs w:val="24"/>
          <w:lang w:val="hr-HR"/>
        </w:rPr>
      </w:pPr>
    </w:p>
    <w:p w:rsidRDefault="003E737A" w:rsidP="003E737A" w:rsidR="003E737A" w:rsidRPr="00AA2B98">
      <w:pPr>
        <w:rPr>
          <w:rFonts w:hAnsi="Times New Roman" w:ascii="Times New Roman"/>
          <w:szCs w:val="24"/>
          <w:lang w:val="hr-HR"/>
        </w:rPr>
      </w:pPr>
      <w:r w:rsidRPr="00AA2B98">
        <w:rPr>
          <w:rFonts w:hAnsi="Times New Roman" w:ascii="Times New Roman"/>
          <w:szCs w:val="24"/>
          <w:lang w:val="hr-HR"/>
        </w:rPr>
        <w:tab/>
      </w:r>
      <w:r w:rsidRPr="00AA2B98">
        <w:rPr>
          <w:rFonts w:hAnsi="Times New Roman" w:ascii="Times New Roman"/>
          <w:szCs w:val="24"/>
          <w:lang w:val="hr-HR"/>
        </w:rPr>
        <w:tab/>
      </w:r>
      <w:r w:rsidRPr="00AA2B98">
        <w:rPr>
          <w:rFonts w:hAnsi="Times New Roman" w:ascii="Times New Roman"/>
          <w:szCs w:val="24"/>
          <w:lang w:val="hr-HR"/>
        </w:rPr>
        <w:tab/>
      </w:r>
      <w:r w:rsidRPr="00AA2B98">
        <w:rPr>
          <w:rFonts w:hAnsi="Times New Roman" w:ascii="Times New Roman"/>
          <w:szCs w:val="24"/>
          <w:lang w:val="hr-HR"/>
        </w:rPr>
        <w:tab/>
      </w:r>
      <w:r w:rsidRPr="00AA2B98">
        <w:rPr>
          <w:rFonts w:hAnsi="Times New Roman" w:ascii="Times New Roman"/>
          <w:szCs w:val="24"/>
          <w:lang w:val="hr-HR"/>
        </w:rPr>
        <w:tab/>
      </w:r>
      <w:r w:rsidRPr="00AA2B98">
        <w:rPr>
          <w:rFonts w:hAnsi="Times New Roman" w:ascii="Times New Roman"/>
          <w:szCs w:val="24"/>
          <w:lang w:val="hr-HR"/>
        </w:rPr>
        <w:tab/>
      </w:r>
      <w:r w:rsidRPr="00AA2B98">
        <w:rPr>
          <w:rFonts w:hAnsi="Times New Roman" w:ascii="Times New Roman"/>
          <w:szCs w:val="24"/>
          <w:lang w:val="hr-HR"/>
        </w:rPr>
        <w:tab/>
      </w:r>
      <w:r w:rsidRPr="00AA2B98">
        <w:rPr>
          <w:rFonts w:hAnsi="Times New Roman" w:ascii="Times New Roman"/>
          <w:szCs w:val="24"/>
          <w:lang w:val="hr-HR"/>
        </w:rPr>
        <w:tab/>
        <w:t xml:space="preserve"> LUCIJA BUTIGAN</w:t>
      </w:r>
      <w:r w:rsidR="00C7536E">
        <w:rPr>
          <w:rFonts w:hAnsi="Times New Roman" w:ascii="Times New Roman"/>
          <w:szCs w:val="24"/>
          <w:lang w:val="hr-HR"/>
        </w:rPr>
        <w:t>, v.r.</w:t>
      </w:r>
    </w:p>
    <w:p w:rsidRDefault="003E737A" w:rsidP="003E737A" w:rsidR="003E737A" w:rsidRPr="00AA2B98">
      <w:pPr>
        <w:rPr>
          <w:rFonts w:hAnsi="Times New Roman" w:ascii="Times New Roman"/>
          <w:szCs w:val="24"/>
          <w:u w:val="single"/>
          <w:lang w:val="hr-HR"/>
        </w:rPr>
      </w:pPr>
    </w:p>
    <w:p w:rsidRDefault="003E737A" w:rsidP="003E737A" w:rsidR="003E737A" w:rsidRPr="00AA2B98">
      <w:pPr>
        <w:rPr>
          <w:rFonts w:hAnsi="Times New Roman" w:ascii="Times New Roman"/>
          <w:szCs w:val="24"/>
          <w:u w:val="single"/>
          <w:lang w:val="hr-HR"/>
        </w:rPr>
      </w:pPr>
    </w:p>
    <w:p w:rsidRDefault="003E737A" w:rsidP="003E737A" w:rsidR="003E737A" w:rsidRPr="00AA2B98">
      <w:pPr>
        <w:rPr>
          <w:rFonts w:hAnsi="Times New Roman" w:ascii="Times New Roman"/>
          <w:szCs w:val="24"/>
          <w:u w:val="single"/>
          <w:lang w:val="hr-HR"/>
        </w:rPr>
      </w:pPr>
      <w:r w:rsidRPr="00AA2B98">
        <w:rPr>
          <w:rFonts w:hAnsi="Times New Roman" w:ascii="Times New Roman"/>
          <w:szCs w:val="24"/>
          <w:u w:val="single"/>
          <w:lang w:val="hr-HR"/>
        </w:rPr>
        <w:lastRenderedPageBreak/>
        <w:t>UPUTA O PRAVNOM LIJEKU:</w:t>
      </w:r>
    </w:p>
    <w:p w:rsidRDefault="003E737A" w:rsidP="003E737A" w:rsidR="003E737A" w:rsidRPr="00AA2B98">
      <w:pPr>
        <w:jc w:val="both"/>
        <w:rPr>
          <w:rFonts w:hAnsi="Times New Roman" w:ascii="Times New Roman"/>
          <w:szCs w:val="24"/>
          <w:lang w:val="hr-HR"/>
        </w:rPr>
      </w:pPr>
      <w:r w:rsidRPr="00AA2B98">
        <w:rPr>
          <w:rFonts w:hAnsi="Times New Roman" w:ascii="Times New Roman"/>
          <w:szCs w:val="24"/>
          <w:lang w:val="hr-HR"/>
        </w:rPr>
        <w:t>Protiv ovog rješenja nije dopuštena žalba (članak 278. stavak 2. Zakona</w:t>
      </w:r>
      <w:r w:rsidR="00A545B9">
        <w:rPr>
          <w:rFonts w:hAnsi="Times New Roman" w:ascii="Times New Roman"/>
          <w:szCs w:val="24"/>
          <w:lang w:val="hr-HR"/>
        </w:rPr>
        <w:t xml:space="preserve"> o parničnom postupku).</w:t>
      </w:r>
    </w:p>
    <w:p w:rsidRDefault="00C7536E" w:rsidP="007F0C2B" w:rsidR="00C7536E" w:rsidRPr="004B5FFF">
      <w:pPr>
        <w:ind w:left="4332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    Za točnost otpravka-ovlašteni službenik:</w:t>
      </w:r>
    </w:p>
    <w:p w:rsidRDefault="00C7536E" w:rsidP="007F0C2B" w:rsidR="00C7536E" w:rsidRPr="004B5FFF">
      <w:pPr>
        <w:jc w:val="both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</w:t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  <w:t xml:space="preserve">                                  (Valentina Kranjčić)</w:t>
      </w:r>
    </w:p>
    <w:p w:rsidRDefault="003E737A" w:rsidP="003E737A" w:rsidR="003E737A" w:rsidRPr="00AA2B98">
      <w:pPr>
        <w:jc w:val="both"/>
        <w:rPr>
          <w:rFonts w:hAnsi="Times New Roman" w:ascii="Times New Roman"/>
          <w:szCs w:val="24"/>
          <w:lang w:val="hr-HR"/>
        </w:rPr>
      </w:pPr>
    </w:p>
    <w:p w:rsidRDefault="003E737A" w:rsidP="003E737A" w:rsidR="003E737A" w:rsidRPr="00AA2B98">
      <w:pPr>
        <w:jc w:val="both"/>
        <w:rPr>
          <w:rFonts w:hAnsi="Times New Roman" w:ascii="Times New Roman"/>
          <w:szCs w:val="24"/>
          <w:lang w:val="hr-HR"/>
        </w:rPr>
      </w:pPr>
    </w:p>
    <w:p w:rsidRDefault="003E737A" w:rsidP="003E737A" w:rsidR="003E737A" w:rsidRPr="00AA2B98">
      <w:pPr>
        <w:rPr>
          <w:rFonts w:hAnsi="Times New Roman" w:ascii="Times New Roman"/>
          <w:szCs w:val="24"/>
          <w:lang w:val="hr-HR"/>
        </w:rPr>
      </w:pPr>
    </w:p>
    <w:p w:rsidRDefault="003E737A" w:rsidP="003E737A" w:rsidR="003E737A" w:rsidRPr="00C7536E">
      <w:pPr>
        <w:rPr>
          <w:rFonts w:hAnsi="Times New Roman" w:ascii="Times New Roman"/>
          <w:color w:val="FFFFFF"/>
          <w:szCs w:val="24"/>
          <w:lang w:val="hr-HR"/>
        </w:rPr>
      </w:pPr>
      <w:r w:rsidRPr="00C7536E">
        <w:rPr>
          <w:rFonts w:hAnsi="Times New Roman" w:ascii="Times New Roman"/>
          <w:color w:val="FFFFFF"/>
          <w:szCs w:val="24"/>
          <w:lang w:val="hr-HR"/>
        </w:rPr>
        <w:t>DNA:</w:t>
      </w:r>
    </w:p>
    <w:p w:rsidRDefault="00A545B9" w:rsidP="003E737A" w:rsidR="003E737A" w:rsidRPr="00C7536E">
      <w:pPr>
        <w:numPr>
          <w:ilvl w:val="0"/>
          <w:numId w:val="5"/>
        </w:numPr>
        <w:rPr>
          <w:rFonts w:hAnsi="Times New Roman" w:ascii="Times New Roman"/>
          <w:color w:val="FFFFFF"/>
          <w:szCs w:val="24"/>
          <w:lang w:val="hr-HR"/>
        </w:rPr>
      </w:pPr>
      <w:r w:rsidRPr="00C7536E">
        <w:rPr>
          <w:rFonts w:hAnsi="Times New Roman" w:ascii="Times New Roman"/>
          <w:color w:val="FFFFFF"/>
          <w:szCs w:val="24"/>
          <w:lang w:val="hr-HR"/>
        </w:rPr>
        <w:t>FINA Zagreb</w:t>
      </w:r>
    </w:p>
    <w:p w:rsidRDefault="00EA0E00" w:rsidP="003E737A" w:rsidR="00A545B9" w:rsidRPr="00C7536E">
      <w:pPr>
        <w:numPr>
          <w:ilvl w:val="0"/>
          <w:numId w:val="5"/>
        </w:numPr>
        <w:rPr>
          <w:rFonts w:hAnsi="Times New Roman" w:ascii="Times New Roman"/>
          <w:color w:val="FFFFFF"/>
          <w:szCs w:val="24"/>
          <w:lang w:val="hr-HR"/>
        </w:rPr>
      </w:pPr>
      <w:r w:rsidRPr="00C7536E">
        <w:rPr>
          <w:rFonts w:hAnsi="Times New Roman" w:ascii="Times New Roman"/>
          <w:color w:val="FFFFFF"/>
          <w:szCs w:val="24"/>
          <w:lang w:val="hr-HR"/>
        </w:rPr>
        <w:t>dužniku MALCI PROMET d.o.o.</w:t>
      </w:r>
    </w:p>
    <w:p w:rsidRDefault="003E737A" w:rsidP="003E737A" w:rsidR="003E737A" w:rsidRPr="00AA2B98">
      <w:pPr>
        <w:rPr>
          <w:rFonts w:hAnsi="Times New Roman" w:ascii="Times New Roman"/>
          <w:szCs w:val="24"/>
          <w:lang w:val="hr-HR"/>
        </w:rPr>
      </w:pPr>
    </w:p>
    <w:p w:rsidRDefault="00C166BB" w:rsidP="003E737A" w:rsidR="00C166BB" w:rsidRPr="00AA2B98">
      <w:pPr>
        <w:rPr>
          <w:rFonts w:hAnsi="Times New Roman" w:ascii="Times New Roman"/>
          <w:szCs w:val="24"/>
        </w:rPr>
      </w:pPr>
    </w:p>
    <w:sectPr w:rsidSect="00AA2B98" w:rsidR="00C166BB" w:rsidRPr="00AA2B98">
      <w:headerReference w:type="even" r:id="rId10"/>
      <w:headerReference w:type="default" r:id="rId11"/>
      <w:pgSz w:code="9" w:h="16840" w:w="11907"/>
      <w:pgMar w:gutter="0" w:footer="720" w:header="720" w:left="1418" w:bottom="1418" w:right="1418" w:top="1276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C1B4F" w:rsidR="006C1B4F">
      <w:r>
        <w:separator/>
      </w:r>
    </w:p>
  </w:endnote>
  <w:endnote w:id="0" w:type="continuationSeparator">
    <w:p w:rsidRDefault="006C1B4F" w:rsidR="006C1B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C1B4F" w:rsidR="006C1B4F">
      <w:r>
        <w:separator/>
      </w:r>
    </w:p>
  </w:footnote>
  <w:footnote w:id="0" w:type="continuationSeparator">
    <w:p w:rsidRDefault="006C1B4F" w:rsidR="006C1B4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C4FF6" w:rsidP="003A6AEC" w:rsidR="008C4F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C4FF6" w:rsidR="008C4F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C4FF6" w:rsidP="003A6AEC" w:rsidR="008C4F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D509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E5E06" w:rsidP="008C4FF6" w:rsidR="008C4FF6" w:rsidRPr="00AA2B98">
    <w:pPr>
      <w:pStyle w:val="Zaglavlje"/>
      <w:jc w:val="right"/>
      <w:rPr>
        <w:rFonts w:hAnsi="Times New Roman" w:ascii="Times New Roman"/>
        <w:szCs w:val="24"/>
        <w:lang w:val="hr-HR"/>
      </w:rPr>
    </w:pPr>
    <w:r>
      <w:rPr>
        <w:rFonts w:hAnsi="Times New Roman" w:ascii="Times New Roman"/>
        <w:szCs w:val="24"/>
        <w:lang w:val="hr-HR"/>
      </w:rPr>
      <w:t>20 St</w:t>
    </w:r>
    <w:r w:rsidR="008C4FF6" w:rsidRPr="00AA2B98">
      <w:rPr>
        <w:rFonts w:hAnsi="Times New Roman" w:ascii="Times New Roman"/>
        <w:szCs w:val="24"/>
        <w:lang w:val="hr-HR"/>
      </w:rPr>
      <w:t>-</w:t>
    </w:r>
    <w:r>
      <w:rPr>
        <w:rFonts w:hAnsi="Times New Roman" w:ascii="Times New Roman"/>
        <w:szCs w:val="24"/>
        <w:lang w:val="hr-HR"/>
      </w:rPr>
      <w:t>8281</w:t>
    </w:r>
    <w:r w:rsidR="00B5229D">
      <w:rPr>
        <w:rFonts w:hAnsi="Times New Roman" w:ascii="Times New Roman"/>
        <w:szCs w:val="24"/>
        <w:lang w:val="hr-HR"/>
      </w:rPr>
      <w:t>/15</w:t>
    </w:r>
  </w:p>
  <w:p w:rsidRDefault="003C0780" w:rsidP="008C4FF6" w:rsidR="003C0780">
    <w:pPr>
      <w:pStyle w:val="Zaglavlje"/>
      <w:jc w:val="right"/>
      <w:rPr>
        <w:sz w:val="22"/>
        <w:szCs w:val="22"/>
        <w:lang w:val="hr-HR"/>
      </w:rPr>
    </w:pPr>
  </w:p>
  <w:p w:rsidRDefault="003C0780" w:rsidP="008C4FF6" w:rsidR="003C0780">
    <w:pPr>
      <w:pStyle w:val="Zaglavlje"/>
      <w:jc w:val="right"/>
      <w:rPr>
        <w:sz w:val="22"/>
        <w:szCs w:val="22"/>
        <w:lang w:val="hr-HR"/>
      </w:rPr>
    </w:pPr>
  </w:p>
  <w:p w:rsidRDefault="001B173B" w:rsidP="008C4FF6" w:rsidR="001B173B" w:rsidRPr="008C4FF6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A6334"/>
    <w:multiLevelType w:val="hybridMultilevel"/>
    <w:tmpl w:val="9614EAB6"/>
    <w:lvl w:tplc="2FAADD90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267B740C"/>
    <w:multiLevelType w:val="hybridMultilevel"/>
    <w:tmpl w:val="219CAAB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47E06F5"/>
    <w:multiLevelType w:val="hybridMultilevel"/>
    <w:tmpl w:val="4AB0DA96"/>
    <w:lvl w:tplc="ADBA594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44884A2A"/>
    <w:multiLevelType w:val="hybridMultilevel"/>
    <w:tmpl w:val="98D80E2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3CE66DD"/>
    <w:multiLevelType w:val="hybridMultilevel"/>
    <w:tmpl w:val="7460F2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079"/>
    <w:rsid w:val="00075695"/>
    <w:rsid w:val="000B5D7F"/>
    <w:rsid w:val="000D0B46"/>
    <w:rsid w:val="000F14DB"/>
    <w:rsid w:val="000F55D6"/>
    <w:rsid w:val="00112376"/>
    <w:rsid w:val="00114BBC"/>
    <w:rsid w:val="001677E3"/>
    <w:rsid w:val="00181043"/>
    <w:rsid w:val="001B173B"/>
    <w:rsid w:val="00205B2A"/>
    <w:rsid w:val="00225D25"/>
    <w:rsid w:val="0025567D"/>
    <w:rsid w:val="00262720"/>
    <w:rsid w:val="002758A7"/>
    <w:rsid w:val="002B0889"/>
    <w:rsid w:val="002B2A53"/>
    <w:rsid w:val="002D509F"/>
    <w:rsid w:val="00353C0A"/>
    <w:rsid w:val="003A2EED"/>
    <w:rsid w:val="003A6AEC"/>
    <w:rsid w:val="003C0780"/>
    <w:rsid w:val="003E737A"/>
    <w:rsid w:val="00414547"/>
    <w:rsid w:val="00455B8A"/>
    <w:rsid w:val="00456395"/>
    <w:rsid w:val="0049624C"/>
    <w:rsid w:val="004A7A4A"/>
    <w:rsid w:val="004C5D49"/>
    <w:rsid w:val="00514831"/>
    <w:rsid w:val="005253EC"/>
    <w:rsid w:val="005348AC"/>
    <w:rsid w:val="00573F6D"/>
    <w:rsid w:val="005A39F8"/>
    <w:rsid w:val="005B6A02"/>
    <w:rsid w:val="005C0E1F"/>
    <w:rsid w:val="005F06A1"/>
    <w:rsid w:val="00652755"/>
    <w:rsid w:val="00655A86"/>
    <w:rsid w:val="00684BE1"/>
    <w:rsid w:val="006C1B4F"/>
    <w:rsid w:val="006E5637"/>
    <w:rsid w:val="006F28BE"/>
    <w:rsid w:val="006F2BDA"/>
    <w:rsid w:val="00706D94"/>
    <w:rsid w:val="00771776"/>
    <w:rsid w:val="00797A79"/>
    <w:rsid w:val="007A3CE4"/>
    <w:rsid w:val="007A7AF7"/>
    <w:rsid w:val="007E20EE"/>
    <w:rsid w:val="007F555B"/>
    <w:rsid w:val="00851CF8"/>
    <w:rsid w:val="00866850"/>
    <w:rsid w:val="008816EF"/>
    <w:rsid w:val="00882AAC"/>
    <w:rsid w:val="008C346E"/>
    <w:rsid w:val="008C4FF6"/>
    <w:rsid w:val="008E18CB"/>
    <w:rsid w:val="0094790C"/>
    <w:rsid w:val="009A0787"/>
    <w:rsid w:val="009D098F"/>
    <w:rsid w:val="009D6AA6"/>
    <w:rsid w:val="00A4142B"/>
    <w:rsid w:val="00A545B9"/>
    <w:rsid w:val="00A546B9"/>
    <w:rsid w:val="00A57805"/>
    <w:rsid w:val="00A92116"/>
    <w:rsid w:val="00AA2B98"/>
    <w:rsid w:val="00AD1FA5"/>
    <w:rsid w:val="00B2323F"/>
    <w:rsid w:val="00B456F9"/>
    <w:rsid w:val="00B5229D"/>
    <w:rsid w:val="00BC2943"/>
    <w:rsid w:val="00BC699E"/>
    <w:rsid w:val="00C166BB"/>
    <w:rsid w:val="00C207C8"/>
    <w:rsid w:val="00C5118F"/>
    <w:rsid w:val="00C552A2"/>
    <w:rsid w:val="00C63F6B"/>
    <w:rsid w:val="00C7536E"/>
    <w:rsid w:val="00C77246"/>
    <w:rsid w:val="00CE5E06"/>
    <w:rsid w:val="00CF266C"/>
    <w:rsid w:val="00D814D4"/>
    <w:rsid w:val="00DB2D7D"/>
    <w:rsid w:val="00DD560E"/>
    <w:rsid w:val="00E05F5E"/>
    <w:rsid w:val="00E13E44"/>
    <w:rsid w:val="00E23ED3"/>
    <w:rsid w:val="00E34475"/>
    <w:rsid w:val="00E36F8D"/>
    <w:rsid w:val="00EA0E00"/>
    <w:rsid w:val="00EA5810"/>
    <w:rsid w:val="00EA5F96"/>
    <w:rsid w:val="00EC1079"/>
    <w:rsid w:val="00FA6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  <w:lang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  <w:lang w:val="hr-HR"/>
    </w:rPr>
  </w:style>
  <w:style w:styleId="Tijeloteksta2" w:type="paragraph">
    <w:name w:val="Body Text 2"/>
    <w:basedOn w:val="Normal"/>
    <w:rsid w:val="00514831"/>
    <w:pPr>
      <w:spacing w:lineRule="auto" w:line="480" w:after="120"/>
    </w:pPr>
  </w:style>
  <w:style w:styleId="Tekstbalonia" w:type="paragraph">
    <w:name w:val="Balloon Text"/>
    <w:basedOn w:val="Normal"/>
    <w:semiHidden/>
    <w:rsid w:val="0086685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8C4FF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C4FF6"/>
  </w:style>
  <w:style w:styleId="Podnoje" w:type="paragraph">
    <w:name w:val="footer"/>
    <w:basedOn w:val="Normal"/>
    <w:rsid w:val="008C4FF6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7F55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555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555B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555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555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  <w:lang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  <w:lang w:val="hr-HR"/>
    </w:rPr>
  </w:style>
  <w:style w:styleId="Tijeloteksta2" w:type="paragraph">
    <w:name w:val="Body Text 2"/>
    <w:basedOn w:val="Normal"/>
    <w:rsid w:val="00514831"/>
    <w:pPr>
      <w:spacing w:after="120" w:line="480" w:lineRule="auto"/>
    </w:pPr>
  </w:style>
  <w:style w:styleId="Tekstbalonia" w:type="paragraph">
    <w:name w:val="Balloon Text"/>
    <w:basedOn w:val="Normal"/>
    <w:semiHidden/>
    <w:rsid w:val="0086685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8C4FF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C4FF6"/>
  </w:style>
  <w:style w:styleId="Podnoje" w:type="paragraph">
    <w:name w:val="footer"/>
    <w:basedOn w:val="Normal"/>
    <w:rsid w:val="008C4FF6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7F55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555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555B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555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555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lipnja 2016.</izvorni_sadrzaj>
    <derivirana_varijabla naziv="DomainObject.DatumDonosenjaOdluke_1">30.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St-8281/2015-20</izvorni_sadrzaj>
    <derivirana_varijabla naziv="DomainObject.Oznaka_1">St-8281/2015-20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8281</izvorni_sadrzaj>
    <derivirana_varijabla naziv="DomainObject.Predmet.Broj_1">8281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11. travnja 2016.</izvorni_sadrzaj>
    <derivirana_varijabla naziv="DomainObject.Predmet.DatumRjesavanja_1">11. travnja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St-8281/2015</izvorni_sadrzaj>
    <derivirana_varijabla naziv="DomainObject.Predmet.OznakaBroj_1">St-8281/2015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Lucija</izvorni_sadrzaj>
    <derivirana_varijabla naziv="DomainObject.Predmet.PredmetRijesio.Ime_1">Lucija</derivirana_varijabla>
  </DomainObject.Predmet.PredmetRijesio.Ime>
  <DomainObject.Predmet.PredmetRijesio.Oib>
    <izvorni_sadrzaj>15239926293</izvorni_sadrzaj>
    <derivirana_varijabla naziv="DomainObject.Predmet.PredmetRijesio.Oib_1">15239926293</derivirana_varijabla>
  </DomainObject.Predmet.PredmetRijesio.Oib>
  <DomainObject.Predmet.PredmetRijesio.Prezime>
    <izvorni_sadrzaj>Butigan</izvorni_sadrzaj>
    <derivirana_varijabla naziv="DomainObject.Predmet.PredmetRijesio.Prezime_1">Butigan</derivirana_varijabla>
  </DomainObject.Predmet.PredmetRijesio.Prezime>
  <DomainObject.Predmet.PrimjedbaSuca>
    <izvorni_sadrzaj>FORMIRAN POMOĆNI OMOT (u referadi)</izvorni_sadrzaj>
    <derivirana_varijabla naziv="DomainObject.Predmet.PrimjedbaSuca_1">FORMIRAN POMOĆNI OMOT (u referadi)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MALCI PROMET d.o.o.</izvorni_sadrzaj>
    <derivirana_varijabla naziv="DomainObject.Predmet.ProtustrankaFormated_1">  MALCI PROMET d.o.o.</derivirana_varijabla>
  </DomainObject.Predmet.ProtustrankaFormated>
  <DomainObject.Predmet.ProtustrankaFormatedOIB>
    <izvorni_sadrzaj>  MALCI PROMET d.o.o., OIB 78970452874</izvorni_sadrzaj>
    <derivirana_varijabla naziv="DomainObject.Predmet.ProtustrankaFormatedOIB_1">  MALCI PROMET d.o.o., OIB 78970452874</derivirana_varijabla>
  </DomainObject.Predmet.ProtustrankaFormatedOIB>
  <DomainObject.Predmet.ProtustrankaFormatedWithAdress>
    <izvorni_sadrzaj> MALCI PROMET d.o.o., II Maksimirsko naselje 5, 10000 Zagreb</izvorni_sadrzaj>
    <derivirana_varijabla naziv="DomainObject.Predmet.ProtustrankaFormatedWithAdress_1"> MALCI PROMET d.o.o., II Maksimirsko naselje 5, 10000 Zagreb</derivirana_varijabla>
  </DomainObject.Predmet.ProtustrankaFormatedWithAdress>
  <DomainObject.Predmet.ProtustrankaFormatedWithAdressOIB>
    <izvorni_sadrzaj> MALCI PROMET d.o.o., OIB 78970452874, II Maksimirsko naselje 5, 10000 Zagreb</izvorni_sadrzaj>
    <derivirana_varijabla naziv="DomainObject.Predmet.ProtustrankaFormatedWithAdressOIB_1"> MALCI PROMET d.o.o., OIB 78970452874, II Maksimirsko naselje 5, 10000 Zagreb</derivirana_varijabla>
  </DomainObject.Predmet.ProtustrankaFormatedWithAdressOIB>
  <DomainObject.Predmet.ProtustrankaWithAdress>
    <izvorni_sadrzaj>MALCI PROMET d.o.o. II Maksimirsko naselje 5, 10000 Zagreb</izvorni_sadrzaj>
    <derivirana_varijabla naziv="DomainObject.Predmet.ProtustrankaWithAdress_1">MALCI PROMET d.o.o. II Maksimirsko naselje 5, 10000 Zagreb</derivirana_varijabla>
  </DomainObject.Predmet.ProtustrankaWithAdress>
  <DomainObject.Predmet.ProtustrankaWithAdressOIB>
    <izvorni_sadrzaj>MALCI PROMET d.o.o., OIB 78970452874, II Maksimirsko naselje 5, 10000 Zagreb</izvorni_sadrzaj>
    <derivirana_varijabla naziv="DomainObject.Predmet.ProtustrankaWithAdressOIB_1">MALCI PROMET d.o.o., OIB 78970452874, II Maksimirsko naselje 5, 10000 Zagreb</derivirana_varijabla>
  </DomainObject.Predmet.ProtustrankaWithAdressOIB>
  <DomainObject.Predmet.ProtustrankaNazivFormated>
    <izvorni_sadrzaj>MALCI PROMET d.o.o.</izvorni_sadrzaj>
    <derivirana_varijabla naziv="DomainObject.Predmet.ProtustrankaNazivFormated_1">MALCI PROMET d.o.o.</derivirana_varijabla>
  </DomainObject.Predmet.ProtustrankaNazivFormated>
  <DomainObject.Predmet.ProtustrankaNazivFormatedOIB>
    <izvorni_sadrzaj>MALCI PROMET d.o.o., OIB 78970452874</izvorni_sadrzaj>
    <derivirana_varijabla naziv="DomainObject.Predmet.ProtustrankaNazivFormatedOIB_1">MALCI PROMET d.o.o., OIB 78970452874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MALCI PROMET d.o.o.</izvorni_sadrzaj>
    <derivirana_varijabla naziv="DomainObject.Predmet.StrankaFormated_1">  MALCI PROMET d.o.o.</derivirana_varijabla>
  </DomainObject.Predmet.StrankaFormated>
  <DomainObject.Predmet.StrankaFormatedOIB>
    <izvorni_sadrzaj>  MALCI PROMET d.o.o., OIB 78970452874</izvorni_sadrzaj>
    <derivirana_varijabla naziv="DomainObject.Predmet.StrankaFormatedOIB_1">  MALCI PROMET d.o.o., OIB 78970452874</derivirana_varijabla>
  </DomainObject.Predmet.StrankaFormatedOIB>
  <DomainObject.Predmet.StrankaFormatedWithAdress>
    <izvorni_sadrzaj> MALCI PROMET d.o.o., II Maksimirsko naselje 5, 10000 Zagreb</izvorni_sadrzaj>
    <derivirana_varijabla naziv="DomainObject.Predmet.StrankaFormatedWithAdress_1"> MALCI PROMET d.o.o., II Maksimirsko naselje 5, 10000 Zagreb</derivirana_varijabla>
  </DomainObject.Predmet.StrankaFormatedWithAdress>
  <DomainObject.Predmet.StrankaFormatedWithAdressOIB>
    <izvorni_sadrzaj> MALCI PROMET d.o.o., OIB 78970452874, II Maksimirsko naselje 5, 10000 Zagreb</izvorni_sadrzaj>
    <derivirana_varijabla naziv="DomainObject.Predmet.StrankaFormatedWithAdressOIB_1"> MALCI PROMET d.o.o., OIB 78970452874, II Maksimirsko naselje 5, 10000 Zagreb</derivirana_varijabla>
  </DomainObject.Predmet.StrankaFormatedWithAdressOIB>
  <DomainObject.Predmet.StrankaWithAdress>
    <izvorni_sadrzaj>MALCI PROMET d.o.o. II Maksimirsko naselje 5,10000 Zagreb</izvorni_sadrzaj>
    <derivirana_varijabla naziv="DomainObject.Predmet.StrankaWithAdress_1">MALCI PROMET d.o.o. II Maksimirsko naselje 5,10000 Zagreb</derivirana_varijabla>
  </DomainObject.Predmet.StrankaWithAdress>
  <DomainObject.Predmet.StrankaWithAdressOIB>
    <izvorni_sadrzaj>MALCI PROMET d.o.o., OIB 78970452874, II Maksimirsko naselje 5,10000 Zagreb</izvorni_sadrzaj>
    <derivirana_varijabla naziv="DomainObject.Predmet.StrankaWithAdressOIB_1">MALCI PROMET d.o.o., OIB 78970452874, II Maksimirsko naselje 5,10000 Zagreb</derivirana_varijabla>
  </DomainObject.Predmet.StrankaWithAdressOIB>
  <DomainObject.Predmet.StrankaNazivFormated>
    <izvorni_sadrzaj>MALCI PROMET d.o.o.</izvorni_sadrzaj>
    <derivirana_varijabla naziv="DomainObject.Predmet.StrankaNazivFormated_1">MALCI PROMET d.o.o.</derivirana_varijabla>
  </DomainObject.Predmet.StrankaNazivFormated>
  <DomainObject.Predmet.StrankaNazivFormatedOIB>
    <izvorni_sadrzaj>MALCI PROMET d.o.o., OIB 78970452874</izvorni_sadrzaj>
    <derivirana_varijabla naziv="DomainObject.Predmet.StrankaNazivFormatedOIB_1">MALCI PROMET d.o.o., OIB 78970452874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MALCI PROMET d.o.o.</item>
    </izvorni_sadrzaj>
    <derivirana_varijabla naziv="DomainObject.Predmet.StrankaListFormated_1">
      <item>MALCI PROMET d.o.o.</item>
    </derivirana_varijabla>
  </DomainObject.Predmet.StrankaListFormated>
  <DomainObject.Predmet.StrankaListFormatedOIB>
    <izvorni_sadrzaj>
      <item>MALCI PROMET d.o.o., OIB 78970452874</item>
    </izvorni_sadrzaj>
    <derivirana_varijabla naziv="DomainObject.Predmet.StrankaListFormatedOIB_1">
      <item>MALCI PROMET d.o.o., OIB 78970452874</item>
    </derivirana_varijabla>
  </DomainObject.Predmet.StrankaListFormatedOIB>
  <DomainObject.Predmet.StrankaListFormatedWithAdress>
    <izvorni_sadrzaj>
      <item>MALCI PROMET d.o.o., II Maksimirsko naselje 5, 10000 Zagreb</item>
    </izvorni_sadrzaj>
    <derivirana_varijabla naziv="DomainObject.Predmet.StrankaListFormatedWithAdress_1">
      <item>MALCI PROMET d.o.o., II Maksimirsko naselje 5, 10000 Zagreb</item>
    </derivirana_varijabla>
  </DomainObject.Predmet.StrankaListFormatedWithAdress>
  <DomainObject.Predmet.StrankaListFormatedWithAdressOIB>
    <izvorni_sadrzaj>
      <item>MALCI PROMET d.o.o., OIB 78970452874, II Maksimirsko naselje 5, 10000 Zagreb</item>
    </izvorni_sadrzaj>
    <derivirana_varijabla naziv="DomainObject.Predmet.StrankaListFormatedWithAdressOIB_1">
      <item>MALCI PROMET d.o.o., OIB 78970452874, II Maksimirsko naselje 5, 10000 Zagreb</item>
    </derivirana_varijabla>
  </DomainObject.Predmet.StrankaListFormatedWithAdressOIB>
  <DomainObject.Predmet.StrankaListNazivFormated>
    <izvorni_sadrzaj>
      <item>MALCI PROMET d.o.o.</item>
    </izvorni_sadrzaj>
    <derivirana_varijabla naziv="DomainObject.Predmet.StrankaListNazivFormated_1">
      <item>MALCI PROMET d.o.o.</item>
    </derivirana_varijabla>
  </DomainObject.Predmet.StrankaListNazivFormated>
  <DomainObject.Predmet.StrankaListNazivFormatedOIB>
    <izvorni_sadrzaj>
      <item>MALCI PROMET d.o.o., OIB 78970452874</item>
    </izvorni_sadrzaj>
    <derivirana_varijabla naziv="DomainObject.Predmet.StrankaListNazivFormatedOIB_1">
      <item>MALCI PROMET d.o.o., OIB 78970452874</item>
    </derivirana_varijabla>
  </DomainObject.Predmet.StrankaListNazivFormatedOIB>
  <DomainObject.Predmet.ProtuStrankaListFormated>
    <izvorni_sadrzaj>
      <item>MALCI PROMET d.o.o.</item>
    </izvorni_sadrzaj>
    <derivirana_varijabla naziv="DomainObject.Predmet.ProtuStrankaListFormated_1">
      <item>MALCI PROMET d.o.o.</item>
    </derivirana_varijabla>
  </DomainObject.Predmet.ProtuStrankaListFormated>
  <DomainObject.Predmet.ProtuStrankaListFormatedOIB>
    <izvorni_sadrzaj>
      <item>MALCI PROMET d.o.o., OIB 78970452874</item>
    </izvorni_sadrzaj>
    <derivirana_varijabla naziv="DomainObject.Predmet.ProtuStrankaListFormatedOIB_1">
      <item>MALCI PROMET d.o.o., OIB 78970452874</item>
    </derivirana_varijabla>
  </DomainObject.Predmet.ProtuStrankaListFormatedOIB>
  <DomainObject.Predmet.ProtuStrankaListFormatedWithAdress>
    <izvorni_sadrzaj>
      <item>MALCI PROMET d.o.o., II Maksimirsko naselje 5, 10000 Zagreb</item>
    </izvorni_sadrzaj>
    <derivirana_varijabla naziv="DomainObject.Predmet.ProtuStrankaListFormatedWithAdress_1">
      <item>MALCI PROMET d.o.o., II Maksimirsko naselje 5, 10000 Zagreb</item>
    </derivirana_varijabla>
  </DomainObject.Predmet.ProtuStrankaListFormatedWithAdress>
  <DomainObject.Predmet.ProtuStrankaListFormatedWithAdressOIB>
    <izvorni_sadrzaj>
      <item>MALCI PROMET d.o.o., OIB 78970452874, II Maksimirsko naselje 5, 10000 Zagreb</item>
    </izvorni_sadrzaj>
    <derivirana_varijabla naziv="DomainObject.Predmet.ProtuStrankaListFormatedWithAdressOIB_1">
      <item>MALCI PROMET d.o.o., OIB 78970452874, II Maksimirsko naselje 5, 10000 Zagreb</item>
    </derivirana_varijabla>
  </DomainObject.Predmet.ProtuStrankaListFormatedWithAdressOIB>
  <DomainObject.Predmet.ProtuStrankaListNazivFormated>
    <izvorni_sadrzaj>
      <item>MALCI PROMET d.o.o.</item>
    </izvorni_sadrzaj>
    <derivirana_varijabla naziv="DomainObject.Predmet.ProtuStrankaListNazivFormated_1">
      <item>MALCI PROMET d.o.o.</item>
    </derivirana_varijabla>
  </DomainObject.Predmet.ProtuStrankaListNazivFormated>
  <DomainObject.Predmet.ProtuStrankaListNazivFormatedOIB>
    <izvorni_sadrzaj>
      <item>MALCI PROMET d.o.o., OIB 78970452874</item>
    </izvorni_sadrzaj>
    <derivirana_varijabla naziv="DomainObject.Predmet.ProtuStrankaListNazivFormatedOIB_1">
      <item>MALCI PROMET d.o.o., OIB 78970452874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srpnja 2016.</izvorni_sadrzaj>
    <derivirana_varijabla naziv="DomainObject.Datum_1">1. srpnja 2016.</derivirana_varijabla>
  </DomainObject.Datum>
  <DomainObject.PoslovniBrojDokumenta>
    <izvorni_sadrzaj>St-8281/2015-20</izvorni_sadrzaj>
    <derivirana_varijabla naziv="DomainObject.PoslovniBrojDokumenta_1">St-8281/2015-20</derivirana_varijabla>
  </DomainObject.PoslovniBrojDokumenta>
  <DomainObject.Predmet.StrankaIDrugi>
    <izvorni_sadrzaj>MALCI PROMET d.o.o.</izvorni_sadrzaj>
    <derivirana_varijabla naziv="DomainObject.Predmet.StrankaIDrugi_1">MALCI PROMET d.o.o.</derivirana_varijabla>
  </DomainObject.Predmet.StrankaIDrugi>
  <DomainObject.Predmet.ProtustrankaIDrugi>
    <izvorni_sadrzaj>MALCI PROMET d.o.o.</izvorni_sadrzaj>
    <derivirana_varijabla naziv="DomainObject.Predmet.ProtustrankaIDrugi_1">MALCI PROMET d.o.o.</derivirana_varijabla>
  </DomainObject.Predmet.ProtustrankaIDrugi>
  <DomainObject.Predmet.StrankaIDrugiAdressOIB>
    <izvorni_sadrzaj>MALCI PROMET d.o.o., OIB 78970452874, II Maksimirsko naselje 5, 10000 Zagreb</izvorni_sadrzaj>
    <derivirana_varijabla naziv="DomainObject.Predmet.StrankaIDrugiAdressOIB_1">MALCI PROMET d.o.o., OIB 78970452874, II Maksimirsko naselje 5, 10000 Zagreb</derivirana_varijabla>
  </DomainObject.Predmet.StrankaIDrugiAdressOIB>
  <DomainObject.Predmet.ProtustrankaIDrugiAdressOIB>
    <izvorni_sadrzaj>MALCI PROMET d.o.o., OIB 78970452874, II Maksimirsko naselje 5, 10000 Zagreb</izvorni_sadrzaj>
    <derivirana_varijabla naziv="DomainObject.Predmet.ProtustrankaIDrugiAdressOIB_1">MALCI PROMET d.o.o., OIB 78970452874, II Maksimirsko naselje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11. veljače 2016.</izvorni_sadrzaj>
    <derivirana_varijabla naziv="DomainObject.Predmet.OdlukaRjesenje.DatumDonosenjaOdluke_1">11. veljače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St-8281/2015-9</izvorni_sadrzaj>
    <derivirana_varijabla naziv="DomainObject.Predmet.OdlukaRjesenje.Oznaka_1">St-8281/2015-9</derivirana_varijabla>
  </DomainObject.Predmet.OdlukaRjesenje.Oznaka>
  <DomainObject.Predmet.SudioniciListNaziv>
    <izvorni_sadrzaj>
      <item>MALCI PROMET d.o.o.</item>
      <item>MALCI PROMET d.o.o.</item>
    </izvorni_sadrzaj>
    <derivirana_varijabla naziv="DomainObject.Predmet.SudioniciListNaziv_1">
      <item>MALCI PROMET d.o.o.</item>
      <item>MALCI PROMET d.o.o.</item>
    </derivirana_varijabla>
  </DomainObject.Predmet.SudioniciListNaziv>
  <DomainObject.Predmet.SudioniciListAdressOIB>
    <izvorni_sadrzaj>
      <item>MALCI PROMET d.o.o., OIB 78970452874, II Maksimirsko naselje 5,10000 Zagreb</item>
      <item>MALCI PROMET d.o.o., OIB 78970452874, II Maksimirsko naselje 5,10000 Zagreb</item>
    </izvorni_sadrzaj>
    <derivirana_varijabla naziv="DomainObject.Predmet.SudioniciListAdressOIB_1">
      <item>MALCI PROMET d.o.o., OIB 78970452874, II Maksimirsko naselje 5,10000 Zagreb</item>
      <item>MALCI PROMET d.o.o., OIB 78970452874, II Maksimirsko naselje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78970452874</item>
      <item>, OIB 78970452874</item>
    </izvorni_sadrzaj>
    <derivirana_varijabla naziv="DomainObject.Predmet.SudioniciListNazivOIB_1">
      <item>, OIB 78970452874</item>
      <item>, OIB 78970452874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313</properties:Words>
  <properties:Characters>1539</properties:Characters>
  <properties:Lines>60</properties:Lines>
  <properties:Paragraphs>26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2016-06-30T13:49:00Z</dcterms:created>
  <dc:creator>Sudsko vijeće</dc:creator>
  <cp:lastModifiedBy>Valentina Kranjčić</cp:lastModifiedBy>
  <cp:lastPrinted>2016-07-01T11:05:00Z</cp:lastPrinted>
  <dcterms:modified xmlns:xsi="http://www.w3.org/2001/XMLSchema-instance" xsi:type="dcterms:W3CDTF">2016-07-01T11:05:00Z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St-8281/2015-20 / Odluka - Rješenje - ispravak rješenja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