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596"/>
        <w:tblInd w:type="dxa" w:w="93"/>
        <w:tblLook w:val="04A0" w:noVBand="1" w:noHBand="0" w:lastColumn="0" w:firstColumn="1" w:lastRow="0" w:firstRow="1"/>
      </w:tblPr>
      <w:tblGrid>
        <w:gridCol w:w="571"/>
        <w:gridCol w:w="50"/>
        <w:gridCol w:w="245"/>
        <w:gridCol w:w="309"/>
        <w:gridCol w:w="359"/>
        <w:gridCol w:w="190"/>
        <w:gridCol w:w="159"/>
        <w:gridCol w:w="2101"/>
        <w:gridCol w:w="345"/>
        <w:gridCol w:w="615"/>
        <w:gridCol w:w="169"/>
        <w:gridCol w:w="1312"/>
        <w:gridCol w:w="1387"/>
        <w:gridCol w:w="170"/>
        <w:gridCol w:w="138"/>
        <w:gridCol w:w="615"/>
        <w:gridCol w:w="583"/>
        <w:gridCol w:w="195"/>
        <w:gridCol w:w="615"/>
        <w:gridCol w:w="353"/>
        <w:gridCol w:w="1276"/>
        <w:gridCol w:w="874"/>
        <w:gridCol w:w="209"/>
        <w:gridCol w:w="142"/>
        <w:gridCol w:w="615"/>
        <w:gridCol w:w="149"/>
        <w:gridCol w:w="696"/>
        <w:gridCol w:w="468"/>
        <w:gridCol w:w="147"/>
        <w:gridCol w:w="924"/>
        <w:gridCol w:w="345"/>
        <w:gridCol w:w="270"/>
      </w:tblGrid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bookmarkStart w:name="_GoBack" w:id="0"/>
            <w:bookmarkEnd w:id="0"/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405"/>
        </w:trPr>
        <w:tc>
          <w:tcPr>
            <w:tcW w:type="dxa" w:w="16326"/>
            <w:gridSpan w:val="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/>
              </w:rPr>
              <w:t>Obrazac 19.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7982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Nadležni trgovački sud:  TRGOVAČKI SUD U ZAGREBU</w:t>
            </w: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542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Poslovni broj spisa: 72. St-2885/2018-24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lang w:eastAsia="hr-HR"/>
              </w:rPr>
              <w:t>Dužnik: FOCUS PROJEKT  d.o.o.u stečaju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lang w:eastAsia="hr-HR"/>
              </w:rPr>
              <w:t>SESVETE, Brestovečka 14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lang w:eastAsia="hr-HR"/>
              </w:rPr>
              <w:t>OIB: 60112010587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450"/>
        </w:trPr>
        <w:tc>
          <w:tcPr>
            <w:tcW w:type="dxa" w:w="16326"/>
            <w:gridSpan w:val="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36"/>
                <w:szCs w:val="3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36"/>
                <w:szCs w:val="36"/>
                <w:lang w:eastAsia="hr-HR"/>
              </w:rPr>
              <w:t>TABLICA PRIJAVLJENIH TRAŽBINA I RAZLUČNIH PRAVA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75"/>
        </w:trPr>
        <w:tc>
          <w:tcPr>
            <w:tcW w:type="dxa" w:w="16326"/>
            <w:gridSpan w:val="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  <w:t>I. TABLICA PRIJAVLJENIH TRAŽBINA</w:t>
            </w:r>
          </w:p>
        </w:tc>
      </w:tr>
      <w:tr w:rsidTr="00C51EA2" w:rsidR="00BD2B19" w:rsidRPr="00BD2B19">
        <w:trPr>
          <w:gridAfter w:val="1"/>
          <w:wAfter w:type="dxa" w:w="270"/>
          <w:trHeight w:val="375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I. VIŠI ISPLATNI RED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Red.</w:t>
            </w:r>
          </w:p>
        </w:tc>
        <w:tc>
          <w:tcPr>
            <w:tcW w:type="dxa" w:w="1153"/>
            <w:gridSpan w:val="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Redni br.</w:t>
            </w:r>
          </w:p>
        </w:tc>
        <w:tc>
          <w:tcPr>
            <w:tcW w:type="dxa" w:w="3389"/>
            <w:gridSpan w:val="5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Ime i prezime/ </w:t>
            </w:r>
          </w:p>
        </w:tc>
        <w:tc>
          <w:tcPr>
            <w:tcW w:type="dxa" w:w="131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557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Adresa/sjedište </w:t>
            </w:r>
          </w:p>
        </w:tc>
        <w:tc>
          <w:tcPr>
            <w:tcW w:type="dxa" w:w="133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 prijavljene</w:t>
            </w:r>
          </w:p>
        </w:tc>
        <w:tc>
          <w:tcPr>
            <w:tcW w:type="dxa" w:w="1163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 osnova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 priznate</w:t>
            </w:r>
          </w:p>
        </w:tc>
        <w:tc>
          <w:tcPr>
            <w:tcW w:type="dxa" w:w="108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</w:t>
            </w:r>
          </w:p>
        </w:tc>
        <w:tc>
          <w:tcPr>
            <w:tcW w:type="dxa" w:w="90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dxa" w:w="1164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Razlog</w:t>
            </w:r>
          </w:p>
        </w:tc>
        <w:tc>
          <w:tcPr>
            <w:tcW w:type="dxa" w:w="141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Oznaka ovršne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br.</w:t>
            </w:r>
          </w:p>
        </w:tc>
        <w:tc>
          <w:tcPr>
            <w:tcW w:type="dxa" w:w="1153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</w:t>
            </w:r>
            <w:r w:rsidRPr="00BD2B19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rijavljene</w:t>
            </w: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tvrtka ili naziv vjerovnika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vjerovnika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tražbine 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prijavljene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osnova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osporene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osporavanja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isprave ako se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53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priznate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tražbina zasniva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53"/>
            <w:gridSpan w:val="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389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na ovršnoj</w:t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ispravi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53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REPUBLIKA HRVATSKA,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153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Ministarstvo financija, Porezna 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Porezi i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Porezi i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-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53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uprava, Područni ured Zagreb,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Avenija 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48.752,52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doprinosi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48.752,52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doprinosi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53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zastupana po Županijskom državnom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Dubrovnik 32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53"/>
            <w:gridSpan w:val="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389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odvjetništvu u Zagrebu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7982"/>
            <w:gridSpan w:val="14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 V E U K U P N O  - I. VIŠI  ISPLATNI  RED: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48.752,52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48.752,52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53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389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Zagreb, 07.05.2019. 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153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STEČAJNI UPRAVITELJ:</w:t>
            </w: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153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Davor Petera, dipl.iur.</w:t>
            </w: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232E5F" w:rsidP="00BD2B19" w:rsidR="00232E5F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405"/>
        </w:trPr>
        <w:tc>
          <w:tcPr>
            <w:tcW w:type="dxa" w:w="16326"/>
            <w:gridSpan w:val="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/>
              </w:rPr>
              <w:lastRenderedPageBreak/>
              <w:t>Obrazac 19.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7982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Nadležni trgovački sud:  TRGOVAČKI SUD U ZAGREBU</w:t>
            </w: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4542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Poslovni broj spisa: 72. St-2885/2018-24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lang w:eastAsia="hr-HR"/>
              </w:rPr>
              <w:t>Dužnik: FOCUS PROJEKT  d.o.o.u stečaju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lang w:eastAsia="hr-HR"/>
              </w:rPr>
              <w:t>SESVETE, Brestovečka 14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lang w:eastAsia="hr-HR"/>
              </w:rPr>
              <w:t>OIB: 60112010587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217529" w:rsidR="002C43DA" w:rsidRPr="00BD2B19">
        <w:trPr>
          <w:gridAfter w:val="1"/>
          <w:wAfter w:type="dxa" w:w="270"/>
          <w:trHeight w:val="317"/>
        </w:trPr>
        <w:tc>
          <w:tcPr>
            <w:tcW w:type="dxa" w:w="16326"/>
            <w:gridSpan w:val="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C43DA" w:rsidP="00BD2B19" w:rsidR="002C43DA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75"/>
        </w:trPr>
        <w:tc>
          <w:tcPr>
            <w:tcW w:type="dxa" w:w="16326"/>
            <w:gridSpan w:val="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  <w:t>I. TABLICA PRIJAVLJENIH TRAŽBINA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II. VIŠI ISPLATNI RED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6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Red.</w:t>
            </w:r>
          </w:p>
        </w:tc>
        <w:tc>
          <w:tcPr>
            <w:tcW w:type="dxa" w:w="963"/>
            <w:gridSpan w:val="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Redni br.</w:t>
            </w:r>
          </w:p>
        </w:tc>
        <w:tc>
          <w:tcPr>
            <w:tcW w:type="dxa" w:w="3579"/>
            <w:gridSpan w:val="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Ime i prezime/ </w:t>
            </w:r>
          </w:p>
        </w:tc>
        <w:tc>
          <w:tcPr>
            <w:tcW w:type="dxa" w:w="131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557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Adresa/sjedište </w:t>
            </w:r>
          </w:p>
        </w:tc>
        <w:tc>
          <w:tcPr>
            <w:tcW w:type="dxa" w:w="133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 prijavljene</w:t>
            </w:r>
          </w:p>
        </w:tc>
        <w:tc>
          <w:tcPr>
            <w:tcW w:type="dxa" w:w="1163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 osnova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 priznate</w:t>
            </w:r>
          </w:p>
        </w:tc>
        <w:tc>
          <w:tcPr>
            <w:tcW w:type="dxa" w:w="108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</w:t>
            </w:r>
          </w:p>
        </w:tc>
        <w:tc>
          <w:tcPr>
            <w:tcW w:type="dxa" w:w="90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164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Razlog</w:t>
            </w:r>
          </w:p>
        </w:tc>
        <w:tc>
          <w:tcPr>
            <w:tcW w:type="dxa" w:w="141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Oznaka ovršne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br.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prijavljene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tvrtka ili naziv vjerovnika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vjerovnika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tražbine 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prijavljene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osnova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osporene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osporavanja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isprave ako se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tražbine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priznate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tražbina zasniva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na ovršnoj ispravi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GRAD ZAGREB zastupan po Kseniji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C51EA2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Klasa:UP/I-363-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Miketić Knezić, službenici Stručne službe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ZAGREB, Trg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Kom.dopr.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Kom.dopr.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51EA2" w:rsidP="00BD2B19" w:rsidR="00BD2B19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02</w:t>
            </w:r>
            <w:r w:rsidR="00BD2B19" w:rsidRPr="00C51EA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/06-10-08/778,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gradonačelnika, temeljem punomoći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Stjepana Radića 1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lang w:eastAsia="hr-HR"/>
              </w:rPr>
              <w:t>199.654,71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 ovršnom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lang w:eastAsia="hr-HR"/>
              </w:rPr>
              <w:t>199.654,71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 ovršnom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2C43DA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Klasa:UP/I-363-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deponirane kod Trgovačkog suda u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rješenju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C43DA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02</w:t>
            </w:r>
            <w:r w:rsidR="00BD2B19"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/10-08/779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Zagrebu, SU-670/14.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HRVATSKE VODE - pravna osoba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Vodni dopr.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Vodni dopr.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Klasa:UP/I-325-08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 upravljanje vodama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 grada Vukovara 220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62.132,01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 ovrš.rješ.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62.132,01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po ovrš.rješ.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/10-01/0042295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0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Ovr-50/16.,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3579"/>
            <w:gridSpan w:val="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HEP Operator distribucijskog sustava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Ovrv-4336/12.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d.o.o., ELEKTRA Zagreb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46830600751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Gundulićeva 32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6.571,14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ovrsi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6.571,14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ovrsi</w:t>
            </w: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Ovrv-4370/12.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Ovrv-10693/12.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REPUBLIKA HRVATSKA zastupana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Zagreb, 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Trošak post.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Trošak post.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 Županijskom državnom odvjetništvu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52634238587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Savska cesta 41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1.857,28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osiguranja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1.857,28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osiguranja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Ovr-3711/11.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HEP ELEKTRA d.o.o.</w:t>
            </w:r>
          </w:p>
        </w:tc>
        <w:tc>
          <w:tcPr>
            <w:tcW w:type="dxa" w:w="1312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36"/>
            <w:gridSpan w:val="3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Računi za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Računi za</w:t>
            </w:r>
          </w:p>
        </w:tc>
        <w:tc>
          <w:tcPr>
            <w:tcW w:type="dxa" w:w="906"/>
            <w:gridSpan w:val="3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5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5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Gundulićeva 32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5.979,51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el.energiju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5.979,51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el.energiju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type="dxa" w:w="963"/>
            <w:gridSpan w:val="4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VODOOPSKRBA I ODVODNJA d.o.o.</w:t>
            </w:r>
          </w:p>
        </w:tc>
        <w:tc>
          <w:tcPr>
            <w:tcW w:type="dxa" w:w="131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36"/>
            <w:gridSpan w:val="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2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06"/>
            <w:gridSpan w:val="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6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6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ZAGREB, 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83416546499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Folnegovićeva 1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24.999,21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ovrsi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24.999,21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ovrsi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Ovrv-1137/15.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ZAGREB, Ulica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7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7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ZAGREB, 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grada Vukovara 70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5.209,09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ovrsi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5.209,09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ovrsi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Ovrv-805/14.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ERSTE &amp; STEIERMARKISCHE BANK 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0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d.d. RIJEKA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RIJEKA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Ugovor o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Ugovor o 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zastupan po BUTERIN &amp; POSAVEC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23057039320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Jadranski trg 3a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23.470.893,22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kreditu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23.470.893,22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kreditu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Ov-6074/11.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Odvjetničko društvo d.o.o., odvjetnik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zadužnica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zadužnica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Zvonimir Buterin Zagreb, Draškovićeva 82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ZAGREBAČKI HOLDING d.o.o.kojeg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9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9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zastupa punomoćnik Tomislav Bilić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ZAGREB, Ulica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Ovrv-16306/18.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dipl.iur., punomoć pohranjena pod br.15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 grada Vukovara 41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2.822,84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ovrsi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2.822,84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ovrsi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Ovrv-55463/18.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Su-1132/08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Ovrv-140/16.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REPUBLIKA HRVATSKA,</w:t>
            </w:r>
          </w:p>
        </w:tc>
        <w:tc>
          <w:tcPr>
            <w:tcW w:type="dxa" w:w="131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3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Porezi,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Porezi,</w:t>
            </w:r>
          </w:p>
        </w:tc>
        <w:tc>
          <w:tcPr>
            <w:tcW w:type="dxa" w:w="906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Ministarstvo financija, Porezna 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Avenija 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doprinosi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doprinosi</w:t>
            </w: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uprava, Područni ured Zagreb,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Dubrovnik 32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328.057,89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 druga javna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328.057,89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i druga javna</w:t>
            </w: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zastupana po Županijskom državnom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davanja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davanja</w:t>
            </w: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579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odvjetništvu u Zagrebu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0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57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7982"/>
            <w:gridSpan w:val="14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 V E U K U P N O  - II. VIŠI  ISPLATNI  RED: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24.108.176,90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24.108.176,90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53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389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3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0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113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Zagreb, 07.05.2019.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153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STEČAJNI UPRAVITELJ:</w:t>
            </w: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153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D2B19">
              <w:rPr>
                <w:rFonts w:eastAsia="Times New Roman" w:hAnsi="Times New Roman" w:ascii="Times New Roman"/>
                <w:color w:val="000000"/>
                <w:lang w:eastAsia="hr-HR"/>
              </w:rPr>
              <w:t>Davor Petera, dipl.iur.</w:t>
            </w: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BD2B19" w:rsidRPr="00BD2B19">
        <w:trPr>
          <w:gridAfter w:val="1"/>
          <w:wAfter w:type="dxa" w:w="270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2C43DA" w:rsidP="00BD2B19" w:rsidR="002C43D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2C43DA" w:rsidP="00BD2B19" w:rsidR="002C43D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2C43DA" w:rsidP="00BD2B19" w:rsidR="002C43D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2C43DA" w:rsidP="00BD2B19" w:rsidR="002C43D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2C43DA" w:rsidP="00BD2B19" w:rsidR="002C43D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655FD9" w:rsidP="00BD2B19" w:rsidR="00655FD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A0082C" w:rsidP="00BD2B19" w:rsidR="00A0082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A0082C" w:rsidP="00BD2B19" w:rsidR="00A0082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2C43DA" w:rsidP="00BD2B19" w:rsidR="002C43DA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38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2B19" w:rsidP="00BD2B19" w:rsidR="00BD2B19" w:rsidRPr="00BD2B1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C51EA2" w:rsidR="00E73E3E" w:rsidRPr="00E73E3E">
        <w:trPr>
          <w:gridAfter w:val="2"/>
          <w:wAfter w:type="dxa" w:w="615"/>
          <w:trHeight w:val="300"/>
        </w:trPr>
        <w:tc>
          <w:tcPr>
            <w:tcW w:type="dxa" w:w="8120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lastRenderedPageBreak/>
              <w:t>Nadležni trgovački sud:  TRGOVAČKI SUD U ZAGREBU</w:t>
            </w:r>
          </w:p>
        </w:tc>
        <w:tc>
          <w:tcPr>
            <w:tcW w:type="dxa" w:w="13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46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E73E3E" w:rsidRPr="00E73E3E">
        <w:trPr>
          <w:gridAfter w:val="2"/>
          <w:wAfter w:type="dxa" w:w="615"/>
          <w:trHeight w:val="126"/>
        </w:trPr>
        <w:tc>
          <w:tcPr>
            <w:tcW w:type="dxa" w:w="11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945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46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E73E3E" w:rsidRPr="00E73E3E">
        <w:trPr>
          <w:gridAfter w:val="2"/>
          <w:wAfter w:type="dxa" w:w="615"/>
          <w:trHeight w:val="285"/>
        </w:trPr>
        <w:tc>
          <w:tcPr>
            <w:tcW w:type="dxa" w:w="8120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Poslovni broj spisa: 72. St-2885/2018-24</w:t>
            </w:r>
          </w:p>
        </w:tc>
        <w:tc>
          <w:tcPr>
            <w:tcW w:type="dxa" w:w="13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46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E73E3E" w:rsidRPr="00E73E3E">
        <w:trPr>
          <w:gridAfter w:val="2"/>
          <w:wAfter w:type="dxa" w:w="615"/>
          <w:trHeight w:val="285"/>
        </w:trPr>
        <w:tc>
          <w:tcPr>
            <w:tcW w:type="dxa" w:w="8120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lang w:eastAsia="hr-HR"/>
              </w:rPr>
              <w:t>Dužnik: FOCUS PROJEKT  d.o.o.u stečaju</w:t>
            </w:r>
          </w:p>
        </w:tc>
        <w:tc>
          <w:tcPr>
            <w:tcW w:type="dxa" w:w="13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46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C51EA2" w:rsidR="00E73E3E" w:rsidRPr="00E73E3E">
        <w:trPr>
          <w:gridAfter w:val="2"/>
          <w:wAfter w:type="dxa" w:w="615"/>
          <w:trHeight w:val="285"/>
        </w:trPr>
        <w:tc>
          <w:tcPr>
            <w:tcW w:type="dxa" w:w="4329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lang w:eastAsia="hr-HR"/>
              </w:rPr>
              <w:t>SESVETE, Brestovečka 14</w:t>
            </w:r>
          </w:p>
        </w:tc>
        <w:tc>
          <w:tcPr>
            <w:tcW w:type="dxa" w:w="379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46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</w:tc>
      </w:tr>
      <w:tr w:rsidTr="00C51EA2" w:rsidR="00E73E3E" w:rsidRPr="00E73E3E">
        <w:trPr>
          <w:gridAfter w:val="2"/>
          <w:wAfter w:type="dxa" w:w="615"/>
          <w:trHeight w:val="285"/>
        </w:trPr>
        <w:tc>
          <w:tcPr>
            <w:tcW w:type="dxa" w:w="4329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lang w:eastAsia="hr-HR"/>
              </w:rPr>
              <w:t>OIB: 60112010587</w:t>
            </w:r>
          </w:p>
        </w:tc>
        <w:tc>
          <w:tcPr>
            <w:tcW w:type="dxa" w:w="379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46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</w:tc>
      </w:tr>
      <w:tr w:rsidTr="00C51EA2" w:rsidR="00E73E3E" w:rsidRPr="00E73E3E">
        <w:trPr>
          <w:gridAfter w:val="2"/>
          <w:wAfter w:type="dxa" w:w="615"/>
          <w:trHeight w:val="142"/>
        </w:trPr>
        <w:tc>
          <w:tcPr>
            <w:tcW w:type="dxa" w:w="117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315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79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46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</w:tc>
      </w:tr>
      <w:tr w:rsidTr="00C51EA2" w:rsidR="00E73E3E" w:rsidRPr="00E73E3E">
        <w:trPr>
          <w:gridAfter w:val="2"/>
          <w:wAfter w:type="dxa" w:w="615"/>
          <w:trHeight w:val="347"/>
        </w:trPr>
        <w:tc>
          <w:tcPr>
            <w:tcW w:type="dxa" w:w="15981"/>
            <w:gridSpan w:val="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II. TABLICA RAZLUČNIH PRAVA</w:t>
            </w:r>
          </w:p>
        </w:tc>
      </w:tr>
      <w:tr w:rsidTr="00C51EA2" w:rsidR="00C51EA2" w:rsidRPr="00E73E3E">
        <w:trPr>
          <w:gridAfter w:val="2"/>
          <w:wAfter w:type="dxa" w:w="615"/>
          <w:trHeight w:val="192"/>
        </w:trPr>
        <w:tc>
          <w:tcPr>
            <w:tcW w:type="dxa" w:w="866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06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11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285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3118"/>
            <w:gridSpan w:val="5"/>
            <w:vMerge w:val="restart"/>
            <w:tcBorders>
              <w:top w:val="nil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3828"/>
            <w:gridSpan w:val="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Osnov tražbine</w:t>
            </w:r>
          </w:p>
        </w:tc>
        <w:tc>
          <w:tcPr>
            <w:tcW w:type="dxa" w:w="1506"/>
            <w:gridSpan w:val="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Iznos tražbine</w:t>
            </w:r>
          </w:p>
        </w:tc>
        <w:tc>
          <w:tcPr>
            <w:tcW w:type="dxa" w:w="3313"/>
            <w:gridSpan w:val="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Predmet razlučne tražbine - dio imovine </w:t>
            </w:r>
          </w:p>
        </w:tc>
        <w:tc>
          <w:tcPr>
            <w:tcW w:type="dxa" w:w="1811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Visina iznosa</w:t>
            </w:r>
          </w:p>
        </w:tc>
        <w:tc>
          <w:tcPr>
            <w:tcW w:type="dxa" w:w="1539"/>
            <w:gridSpan w:val="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N A P O M E N A</w:t>
            </w:r>
          </w:p>
        </w:tc>
      </w:tr>
      <w:tr w:rsidTr="00C51EA2" w:rsidR="00C51EA2" w:rsidRPr="00E73E3E">
        <w:trPr>
          <w:gridAfter w:val="2"/>
          <w:wAfter w:type="dxa" w:w="615"/>
          <w:trHeight w:val="285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br.</w:t>
            </w:r>
          </w:p>
        </w:tc>
        <w:tc>
          <w:tcPr>
            <w:tcW w:type="dxa" w:w="3118"/>
            <w:gridSpan w:val="5"/>
            <w:vMerge/>
            <w:tcBorders>
              <w:top w:val="nil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28"/>
            <w:gridSpan w:val="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gridSpan w:val="4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313"/>
            <w:gridSpan w:val="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na koju se razlučno pravo odnosi</w:t>
            </w:r>
          </w:p>
        </w:tc>
        <w:tc>
          <w:tcPr>
            <w:tcW w:type="dxa" w:w="1811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C51EA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  <w:lang w:eastAsia="hr-HR"/>
              </w:rPr>
              <w:t>odvojenog namirenja</w:t>
            </w:r>
          </w:p>
        </w:tc>
        <w:tc>
          <w:tcPr>
            <w:tcW w:type="dxa" w:w="1539"/>
            <w:gridSpan w:val="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 vlasnički dio: 1/1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Založno pravo na nekretnini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Ministarstvo financija, Porezna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Zaprimljeno 08.02.2012. broj Z-781/12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stečajnog dužnika upisanoj u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232E5F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01.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uprava, Područni ured Zagreb,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 temelju Rješenja o ovrsi Općinskog suda u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zemljišne knjige Općinskog 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zastupana po Županijskom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Sesvetama posl.br.Ovr-3711/11 od 02.veljače 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396.399,19 KN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suda u Sesvetama,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Ovr-3711/11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državnom odvjetništvu u Zagrebu,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2012.g., uknjiženo je prisilno založno pravo na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1"/>
                <w:szCs w:val="21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sz w:val="21"/>
                <w:szCs w:val="21"/>
                <w:lang w:eastAsia="hr-HR"/>
              </w:rPr>
              <w:t>Zemljišnoknjižni odjel Sesvete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Zagreb, Avenija Dubrovnik 32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nekretninama upisanim u A, radi osiguranja 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OIB: 18683136487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novčane tražbine predlagatelja osiguranja u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z.k.ul.broj 8483, k.o. 325422 Sesvete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iznosu od 396.399,19 KN (361.687,69 Kn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na k.č.broj 1122/17 - PUT  UL. K.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glavnica + 34.711,50 Kn kamate), za korist; 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 HEGEDUŠIĆA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2C43DA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ukupne površine 365 m2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2C43DA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MINISTARSTVO FINANCIJA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15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2C43D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2C43DA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POREZNA UPRAVA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 vlasnički dio: 1/1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Založno pravo na nekretnini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Ministarstvo financija, Porezna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Zaprimljeno 08.02.2012. broj Z-781/12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stečajnog dužnika upisanoj u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uprava, Područni ured Zagreb,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 temelju Rješenja o ovrsi Općinskog suda u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zemljišne knjige Općinskog 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zastupana po Županijskom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Sesvetama posl.br.Ovr-3711/11 od 02.veljače 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396.399,19 KN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suda u Sesvetama,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Ovr-3711/11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državnom odvjetništvu u Zagrebu,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2012.g., uknjiženo je prisilno založno pravo na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1"/>
                <w:szCs w:val="21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b/>
                <w:bCs/>
                <w:color w:val="000000"/>
                <w:sz w:val="21"/>
                <w:szCs w:val="21"/>
                <w:lang w:eastAsia="hr-HR"/>
              </w:rPr>
              <w:t>Zemljišnoknjižni odjel Sesvete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Zagreb, Avenija Dubrovnik 32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nekretninama upisanim u A, radi osiguranja 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OIB: 18683136487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novčane tražbine predlagatelja osiguranja u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z.k.ul.broj 8497, k.o. 325422 Sesvete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iznosu od 396.399,19 KN (361.687,69 Kn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na k.č.broj 1122/10 - PUT  UL. K.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glavnica + 34.711,50 Kn kamate), za korist; 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 HEGEDUŠIĆA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2C43DA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C51EA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C51EA2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ukupne površine 147 m2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00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2C43DA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MINISTARSTVO FINANCIJA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C51EA2" w:rsidRPr="00E73E3E">
        <w:trPr>
          <w:gridAfter w:val="2"/>
          <w:wAfter w:type="dxa" w:w="615"/>
          <w:trHeight w:val="315"/>
        </w:trPr>
        <w:tc>
          <w:tcPr>
            <w:tcW w:type="dxa" w:w="866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gridSpan w:val="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28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2C43DA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C43D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POREZNA UPRAVA</w:t>
            </w:r>
          </w:p>
        </w:tc>
        <w:tc>
          <w:tcPr>
            <w:tcW w:type="dxa" w:w="1506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13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11"/>
            <w:gridSpan w:val="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39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73E3E" w:rsidP="00E73E3E" w:rsidR="00E73E3E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C51EA2" w:rsidR="00D74332" w:rsidRPr="00E73E3E">
        <w:trPr>
          <w:gridBefore w:val="2"/>
          <w:wBefore w:type="dxa" w:w="621"/>
          <w:trHeight w:val="300"/>
        </w:trPr>
        <w:tc>
          <w:tcPr>
            <w:tcW w:type="dxa" w:w="12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4332" w:rsidP="00E73E3E" w:rsidR="00D74332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7433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Zagreb, 07.05.2019.</w:t>
            </w:r>
          </w:p>
        </w:tc>
        <w:tc>
          <w:tcPr>
            <w:tcW w:type="dxa" w:w="306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4332" w:rsidP="00E73E3E" w:rsidR="00D74332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79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4332" w:rsidP="00E73E3E" w:rsidR="00D74332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4332" w:rsidP="00E73E3E" w:rsidR="00D74332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46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4332" w:rsidP="00D74332" w:rsidR="00D74332" w:rsidRPr="00D7433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STEČAJNI UPRAVITELJ:</w:t>
            </w:r>
            <w:r w:rsidRPr="00D7433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  <w:p w:rsidRDefault="00D74332" w:rsidP="00D74332" w:rsidR="00D74332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7433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Davor </w:t>
            </w:r>
            <w:r w:rsidRPr="00E73E3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Petera, dipl.iur.</w:t>
            </w:r>
          </w:p>
        </w:tc>
        <w:tc>
          <w:tcPr>
            <w:tcW w:type="dxa" w:w="14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4332" w:rsidP="00E73E3E" w:rsidR="00D74332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4332" w:rsidP="00E73E3E" w:rsidR="00D74332" w:rsidRPr="00E73E3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</w:tbl>
    <w:p w14:textId="cd84214" w14:paraId="cd84214" w:rsidRDefault="00D74332" w:rsidP="002C43DA" w:rsidR="00D74332">
      <w:pPr>
        <w15:collapsed w:val="false"/>
      </w:pPr>
    </w:p>
    <w:sectPr w:rsidSect="00A0082C" w:rsidR="00D74332">
      <w:pgSz w:code="9" w:orient="landscape" w:h="11906" w:w="16838"/>
      <w:pgMar w:gutter="0" w:footer="709" w:header="709" w:left="284" w:bottom="454" w:right="284" w:top="45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2B19"/>
    <w:rsid w:val="00172FDA"/>
    <w:rsid w:val="00217529"/>
    <w:rsid w:val="00232E5F"/>
    <w:rsid w:val="002C43DA"/>
    <w:rsid w:val="003E206B"/>
    <w:rsid w:val="004E1BF0"/>
    <w:rsid w:val="00597C1A"/>
    <w:rsid w:val="006138D5"/>
    <w:rsid w:val="00655FD9"/>
    <w:rsid w:val="007A603C"/>
    <w:rsid w:val="00A0082C"/>
    <w:rsid w:val="00A56106"/>
    <w:rsid w:val="00AF78DC"/>
    <w:rsid w:val="00BD2B19"/>
    <w:rsid w:val="00C3303D"/>
    <w:rsid w:val="00C51EA2"/>
    <w:rsid w:val="00D74332"/>
    <w:rsid w:val="00E73E3E"/>
    <w:rsid w:val="00F84836"/>
    <w:rsid w:val="00FA2B04"/>
    <w:rsid w:val="00F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206B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F7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8DC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78DC"/>
    <w:rPr>
      <w:rFonts w:eastAsia="Times New Roman" w:hAnsi="Times New Roman" w:ascii="Times New Roman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78DC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78DC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206B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F7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8DC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78DC"/>
    <w:rPr>
      <w:rFonts w:ascii="Times New Roman" w:eastAsia="Times New Roman" w:hAnsi="Times New Roman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78DC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78DC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07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58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391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C1038-1E88-4AB6-9F7C-F46497500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854</properties:Words>
  <properties:Characters>5350</properties:Characters>
  <properties:Lines>1286</properties:Lines>
  <properties:Paragraphs>388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2019-05-07T09:06:00Z</dcterms:created>
  <dc:creator>Biba Vuk</dc:creator>
  <cp:lastModifiedBy>Maja Hajtek</cp:lastModifiedBy>
  <cp:lastPrinted>2019-05-02T16:50:00Z</cp:lastPrinted>
  <dcterms:modified xmlns:xsi="http://www.w3.org/2001/XMLSchema-instance" xsi:type="dcterms:W3CDTF">2019-05-09T11:44:00Z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St-2885/2018-27 / Podnesak - Tablica prijavljenih i osporenih tražbina (Tablice za ispitno ročište od 07.05.2019. - 27.docx)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