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1b3a" w14:paraId="c611b3a" w:rsidRDefault="00193AD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3AD0" w:rsidP="00193AD0" w:rsidR="00AE649C">
      <w:pPr>
        <w:pStyle w:val="NormaleSPIS"/>
        <w:spacing w:after="0"/>
      </w:pPr>
      <w:r>
        <w:t xml:space="preserve">        Republika Hrvatska</w:t>
      </w:r>
    </w:p>
    <w:p w:rsidRDefault="00193AD0" w:rsidP="00193AD0" w:rsidR="00193AD0">
      <w:pPr>
        <w:pStyle w:val="NormaleSPIS"/>
        <w:spacing w:after="0"/>
      </w:pPr>
      <w:r>
        <w:t xml:space="preserve">     Trgovački sud u Bjelovaru</w:t>
      </w:r>
    </w:p>
    <w:p w:rsidRDefault="00193AD0" w:rsidP="00193AD0" w:rsidR="00193AD0">
      <w:pPr>
        <w:pStyle w:val="NormaleSPIS"/>
        <w:spacing w:after="0"/>
      </w:pPr>
      <w:r>
        <w:t>Bjelovar, Šetalište dr.I.Lebovića 42.</w:t>
      </w:r>
    </w:p>
    <w:p w:rsidRDefault="00193AD0" w:rsidP="00193AD0" w:rsidR="00193AD0">
      <w:pPr>
        <w:pStyle w:val="NormaleSPIS"/>
        <w:jc w:val="right"/>
      </w:pPr>
      <w:r>
        <w:t>Poslovni broj:7 St-649/2017-44</w:t>
      </w:r>
    </w:p>
    <w:p w:rsidRDefault="00193AD0" w:rsidP="00193AD0" w:rsidR="00193AD0">
      <w:pPr>
        <w:jc w:val="center"/>
      </w:pPr>
      <w:r>
        <w:t>R E P U B L I K A   H R V A T S K A</w:t>
      </w:r>
    </w:p>
    <w:p w:rsidRDefault="00193AD0" w:rsidP="00193AD0" w:rsidR="00193AD0">
      <w:pPr>
        <w:jc w:val="center"/>
      </w:pPr>
      <w:r>
        <w:t>R J E Š E N J E</w:t>
      </w:r>
    </w:p>
    <w:p w:rsidRDefault="00193AD0" w:rsidP="00193AD0" w:rsidR="00193AD0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Stečajnom masom iza ET d.o.o. za proizvodnju, trgovinu i usluge u stečaju iz Svete Nedjelje, Srebrnjak 20 B, MBS 010102959, OIB 23771591469, 28. kolovoza 2018.</w:t>
      </w:r>
    </w:p>
    <w:p w:rsidRDefault="00193AD0" w:rsidP="00193AD0" w:rsidR="00193AD0">
      <w:pPr>
        <w:jc w:val="center"/>
      </w:pPr>
      <w:r>
        <w:t>r i j e š i o   j e</w:t>
      </w:r>
    </w:p>
    <w:p w:rsidRDefault="00193AD0" w:rsidP="00193AD0" w:rsidR="00193AD0">
      <w:pPr>
        <w:ind w:firstLine="720"/>
        <w:jc w:val="both"/>
      </w:pPr>
      <w:r>
        <w:t>1</w:t>
      </w:r>
      <w:r>
        <w:rPr>
          <w:b/>
        </w:rPr>
        <w:t>.</w:t>
      </w:r>
      <w:r>
        <w:t xml:space="preserve">Iz cijene dobivene prodajom nekretnine koja čini Stečajnu masu iza ET d.o.o., a dolazi upisana kao suvlasnički dio tvrtke ET d.o.o. iz Bjelovara, Andrije Kačića Miošića 32 i to u zk.ul.br.201 k.o.Grad Bjelovar i to čkbr.2183, oznake zemljišta stambeno-poslovna građevina kbr.24. podrum+P+2 i dvorište u Ulici A.K.Miošića, 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 xml:space="preserve">. na čest.2183., namiruju se: </w:t>
      </w:r>
    </w:p>
    <w:p w:rsidRDefault="00193AD0" w:rsidP="00193AD0" w:rsidR="00193AD0">
      <w:pPr>
        <w:jc w:val="both"/>
      </w:pPr>
      <w:r>
        <w:tab/>
        <w:t xml:space="preserve">-stvarni troškovi stečajnog postupka u iznosu od  37.985,14 kuna, </w:t>
      </w:r>
    </w:p>
    <w:p w:rsidRDefault="00193AD0" w:rsidP="00193AD0" w:rsidR="00193AD0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 u iznosu od 175.283,98 kuna.</w:t>
      </w:r>
    </w:p>
    <w:p w:rsidRDefault="00193AD0" w:rsidP="00193AD0" w:rsidR="00193AD0">
      <w:pPr>
        <w:jc w:val="both"/>
      </w:pPr>
      <w:r>
        <w:tab/>
        <w:t>2.Nalaže se računovodstvu ovog suda da u roku 8 dana nakon pravomoćnosti ovog rješenja isplati sa računa predujma u ovom predmetu iznos od 37.985,14 kuna na ime troškova stečajnog postupka na račun Stečajne mase iza ET d.o.o. u stečaju iz Svete Nedjelje, Srebrnjak 20 B, IBAN HR 63 2400 0081 1103 5559 5 kod Karlovačke banke d.d..</w:t>
      </w:r>
      <w:r>
        <w:tab/>
      </w:r>
    </w:p>
    <w:p w:rsidRDefault="00193AD0" w:rsidP="00193AD0" w:rsidR="00193AD0">
      <w:pPr>
        <w:jc w:val="both"/>
      </w:pPr>
      <w:r>
        <w:tab/>
        <w:t xml:space="preserve">3.Nalaže se računovodstvu ovog suda da u roku 8 dana nakon pravomoćnosti ovog rješenja isplati sa računa predujma u ovom predmetu iznos od 175.283,98 kuna na ime djelomičnog namirenja </w:t>
      </w:r>
      <w:proofErr w:type="spellStart"/>
      <w:r>
        <w:t>razlučnog</w:t>
      </w:r>
      <w:proofErr w:type="spellEnd"/>
      <w:r>
        <w:t xml:space="preserve"> vjerovnika B2 KAPITAL d.o.o. iz Zagreba, Radnička cesta 41, na račun ovog  vjerovnika IBAN HR 9225000091101401685 koji se vodi kod </w:t>
      </w:r>
      <w:proofErr w:type="spellStart"/>
      <w:r>
        <w:t>Addiko</w:t>
      </w:r>
      <w:proofErr w:type="spellEnd"/>
      <w:r>
        <w:t xml:space="preserve"> banke d.d. pozivom na broj 1841890-10833951-11007. </w:t>
      </w:r>
    </w:p>
    <w:p w:rsidRDefault="00193AD0" w:rsidP="00193AD0" w:rsidR="00193AD0">
      <w:pPr>
        <w:jc w:val="center"/>
      </w:pPr>
      <w:r>
        <w:t>Obrazloženje</w:t>
      </w:r>
    </w:p>
    <w:p w:rsidRDefault="00193AD0" w:rsidP="00193AD0" w:rsidR="00193AD0">
      <w:pPr>
        <w:jc w:val="both"/>
      </w:pPr>
      <w:r>
        <w:tab/>
        <w:t xml:space="preserve">U stečajnom postupku nad Stečajnom masom iza ET d.o.o. za proizvodnju, trgovinu i usluge u stečaju iz Svete Nedjelje, Srebrnjak 20 B, nakon što je rješenje o dosudi nekretnine navedene u točki 1. izreke ovog rješenja postalo pravomoćno, sud je zakazao diobno ročište radi namirenja </w:t>
      </w:r>
      <w:proofErr w:type="spellStart"/>
      <w:r>
        <w:t>razlučnih</w:t>
      </w:r>
      <w:proofErr w:type="spellEnd"/>
      <w:r>
        <w:t xml:space="preserve"> vjerovnika. Sud je na tom ročištu uvidom u svu priloženu dokumentaciju u spisu utvrdio da je prvo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</w:t>
      </w:r>
    </w:p>
    <w:p w:rsidRDefault="00193AD0" w:rsidP="00193AD0" w:rsidR="00193AD0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193AD0" w:rsidP="00193AD0" w:rsidR="00193AD0">
      <w:pPr>
        <w:jc w:val="right"/>
      </w:pPr>
      <w:r>
        <w:t>Poslovni broj:7 St-649/2017-44</w:t>
      </w:r>
    </w:p>
    <w:p w:rsidRDefault="00193AD0" w:rsidP="00193AD0" w:rsidR="00193AD0">
      <w:pPr>
        <w:jc w:val="both"/>
      </w:pPr>
      <w:r>
        <w:t xml:space="preserve">namirenja na ovoj nekretnini </w:t>
      </w:r>
      <w:proofErr w:type="spellStart"/>
      <w:r>
        <w:t>razlučni</w:t>
      </w:r>
      <w:proofErr w:type="spellEnd"/>
      <w:r>
        <w:t xml:space="preserve"> vjerovnik B2 KAPITAL d.o.o. iz Zagreba, Radnička cesta 41, koji ima prijavljenu i utvrđenu tražbinu osiguranu </w:t>
      </w:r>
      <w:proofErr w:type="spellStart"/>
      <w:r>
        <w:t>razlučnim</w:t>
      </w:r>
      <w:proofErr w:type="spellEnd"/>
      <w:r>
        <w:t xml:space="preserve"> pravom u iznosu od 327.973,52 kuna, na dan otvaranja stečaja, te da mu preostali </w:t>
      </w:r>
      <w:proofErr w:type="spellStart"/>
      <w:r>
        <w:t>razlučni</w:t>
      </w:r>
      <w:proofErr w:type="spellEnd"/>
      <w:r>
        <w:t xml:space="preserve"> vjerovnici ne osporavaju njegovu tražbinu osiguranu </w:t>
      </w:r>
      <w:proofErr w:type="spellStart"/>
      <w:r>
        <w:t>razlučnim</w:t>
      </w:r>
      <w:proofErr w:type="spellEnd"/>
      <w:r>
        <w:t xml:space="preserve"> pravom niti prvenstveni </w:t>
      </w:r>
      <w:proofErr w:type="spellStart"/>
      <w:r>
        <w:t>prednosni</w:t>
      </w:r>
      <w:proofErr w:type="spellEnd"/>
      <w:r>
        <w:t xml:space="preserve"> red namirenja iz iznosa cijene od 213.269,12 kuna, a dobivene prodajom navedene nekretnine. Slijedom navedenog </w:t>
      </w:r>
      <w:proofErr w:type="spellStart"/>
      <w:r>
        <w:t>razlučni</w:t>
      </w:r>
      <w:proofErr w:type="spellEnd"/>
      <w:r>
        <w:t xml:space="preserve"> vjerovnik B2 KAPITAL d.o.o. iz Zagreba se samo djelomično namiruje iz cijene dobivene prodajom navedene nekretnine u iznosu od 175.283,98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a koje potraživanje proizlazi iz četiri Ugovora o kreditu  sa valutnom klauzulom partija broj 5001674386, partija broj 5103055018, partija broj 5106082055 i partija broj 5104043685. Preostali </w:t>
      </w:r>
      <w:proofErr w:type="spellStart"/>
      <w:r>
        <w:t>razlučni</w:t>
      </w:r>
      <w:proofErr w:type="spellEnd"/>
      <w:r>
        <w:t xml:space="preserve"> vjerovnici Republika Hrvatska, Ministarstvo financija, Republika Hrvatska, Ministarstvo pravosuđa i KOMUNALAC d.o.o. iz Bjelovara, koji dolaze upisani kao </w:t>
      </w:r>
      <w:proofErr w:type="spellStart"/>
      <w:r>
        <w:t>razlučni</w:t>
      </w:r>
      <w:proofErr w:type="spellEnd"/>
      <w:r>
        <w:t xml:space="preserve"> vjerovnici u redoslijedu namirenja iza </w:t>
      </w:r>
      <w:proofErr w:type="spellStart"/>
      <w:r>
        <w:t>razlučnog</w:t>
      </w:r>
      <w:proofErr w:type="spellEnd"/>
      <w:r>
        <w:t xml:space="preserve"> vjerovnika B2 KAPITAL d.o.o. iz Zagreba ostaju nenamireni u cijelosti sa svojim utvrđenim tražbinama osiguranim </w:t>
      </w:r>
      <w:proofErr w:type="spellStart"/>
      <w:r>
        <w:t>razlučnim</w:t>
      </w:r>
      <w:proofErr w:type="spellEnd"/>
      <w:r>
        <w:t xml:space="preserve"> pravom. </w:t>
      </w:r>
    </w:p>
    <w:p w:rsidRDefault="00193AD0" w:rsidP="00193AD0" w:rsidR="00193AD0">
      <w:pPr>
        <w:jc w:val="both"/>
      </w:pPr>
      <w:r>
        <w:tab/>
        <w:t xml:space="preserve">Pored toga iz cijene dobivene prodajom navedene nekretnine namiruju se stvarno nastali troškovi stečajnog postupka u iznosu od 37.985,14 kuna, a koji se sastoje od putnih troškova stečajnog upravitelja u iznosu od 2.840,00 kuna, od troškova izrade pečata tvrtke u stečaju u iznosu od 133,43 kuna, od troškova </w:t>
      </w:r>
      <w:proofErr w:type="spellStart"/>
      <w:r>
        <w:t>ptt</w:t>
      </w:r>
      <w:proofErr w:type="spellEnd"/>
      <w:r>
        <w:t xml:space="preserve"> usluga u iznosu od 50,00 kuna, od troškova administracije i knjigovodstvenih usluga u iznosu od 3.150,00 kuna  za </w:t>
      </w:r>
      <w:proofErr w:type="spellStart"/>
      <w:r>
        <w:t>svo</w:t>
      </w:r>
      <w:proofErr w:type="spellEnd"/>
      <w:r>
        <w:t xml:space="preserve"> vrijeme trajanja stečajnog postupka, od nagrade stečajnom upravitelju u </w:t>
      </w:r>
      <w:proofErr w:type="spellStart"/>
      <w:r>
        <w:t>brutto</w:t>
      </w:r>
      <w:proofErr w:type="spellEnd"/>
      <w:r>
        <w:t xml:space="preserve"> iznosu od 31.811,71 kuna, zbog čega je o tim troškovima riješeno temeljem čl.254.Stečajnog zakona kao u izreci ovog rješenja.   </w:t>
      </w:r>
    </w:p>
    <w:p w:rsidRDefault="00193AD0" w:rsidP="00193AD0" w:rsidR="00193AD0">
      <w:pPr>
        <w:ind w:firstLine="720"/>
        <w:jc w:val="center"/>
      </w:pPr>
      <w:r>
        <w:t>Bjelovar 28. kolovoza 2018.</w:t>
      </w:r>
    </w:p>
    <w:p w:rsidRDefault="00193AD0" w:rsidP="00193AD0" w:rsidR="00193AD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193AD0" w:rsidP="00193AD0" w:rsidR="00193AD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193AD0" w:rsidP="00193AD0" w:rsidR="00193AD0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93AD0" w:rsidP="00193AD0" w:rsidR="00193AD0">
      <w:pPr>
        <w:ind w:firstLine="720"/>
        <w:jc w:val="both"/>
      </w:pPr>
      <w:r>
        <w:t xml:space="preserve">                                                                                </w:t>
      </w:r>
      <w:r>
        <w:t xml:space="preserve">    </w:t>
      </w:r>
      <w:r>
        <w:t xml:space="preserve">       Jasmina </w:t>
      </w:r>
      <w:proofErr w:type="spellStart"/>
      <w:r>
        <w:t>Tubić</w:t>
      </w:r>
      <w:proofErr w:type="spellEnd"/>
    </w:p>
    <w:p w:rsidRDefault="00193AD0" w:rsidP="00193AD0" w:rsidR="00193AD0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93AD0" w:rsidP="00193AD0" w:rsidR="00193AD0">
      <w:pPr>
        <w:jc w:val="both"/>
      </w:pPr>
    </w:p>
    <w:p w:rsidRDefault="00193AD0" w:rsidP="00193AD0" w:rsidR="00193AD0">
      <w:pPr>
        <w:ind w:firstLine="720"/>
        <w:jc w:val="both"/>
      </w:pPr>
    </w:p>
    <w:p w:rsidRDefault="00193AD0" w:rsidP="00193AD0" w:rsidR="00193AD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AD0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90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St-649/2017-44</izvorni_sadrzaj>
    <derivirana_varijabla naziv="DomainObject.Oznaka_1">St-649/2017-44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St-649/2017-44</izvorni_sadrzaj>
    <derivirana_varijabla naziv="DomainObject.PoslovniBrojDokumenta_1">St-649/2017-44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C83E9-0E7D-438E-A8B2-B22E15C56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4115</properties:Characters>
  <properties:Lines>75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2018-08-28T11:58:00Z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