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21baf2a" w14:paraId="21baf2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184058">
        <w:rPr>
          <w:sz w:val="24"/>
          <w:szCs w:val="24"/>
        </w:rPr>
        <w:t>6930</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184058">
        <w:rPr>
          <w:sz w:val="24"/>
          <w:szCs w:val="24"/>
        </w:rPr>
        <w:t>GOLDEN REAL ESTATE d.o.o., Zagreb, Petrova 106, OIB: 34077845688, MBS: 080885314</w:t>
      </w:r>
      <w:r w:rsidRPr="0029531A">
        <w:rPr>
          <w:sz w:val="24"/>
          <w:szCs w:val="24"/>
        </w:rPr>
        <w:t xml:space="preserve"> dana </w:t>
      </w:r>
      <w:r w:rsidR="0059091B">
        <w:rPr>
          <w:sz w:val="24"/>
          <w:szCs w:val="24"/>
        </w:rPr>
        <w:t>17</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59091B">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FD6" w:rsidR="002C6FD6">
      <w:r>
        <w:separator/>
      </w:r>
    </w:p>
  </w:endnote>
  <w:endnote w:id="0" w:type="continuationSeparator">
    <w:p w:rsidRDefault="002C6FD6" w:rsidR="002C6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FD6" w:rsidR="002C6FD6">
      <w:r>
        <w:separator/>
      </w:r>
    </w:p>
  </w:footnote>
  <w:footnote w:id="0" w:type="continuationSeparator">
    <w:p w:rsidRDefault="002C6FD6" w:rsidR="002C6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390B">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184058">
      <w:rPr>
        <w:sz w:val="24"/>
        <w:szCs w:val="24"/>
      </w:rPr>
      <w:t>6930</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6FD6"/>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91B"/>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079D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390B"/>
    <w:rsid w:val="00B27D48"/>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9091B"/>
    <w:rPr>
      <w:color w:val="808080"/>
      <w:bdr w:space="0" w:sz="0" w:color="auto" w:val="none"/>
      <w:shd w:fill="auto" w:color="auto" w:val="clear"/>
    </w:rPr>
  </w:style>
  <w:style w:customStyle="true" w:styleId="eSPISCCParagraphDefaultFont" w:type="character">
    <w:name w:val="eSPIS_CC_Paragraph Default Font"/>
    <w:basedOn w:val="Zadanifontodlomka"/>
    <w:rsid w:val="005909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091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09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09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9091B"/>
    <w:rPr>
      <w:color w:val="808080"/>
      <w:bdr w:color="auto" w:space="0" w:sz="0" w:val="none"/>
      <w:shd w:color="auto" w:fill="auto" w:val="clear"/>
    </w:rPr>
  </w:style>
  <w:style w:customStyle="1" w:styleId="eSPISCCParagraphDefaultFont" w:type="character">
    <w:name w:val="eSPIS_CC_Paragraph Default Font"/>
    <w:basedOn w:val="Zadanifontodlomka"/>
    <w:rsid w:val="005909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091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09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09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6930</izvorni_sadrzaj>
    <derivirana_varijabla naziv="DomainObject.Predmet.Broj_1">6930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St-6930/2015</izvorni_sadrzaj>
    <derivirana_varijabla naziv="DomainObject.Predmet.OznakaBroj_1">St-6930/2015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REAL ESTATE d.o.o.</izvorni_sadrzaj>
    <derivirana_varijabla naziv="DomainObject.Predmet.ProtustrankaFormated_1">  GOLDEN REAL ESTATE d.o.o.</derivirana_varijabla>
  </DomainObject.Predmet.ProtustrankaFormated>
  <DomainObject.Predmet.ProtustrankaFormatedOIB>
    <izvorni_sadrzaj>  GOLDEN REAL ESTATE d.o.o., OIB 34077845688</izvorni_sadrzaj>
    <derivirana_varijabla naziv="DomainObject.Predmet.ProtustrankaFormatedOIB_1">  GOLDEN REAL ESTATE d.o.o., OIB 34077845688</derivirana_varijabla>
  </DomainObject.Predmet.ProtustrankaFormatedOIB>
  <DomainObject.Predmet.ProtustrankaFormatedWithAdress>
    <izvorni_sadrzaj> GOLDEN REAL ESTATE d.o.o., Petrova 106, 10000 Zagreb</izvorni_sadrzaj>
    <derivirana_varijabla naziv="DomainObject.Predmet.ProtustrankaFormatedWithAdress_1"> GOLDEN REAL ESTATE d.o.o., Petrova 106, 10000 Zagreb</derivirana_varijabla>
  </DomainObject.Predmet.ProtustrankaFormatedWithAdress>
  <DomainObject.Predmet.ProtustrankaFormatedWithAdressOIB>
    <izvorni_sadrzaj> GOLDEN REAL ESTATE d.o.o., OIB 34077845688, Petrova 106, 10000 Zagreb</izvorni_sadrzaj>
    <derivirana_varijabla naziv="DomainObject.Predmet.ProtustrankaFormatedWithAdressOIB_1"> GOLDEN REAL ESTATE d.o.o., OIB 34077845688, Petrova 106, 10000 Zagreb</derivirana_varijabla>
  </DomainObject.Predmet.ProtustrankaFormatedWithAdressOIB>
  <DomainObject.Predmet.ProtustrankaWithAdress>
    <izvorni_sadrzaj>GOLDEN REAL ESTATE d.o.o. Petrova 106, 10000 Zagreb</izvorni_sadrzaj>
    <derivirana_varijabla naziv="DomainObject.Predmet.ProtustrankaWithAdress_1">GOLDEN REAL ESTATE d.o.o. Petrova 106, 10000 Zagreb</derivirana_varijabla>
  </DomainObject.Predmet.ProtustrankaWithAdress>
  <DomainObject.Predmet.ProtustrankaWithAdressOIB>
    <izvorni_sadrzaj>GOLDEN REAL ESTATE d.o.o., OIB 34077845688, Petrova 106, 10000 Zagreb</izvorni_sadrzaj>
    <derivirana_varijabla naziv="DomainObject.Predmet.ProtustrankaWithAdressOIB_1">GOLDEN REAL ESTATE d.o.o., OIB 34077845688, Petrova 106, 10000 Zagreb</derivirana_varijabla>
  </DomainObject.Predmet.ProtustrankaWithAdressOIB>
  <DomainObject.Predmet.ProtustrankaNazivFormated>
    <izvorni_sadrzaj>GOLDEN REAL ESTATE d.o.o.</izvorni_sadrzaj>
    <derivirana_varijabla naziv="DomainObject.Predmet.ProtustrankaNazivFormated_1">GOLDEN REAL ESTATE d.o.o.</derivirana_varijabla>
  </DomainObject.Predmet.ProtustrankaNazivFormated>
  <DomainObject.Predmet.ProtustrankaNazivFormatedOIB>
    <izvorni_sadrzaj>GOLDEN REAL ESTATE d.o.o., OIB 34077845688</izvorni_sadrzaj>
    <derivirana_varijabla naziv="DomainObject.Predmet.ProtustrankaNazivFormatedOIB_1">GOLDEN REAL ESTATE d.o.o., OIB 34077845688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REAL ESTATE d.o.o.</item>
    </izvorni_sadrzaj>
    <derivirana_varijabla naziv="DomainObject.Predmet.ProtuStrankaListFormated_1">
      <item>GOLDEN REAL ESTATE d.o.o.</item>
    </derivirana_varijabla>
  </DomainObject.Predmet.ProtuStrankaListFormated>
  <DomainObject.Predmet.ProtuStrankaListFormatedOIB>
    <izvorni_sadrzaj>
      <item>GOLDEN REAL ESTATE d.o.o., OIB 34077845688</item>
    </izvorni_sadrzaj>
    <derivirana_varijabla naziv="DomainObject.Predmet.ProtuStrankaListFormatedOIB_1">
      <item>GOLDEN REAL ESTATE d.o.o., OIB 34077845688</item>
    </derivirana_varijabla>
  </DomainObject.Predmet.ProtuStrankaListFormatedOIB>
  <DomainObject.Predmet.ProtuStrankaListFormatedWithAdress>
    <izvorni_sadrzaj>
      <item>GOLDEN REAL ESTATE d.o.o., Petrova 106, 10000 Zagreb</item>
    </izvorni_sadrzaj>
    <derivirana_varijabla naziv="DomainObject.Predmet.ProtuStrankaListFormatedWithAdress_1">
      <item>GOLDEN REAL ESTATE d.o.o., Petrova 106, 10000 Zagreb</item>
    </derivirana_varijabla>
  </DomainObject.Predmet.ProtuStrankaListFormatedWithAdress>
  <DomainObject.Predmet.ProtuStrankaListFormatedWithAdressOIB>
    <izvorni_sadrzaj>
      <item>GOLDEN REAL ESTATE d.o.o., OIB 34077845688, Petrova 106, 10000 Zagreb</item>
    </izvorni_sadrzaj>
    <derivirana_varijabla naziv="DomainObject.Predmet.ProtuStrankaListFormatedWithAdressOIB_1">
      <item>GOLDEN REAL ESTATE d.o.o., OIB 34077845688, Petrova 106, 10000 Zagreb</item>
    </derivirana_varijabla>
  </DomainObject.Predmet.ProtuStrankaListFormatedWithAdressOIB>
  <DomainObject.Predmet.ProtuStrankaListNazivFormated>
    <izvorni_sadrzaj>
      <item>GOLDEN REAL ESTATE d.o.o.</item>
    </izvorni_sadrzaj>
    <derivirana_varijabla naziv="DomainObject.Predmet.ProtuStrankaListNazivFormated_1">
      <item>GOLDEN REAL ESTATE d.o.o.</item>
    </derivirana_varijabla>
  </DomainObject.Predmet.ProtuStrankaListNazivFormated>
  <DomainObject.Predmet.ProtuStrankaListNazivFormatedOIB>
    <izvorni_sadrzaj>
      <item>GOLDEN REAL ESTATE d.o.o., OIB 34077845688</item>
    </izvorni_sadrzaj>
    <derivirana_varijabla naziv="DomainObject.Predmet.ProtuStrankaListNazivFormatedOIB_1">
      <item>GOLDEN REAL ESTATE d.o.o., OIB 34077845688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REAL ESTATE d.o.o.</izvorni_sadrzaj>
    <derivirana_varijabla naziv="DomainObject.Predmet.ProtustrankaIDrugi_1">GOLDEN REAL ESTATE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GOLDEN REAL ESTATE d.o.o., OIB 34077845688, Petrova 106, 10000 Zagreb</izvorni_sadrzaj>
    <derivirana_varijabla naziv="DomainObject.Predmet.ProtustrankaIDrugiAdressOIB_1">GOLDEN REAL ESTATE d.o.o., OIB 34077845688,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REAL ESTATE d.o.o.</item>
    </izvorni_sadrzaj>
    <derivirana_varijabla naziv="DomainObject.Predmet.SudioniciListNaziv_1">
      <item>FINA Regionalni centar Zagreb</item>
      <item>GOLDEN REAL ESTATE d.o.o.</item>
    </derivirana_varijabla>
  </DomainObject.Predmet.SudioniciListNaziv>
  <DomainObject.Predmet.SudioniciListAdressOIB>
    <izvorni_sadrzaj>
      <item>FINA Regionalni centar Zagreb, OIB 85821130368, Trg svibanjskih žrtava 1995.1,10000 Zagreb</item>
      <item>GOLDEN REAL ESTATE d.o.o., OIB 34077845688, Petrova 106,10000 Zagreb</item>
    </izvorni_sadrzaj>
    <derivirana_varijabla naziv="DomainObject.Predmet.SudioniciListAdressOIB_1">
      <item>FINA Regionalni centar Zagreb, OIB 85821130368, Trg svibanjskih žrtava 1995.1,10000 Zagreb</item>
      <item>GOLDEN REAL ESTATE d.o.o., OIB 34077845688, Petrova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34077845688</item>
    </izvorni_sadrzaj>
    <derivirana_varijabla naziv="DomainObject.Predmet.SudioniciListNazivOIB_1">
      <item>, OIB 85821130368</item>
      <item>, OIB 34077845688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102B8-77ED-4353-92F0-CAAF0B675E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2034</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2016-02-15T13:06:00Z</dcterms:created>
  <dc:creator>Korisnik</dc:creator>
  <cp:lastModifiedBy>Željka Rončević</cp:lastModifiedBy>
  <cp:lastPrinted>2016-02-19T08:45:00Z</cp:lastPrinted>
  <dcterms:modified xmlns:xsi="http://www.w3.org/2001/XMLSchema-instance" xsi:type="dcterms:W3CDTF">2016-02-19T08:45:00Z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