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2a20" w14:paraId="db02a20" w:rsidRDefault="00231407" w:rsidP="00231407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AB607B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AB607B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AB607B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Zagreb, Amruševa 2/II</w:t>
            </w:r>
          </w:p>
        </w:tc>
      </w:tr>
    </w:tbl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</w:t>
      </w:r>
      <w:r w:rsidR="00EC6509">
        <w:rPr>
          <w:sz w:val="24"/>
          <w:szCs w:val="24"/>
        </w:rPr>
        <w:t>8</w:t>
      </w:r>
      <w:r w:rsidRPr="00F45B75">
        <w:rPr>
          <w:b/>
          <w:sz w:val="24"/>
          <w:szCs w:val="24"/>
        </w:rPr>
        <w:t xml:space="preserve"> </w:t>
      </w:r>
      <w:r w:rsidRPr="00F45B75">
        <w:rPr>
          <w:sz w:val="24"/>
          <w:szCs w:val="24"/>
        </w:rPr>
        <w:t>St-</w:t>
      </w:r>
      <w:r w:rsidR="00EC6509">
        <w:rPr>
          <w:sz w:val="24"/>
          <w:szCs w:val="24"/>
        </w:rPr>
        <w:t>5048/16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AB607B" w:rsidP="00F45B75" w:rsidR="00AB607B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AB607B" w:rsidR="00AB607B">
      <w:pPr>
        <w:jc w:val="both"/>
        <w:rPr>
          <w:sz w:val="24"/>
          <w:szCs w:val="24"/>
        </w:rPr>
      </w:pPr>
    </w:p>
    <w:p w:rsidRDefault="00DB49FB" w:rsidP="00AB607B" w:rsidR="00F1433D" w:rsidRPr="00D13814">
      <w:pPr>
        <w:ind w:firstLine="720"/>
        <w:jc w:val="both"/>
        <w:rPr>
          <w:sz w:val="40"/>
          <w:szCs w:val="40"/>
        </w:rPr>
      </w:pPr>
      <w:r w:rsidRPr="00DB49FB">
        <w:rPr>
          <w:sz w:val="24"/>
          <w:szCs w:val="24"/>
        </w:rPr>
        <w:t>Trgovački sud u Zagrebu, po sucu toga suda Vesni Sremac Šoštar, radi otvaranja stečajnog postupka nad stečajnim dužnikom RUTH d.o.o., Zagreb, Trg Ante Starčevića 7, OIB: 89020750410, nakon održanog ispitnog i izvještajnog ročišta, dana 15. svibnja 2018. godine</w:t>
      </w:r>
    </w:p>
    <w:p w:rsidRDefault="00AB607B" w:rsidP="00FC5F35" w:rsidR="00AB607B">
      <w:pPr>
        <w:jc w:val="center"/>
        <w:rPr>
          <w:sz w:val="24"/>
          <w:szCs w:val="24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8606C6" w:rsidR="008606C6" w:rsidRPr="00D13814">
      <w:pPr>
        <w:rPr>
          <w:sz w:val="24"/>
          <w:szCs w:val="24"/>
        </w:rPr>
      </w:pPr>
    </w:p>
    <w:p w:rsidRDefault="008606C6" w:rsidP="002F1C8B" w:rsidR="008606C6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Odbacuje se prijava tražbine vjerovnika</w:t>
      </w:r>
      <w:r w:rsidR="008D64DC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</w:t>
      </w:r>
      <w:r w:rsidR="00DB49FB">
        <w:rPr>
          <w:sz w:val="24"/>
          <w:szCs w:val="24"/>
        </w:rPr>
        <w:t xml:space="preserve">HRVATSKI TELEKOM d.d. iz Zagreba, </w:t>
      </w:r>
      <w:r w:rsidR="003F06BD">
        <w:rPr>
          <w:sz w:val="24"/>
          <w:szCs w:val="24"/>
        </w:rPr>
        <w:t>Roberta Frangeša Mihanovića 9, OIB: 81793146560</w:t>
      </w:r>
      <w:r w:rsidR="00F45B75" w:rsidRPr="00D13814">
        <w:rPr>
          <w:sz w:val="24"/>
          <w:szCs w:val="24"/>
        </w:rPr>
        <w:t xml:space="preserve"> </w:t>
      </w:r>
      <w:r w:rsidR="00C7073A" w:rsidRPr="00D13814">
        <w:rPr>
          <w:sz w:val="24"/>
          <w:szCs w:val="24"/>
        </w:rPr>
        <w:t xml:space="preserve">u iznosu </w:t>
      </w:r>
      <w:r w:rsidR="003F06BD">
        <w:rPr>
          <w:sz w:val="24"/>
          <w:szCs w:val="24"/>
        </w:rPr>
        <w:t>7.222,42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kn </w:t>
      </w:r>
      <w:r w:rsidR="00FC5F35" w:rsidRPr="00D13814">
        <w:rPr>
          <w:sz w:val="24"/>
          <w:szCs w:val="24"/>
        </w:rPr>
        <w:t>podnesena stečajnom upravitelju</w:t>
      </w:r>
      <w:r w:rsidR="005D2856" w:rsidRPr="005D2856">
        <w:rPr>
          <w:sz w:val="24"/>
          <w:szCs w:val="24"/>
        </w:rPr>
        <w:t xml:space="preserve"> </w:t>
      </w:r>
      <w:r w:rsidR="005D2856" w:rsidRPr="00C816B2">
        <w:rPr>
          <w:sz w:val="24"/>
          <w:szCs w:val="24"/>
        </w:rPr>
        <w:t xml:space="preserve">dana </w:t>
      </w:r>
      <w:r w:rsidR="008A4E8E">
        <w:rPr>
          <w:sz w:val="24"/>
          <w:szCs w:val="24"/>
        </w:rPr>
        <w:t>07</w:t>
      </w:r>
      <w:r w:rsidR="005D2856" w:rsidRPr="00C816B2">
        <w:rPr>
          <w:sz w:val="24"/>
          <w:szCs w:val="24"/>
        </w:rPr>
        <w:t xml:space="preserve">. </w:t>
      </w:r>
      <w:r w:rsidR="008A4E8E">
        <w:rPr>
          <w:sz w:val="24"/>
          <w:szCs w:val="24"/>
        </w:rPr>
        <w:t>ožujka</w:t>
      </w:r>
      <w:r w:rsidR="005D2856" w:rsidRPr="00C816B2">
        <w:rPr>
          <w:sz w:val="24"/>
          <w:szCs w:val="24"/>
        </w:rPr>
        <w:t xml:space="preserve"> 201</w:t>
      </w:r>
      <w:r w:rsidR="00373B14">
        <w:rPr>
          <w:sz w:val="24"/>
          <w:szCs w:val="24"/>
        </w:rPr>
        <w:t>8</w:t>
      </w:r>
      <w:r w:rsidR="00FC5F35" w:rsidRPr="00D13814">
        <w:rPr>
          <w:sz w:val="24"/>
          <w:szCs w:val="24"/>
        </w:rPr>
        <w:t>.</w:t>
      </w:r>
      <w:r w:rsidR="00D8226F" w:rsidRPr="00D13814">
        <w:rPr>
          <w:sz w:val="24"/>
          <w:szCs w:val="24"/>
        </w:rPr>
        <w:t>,</w:t>
      </w:r>
      <w:r w:rsidRPr="00D13814">
        <w:rPr>
          <w:sz w:val="24"/>
          <w:szCs w:val="24"/>
        </w:rPr>
        <w:t xml:space="preserve"> </w:t>
      </w:r>
      <w:r w:rsidR="00666ECA">
        <w:rPr>
          <w:sz w:val="24"/>
          <w:szCs w:val="24"/>
        </w:rPr>
        <w:t>kao nepravodobna</w:t>
      </w:r>
      <w:r w:rsidR="00B03425">
        <w:rPr>
          <w:sz w:val="24"/>
          <w:szCs w:val="24"/>
        </w:rPr>
        <w:t>.</w:t>
      </w: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8606C6" w:rsidP="00FD5B6F" w:rsidR="008606C6" w:rsidRPr="00D13814">
      <w:pPr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8A4E8E" w:rsidRPr="008A4E8E">
        <w:rPr>
          <w:sz w:val="24"/>
          <w:szCs w:val="24"/>
        </w:rPr>
        <w:t>RUTH d.o.o., Zagreb, Trg Ante Starčevića 7, OIB: 89020750410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od </w:t>
      </w:r>
      <w:r w:rsidR="00666ECA">
        <w:rPr>
          <w:sz w:val="24"/>
          <w:szCs w:val="24"/>
        </w:rPr>
        <w:t>21. prosinca</w:t>
      </w:r>
      <w:r w:rsidR="00DF5D0D" w:rsidRPr="00D13814">
        <w:rPr>
          <w:sz w:val="24"/>
          <w:szCs w:val="24"/>
        </w:rPr>
        <w:t xml:space="preserve"> </w:t>
      </w:r>
      <w:r w:rsidR="00C053E0" w:rsidRPr="00D13814">
        <w:rPr>
          <w:sz w:val="24"/>
          <w:szCs w:val="24"/>
        </w:rPr>
        <w:t xml:space="preserve"> 2017.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>Rješenje o otvaranju stečajnog pos</w:t>
      </w:r>
      <w:r w:rsidR="00540B84">
        <w:rPr>
          <w:sz w:val="24"/>
          <w:szCs w:val="24"/>
        </w:rPr>
        <w:t>tupka objavljeno je na e-oglasnoj ploči</w:t>
      </w:r>
      <w:r w:rsidR="00D56E37" w:rsidRPr="00D13814">
        <w:rPr>
          <w:sz w:val="24"/>
          <w:szCs w:val="24"/>
        </w:rPr>
        <w:t xml:space="preserve"> suda </w:t>
      </w:r>
      <w:r w:rsidR="00666ECA">
        <w:rPr>
          <w:sz w:val="24"/>
          <w:szCs w:val="24"/>
        </w:rPr>
        <w:t>istog dana.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416B7A" w:rsidR="00116F67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116F67" w:rsidRPr="00D13814">
        <w:rPr>
          <w:sz w:val="24"/>
          <w:szCs w:val="24"/>
        </w:rPr>
        <w:t xml:space="preserve"> </w:t>
      </w:r>
      <w:r w:rsidR="004408C4" w:rsidRPr="004408C4">
        <w:rPr>
          <w:sz w:val="24"/>
          <w:szCs w:val="24"/>
        </w:rPr>
        <w:t xml:space="preserve">HRVATSKI TELEKOM d.d. iz Zagreba, Roberta Frangeša Mihanovića 9, OIB: 81793146560 </w:t>
      </w:r>
      <w:r w:rsidRPr="00D13814">
        <w:rPr>
          <w:sz w:val="24"/>
          <w:szCs w:val="24"/>
        </w:rPr>
        <w:t xml:space="preserve">podnio je </w:t>
      </w:r>
      <w:r w:rsidR="00B05B0F">
        <w:rPr>
          <w:sz w:val="24"/>
          <w:szCs w:val="24"/>
        </w:rPr>
        <w:t xml:space="preserve">prijavu tražbine u iznosu od </w:t>
      </w:r>
      <w:r w:rsidR="004408C4">
        <w:rPr>
          <w:sz w:val="24"/>
          <w:szCs w:val="24"/>
        </w:rPr>
        <w:t>7.222,42</w:t>
      </w:r>
      <w:r w:rsidR="00B05B0F">
        <w:rPr>
          <w:sz w:val="24"/>
          <w:szCs w:val="24"/>
        </w:rPr>
        <w:t xml:space="preserve"> kn </w:t>
      </w:r>
      <w:r w:rsidR="00C72788" w:rsidRPr="00D13814">
        <w:rPr>
          <w:sz w:val="24"/>
          <w:szCs w:val="24"/>
        </w:rPr>
        <w:t xml:space="preserve">stečajnom upravitelju </w:t>
      </w:r>
      <w:r w:rsidR="00540B84">
        <w:rPr>
          <w:sz w:val="24"/>
          <w:szCs w:val="24"/>
        </w:rPr>
        <w:t>dana 07</w:t>
      </w:r>
      <w:r w:rsidR="004408C4">
        <w:rPr>
          <w:sz w:val="24"/>
          <w:szCs w:val="24"/>
        </w:rPr>
        <w:t>. ožujka</w:t>
      </w:r>
      <w:r w:rsidR="00540B84">
        <w:rPr>
          <w:sz w:val="24"/>
          <w:szCs w:val="24"/>
        </w:rPr>
        <w:t xml:space="preserve"> 2018, što je vidljivo iz povratnice, koja prileži spisu.</w:t>
      </w:r>
    </w:p>
    <w:p w:rsidRDefault="00116F67" w:rsidP="00416B7A" w:rsidR="00116F67" w:rsidRPr="00D13814">
      <w:pPr>
        <w:ind w:firstLine="720"/>
        <w:jc w:val="both"/>
        <w:rPr>
          <w:sz w:val="24"/>
          <w:szCs w:val="24"/>
        </w:rPr>
      </w:pPr>
    </w:p>
    <w:p w:rsidRDefault="00B52617" w:rsidP="004408C4" w:rsidR="00231407" w:rsidRPr="004408C4">
      <w:pPr>
        <w:ind w:firstLine="720"/>
        <w:jc w:val="both"/>
        <w:rPr>
          <w:sz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DE288C" w:rsidP="00416B7A" w:rsidR="00DE288C">
      <w:pPr>
        <w:ind w:firstLine="720"/>
        <w:jc w:val="both"/>
        <w:rPr>
          <w:sz w:val="24"/>
          <w:szCs w:val="24"/>
        </w:rPr>
      </w:pPr>
    </w:p>
    <w:p w:rsidRDefault="00AB607B" w:rsidP="00416B7A" w:rsidR="00AB607B">
      <w:pPr>
        <w:ind w:firstLine="720"/>
        <w:jc w:val="both"/>
        <w:rPr>
          <w:sz w:val="24"/>
          <w:szCs w:val="24"/>
        </w:rPr>
      </w:pPr>
    </w:p>
    <w:p w:rsidRDefault="00AB607B" w:rsidP="00416B7A" w:rsidR="00AB607B">
      <w:pPr>
        <w:ind w:firstLine="720"/>
        <w:jc w:val="both"/>
        <w:rPr>
          <w:sz w:val="24"/>
          <w:szCs w:val="24"/>
        </w:rPr>
      </w:pPr>
    </w:p>
    <w:p w:rsidRDefault="00AB607B" w:rsidP="00416B7A" w:rsidR="00AB607B">
      <w:pPr>
        <w:ind w:firstLine="720"/>
        <w:jc w:val="both"/>
        <w:rPr>
          <w:sz w:val="24"/>
          <w:szCs w:val="24"/>
        </w:rPr>
      </w:pPr>
    </w:p>
    <w:p w:rsidRDefault="00AB607B" w:rsidP="00416B7A" w:rsidR="00AB607B">
      <w:pPr>
        <w:ind w:firstLine="720"/>
        <w:jc w:val="both"/>
        <w:rPr>
          <w:sz w:val="24"/>
          <w:szCs w:val="24"/>
        </w:rPr>
      </w:pPr>
    </w:p>
    <w:p w:rsidRDefault="00AB607B" w:rsidP="00416B7A" w:rsidR="00AB607B">
      <w:pPr>
        <w:ind w:firstLine="720"/>
        <w:jc w:val="both"/>
        <w:rPr>
          <w:sz w:val="24"/>
          <w:szCs w:val="24"/>
        </w:rPr>
      </w:pPr>
    </w:p>
    <w:p w:rsidRDefault="00AB607B" w:rsidP="00416B7A" w:rsidR="00AB607B">
      <w:pPr>
        <w:ind w:firstLine="720"/>
        <w:jc w:val="both"/>
        <w:rPr>
          <w:sz w:val="24"/>
          <w:szCs w:val="24"/>
        </w:rPr>
      </w:pPr>
    </w:p>
    <w:p w:rsidRDefault="00AB607B" w:rsidP="00416B7A" w:rsidR="00AB607B">
      <w:pPr>
        <w:ind w:firstLine="720"/>
        <w:jc w:val="both"/>
        <w:rPr>
          <w:sz w:val="24"/>
          <w:szCs w:val="24"/>
        </w:rPr>
      </w:pPr>
    </w:p>
    <w:p w:rsidRDefault="00AB607B" w:rsidP="00416B7A" w:rsidR="00AB607B">
      <w:pPr>
        <w:ind w:firstLine="720"/>
        <w:jc w:val="both"/>
        <w:rPr>
          <w:sz w:val="24"/>
          <w:szCs w:val="24"/>
        </w:rPr>
      </w:pPr>
    </w:p>
    <w:p w:rsidRDefault="00AB607B" w:rsidP="00416B7A" w:rsidR="00AB607B">
      <w:pPr>
        <w:ind w:firstLine="720"/>
        <w:jc w:val="both"/>
        <w:rPr>
          <w:sz w:val="24"/>
          <w:szCs w:val="24"/>
        </w:rPr>
      </w:pPr>
    </w:p>
    <w:p w:rsidRDefault="00AB607B" w:rsidP="00416B7A" w:rsidR="00AB607B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</w:t>
      </w:r>
      <w:r w:rsidR="00AC424D">
        <w:rPr>
          <w:sz w:val="24"/>
          <w:szCs w:val="24"/>
        </w:rPr>
        <w:t xml:space="preserve"> stečajnog postupka na e-oglasnu ploču</w:t>
      </w:r>
      <w:r w:rsidR="000A4EAC" w:rsidRPr="00C72788">
        <w:rPr>
          <w:sz w:val="24"/>
          <w:szCs w:val="24"/>
        </w:rPr>
        <w:t xml:space="preserve"> suda</w:t>
      </w:r>
      <w:r w:rsidRPr="00C72788">
        <w:rPr>
          <w:sz w:val="24"/>
          <w:szCs w:val="24"/>
        </w:rPr>
        <w:t xml:space="preserve">, </w:t>
      </w:r>
      <w:r w:rsidR="004408C4">
        <w:rPr>
          <w:sz w:val="24"/>
          <w:szCs w:val="24"/>
        </w:rPr>
        <w:t xml:space="preserve">a taj </w:t>
      </w:r>
      <w:r w:rsidR="00AC424D">
        <w:rPr>
          <w:sz w:val="24"/>
          <w:szCs w:val="24"/>
        </w:rPr>
        <w:t xml:space="preserve">rok je istekao 27. veljače 2018., </w:t>
      </w:r>
      <w:r w:rsidRPr="00C72788">
        <w:rPr>
          <w:sz w:val="24"/>
          <w:szCs w:val="24"/>
        </w:rPr>
        <w:t>to je istu prijavu</w:t>
      </w:r>
      <w:r w:rsidR="00AC424D">
        <w:rPr>
          <w:sz w:val="24"/>
          <w:szCs w:val="24"/>
        </w:rPr>
        <w:t>,</w:t>
      </w:r>
      <w:r w:rsidR="00FD5B6F">
        <w:rPr>
          <w:sz w:val="24"/>
          <w:szCs w:val="24"/>
        </w:rPr>
        <w:t xml:space="preserve"> temeljem </w:t>
      </w:r>
      <w:r w:rsidRPr="00C72788">
        <w:rPr>
          <w:sz w:val="24"/>
          <w:szCs w:val="24"/>
        </w:rPr>
        <w:t xml:space="preserve">odredbi članka </w:t>
      </w:r>
      <w:r w:rsidR="000A4EAC" w:rsidRPr="00C72788">
        <w:rPr>
          <w:sz w:val="24"/>
          <w:szCs w:val="24"/>
        </w:rPr>
        <w:t>129. stavak 1. podstavak 4. i članka 257. stavak 6. SZ-a</w:t>
      </w:r>
      <w:r w:rsidR="00AC424D">
        <w:rPr>
          <w:sz w:val="24"/>
          <w:szCs w:val="24"/>
        </w:rPr>
        <w:t>,</w:t>
      </w:r>
      <w:r w:rsidR="000A4EAC" w:rsidRPr="00C72788">
        <w:rPr>
          <w:sz w:val="24"/>
          <w:szCs w:val="24"/>
        </w:rPr>
        <w:t xml:space="preserve"> </w:t>
      </w:r>
      <w:r w:rsidRPr="00C72788">
        <w:rPr>
          <w:sz w:val="24"/>
          <w:szCs w:val="24"/>
        </w:rPr>
        <w:t xml:space="preserve"> valjalo odbaciti kao </w:t>
      </w:r>
      <w:r w:rsidR="00AC424D">
        <w:rPr>
          <w:sz w:val="24"/>
          <w:szCs w:val="24"/>
        </w:rPr>
        <w:t>nepravodobnu i riješiti kao u izreci</w:t>
      </w:r>
      <w:r w:rsidRPr="00C72788">
        <w:rPr>
          <w:sz w:val="24"/>
          <w:szCs w:val="24"/>
        </w:rPr>
        <w:t>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C2350F" w:rsidP="000619B4" w:rsidR="008606C6" w:rsidRPr="00C727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606C6"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FD5B6F">
        <w:rPr>
          <w:sz w:val="24"/>
          <w:szCs w:val="24"/>
        </w:rPr>
        <w:t>15. svibnja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="008606C6"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FD5B6F" w:rsidP="00AB607B" w:rsidR="008606C6" w:rsidRPr="00C72788">
      <w:pPr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60401B" w:rsidP="00E53D3D" w:rsidR="0060401B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D5B6F">
        <w:t>Vesna Sremac Šoštar</w:t>
      </w:r>
      <w:r>
        <w:t>,v.r.</w:t>
      </w:r>
    </w:p>
    <w:p w:rsidRDefault="0060401B" w:rsidP="00D338FD" w:rsidR="0060401B">
      <w:pPr>
        <w:pStyle w:val="Uvuenotijeloteksta"/>
        <w:ind w:firstLine="141" w:left="1983"/>
        <w:jc w:val="right"/>
      </w:pPr>
      <w:r>
        <w:t>Za točnost otpravka</w:t>
      </w:r>
    </w:p>
    <w:p w:rsidRDefault="0060401B" w:rsidP="0060401B" w:rsidR="00CD2B2A" w:rsidRPr="00C72788">
      <w:pPr>
        <w:jc w:val="right"/>
        <w:rPr>
          <w:sz w:val="24"/>
          <w:szCs w:val="24"/>
        </w:rPr>
      </w:pPr>
      <w:r>
        <w:t>Matea Bizjak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FC67EF" w:rsidR="00FC67EF" w:rsidRPr="00C72788">
      <w:pPr>
        <w:jc w:val="both"/>
        <w:rPr>
          <w:b/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BE5" w:rsidR="00700BE5">
      <w:r>
        <w:separator/>
      </w:r>
    </w:p>
  </w:endnote>
  <w:endnote w:id="0" w:type="continuationSeparator">
    <w:p w:rsidRDefault="00700BE5" w:rsidR="00700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BE5" w:rsidR="00700BE5">
      <w:r>
        <w:separator/>
      </w:r>
    </w:p>
  </w:footnote>
  <w:footnote w:id="0" w:type="continuationSeparator">
    <w:p w:rsidRDefault="00700BE5" w:rsidR="00700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6509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48 </w:t>
    </w:r>
    <w:r w:rsidR="00CD2B2A" w:rsidRPr="009F659F">
      <w:rPr>
        <w:sz w:val="24"/>
        <w:szCs w:val="24"/>
      </w:rPr>
      <w:t>St-</w:t>
    </w:r>
    <w:r>
      <w:rPr>
        <w:sz w:val="24"/>
        <w:szCs w:val="24"/>
      </w:rPr>
      <w:t>5048</w:t>
    </w:r>
    <w:r w:rsidR="000E14E3">
      <w:rPr>
        <w:sz w:val="24"/>
        <w:szCs w:val="24"/>
      </w:rPr>
      <w:t>/1</w:t>
    </w:r>
    <w:r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7D07DB"/>
    <w:multiLevelType w:val="hybridMultilevel"/>
    <w:tmpl w:val="C2968E40"/>
    <w:lvl w:tplc="475037E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BDF"/>
    <w:rsid w:val="00037F71"/>
    <w:rsid w:val="00042D6B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16F67"/>
    <w:rsid w:val="0014199A"/>
    <w:rsid w:val="00175B28"/>
    <w:rsid w:val="00196D99"/>
    <w:rsid w:val="001B5BC6"/>
    <w:rsid w:val="001C525A"/>
    <w:rsid w:val="001D135B"/>
    <w:rsid w:val="001E0E90"/>
    <w:rsid w:val="001F23A3"/>
    <w:rsid w:val="00231407"/>
    <w:rsid w:val="00232FA8"/>
    <w:rsid w:val="00233CBC"/>
    <w:rsid w:val="0026124C"/>
    <w:rsid w:val="00271527"/>
    <w:rsid w:val="0027724A"/>
    <w:rsid w:val="00286272"/>
    <w:rsid w:val="00287016"/>
    <w:rsid w:val="002C5DD1"/>
    <w:rsid w:val="002F0C80"/>
    <w:rsid w:val="002F1C8B"/>
    <w:rsid w:val="002F3DB7"/>
    <w:rsid w:val="003039C3"/>
    <w:rsid w:val="00305406"/>
    <w:rsid w:val="0034006B"/>
    <w:rsid w:val="00344AC6"/>
    <w:rsid w:val="0035763F"/>
    <w:rsid w:val="00365967"/>
    <w:rsid w:val="0037066F"/>
    <w:rsid w:val="00373B14"/>
    <w:rsid w:val="00394B40"/>
    <w:rsid w:val="003F06BD"/>
    <w:rsid w:val="00416B7A"/>
    <w:rsid w:val="0043106A"/>
    <w:rsid w:val="00431131"/>
    <w:rsid w:val="004408C4"/>
    <w:rsid w:val="004543F4"/>
    <w:rsid w:val="0045647A"/>
    <w:rsid w:val="0047559F"/>
    <w:rsid w:val="00475E08"/>
    <w:rsid w:val="00483504"/>
    <w:rsid w:val="004A36DF"/>
    <w:rsid w:val="004B27AD"/>
    <w:rsid w:val="004B535F"/>
    <w:rsid w:val="004C55EA"/>
    <w:rsid w:val="004E300B"/>
    <w:rsid w:val="004F19D8"/>
    <w:rsid w:val="00540B84"/>
    <w:rsid w:val="005576F8"/>
    <w:rsid w:val="005965E9"/>
    <w:rsid w:val="005A7DA8"/>
    <w:rsid w:val="005B5323"/>
    <w:rsid w:val="005B65EB"/>
    <w:rsid w:val="005C216D"/>
    <w:rsid w:val="005D2856"/>
    <w:rsid w:val="005D7C6A"/>
    <w:rsid w:val="0060401B"/>
    <w:rsid w:val="0063348D"/>
    <w:rsid w:val="00666ECA"/>
    <w:rsid w:val="006C0F28"/>
    <w:rsid w:val="006D4DBD"/>
    <w:rsid w:val="006E5538"/>
    <w:rsid w:val="006F638D"/>
    <w:rsid w:val="00700BE5"/>
    <w:rsid w:val="007110AC"/>
    <w:rsid w:val="00712DD0"/>
    <w:rsid w:val="00725653"/>
    <w:rsid w:val="0073650D"/>
    <w:rsid w:val="0074238A"/>
    <w:rsid w:val="007704AF"/>
    <w:rsid w:val="00775063"/>
    <w:rsid w:val="007C42AF"/>
    <w:rsid w:val="007D7ACF"/>
    <w:rsid w:val="007F1219"/>
    <w:rsid w:val="0081363C"/>
    <w:rsid w:val="00820C22"/>
    <w:rsid w:val="00821D09"/>
    <w:rsid w:val="00833A3A"/>
    <w:rsid w:val="00833D81"/>
    <w:rsid w:val="0085079A"/>
    <w:rsid w:val="008606C6"/>
    <w:rsid w:val="008712F1"/>
    <w:rsid w:val="008745B2"/>
    <w:rsid w:val="0089285D"/>
    <w:rsid w:val="008A4E8E"/>
    <w:rsid w:val="008B6492"/>
    <w:rsid w:val="008C1CA2"/>
    <w:rsid w:val="008D64DC"/>
    <w:rsid w:val="008E5DC1"/>
    <w:rsid w:val="008F3E08"/>
    <w:rsid w:val="00906B1F"/>
    <w:rsid w:val="0092683C"/>
    <w:rsid w:val="00935616"/>
    <w:rsid w:val="0094012B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739E8"/>
    <w:rsid w:val="00A772F0"/>
    <w:rsid w:val="00A90D02"/>
    <w:rsid w:val="00AB607B"/>
    <w:rsid w:val="00AB7411"/>
    <w:rsid w:val="00AC424D"/>
    <w:rsid w:val="00AD35AC"/>
    <w:rsid w:val="00AD7243"/>
    <w:rsid w:val="00B03425"/>
    <w:rsid w:val="00B05B0F"/>
    <w:rsid w:val="00B06765"/>
    <w:rsid w:val="00B201E5"/>
    <w:rsid w:val="00B21643"/>
    <w:rsid w:val="00B52617"/>
    <w:rsid w:val="00B63BDF"/>
    <w:rsid w:val="00B71610"/>
    <w:rsid w:val="00B75093"/>
    <w:rsid w:val="00B76DFA"/>
    <w:rsid w:val="00B91B95"/>
    <w:rsid w:val="00BC550B"/>
    <w:rsid w:val="00BC6403"/>
    <w:rsid w:val="00BE210E"/>
    <w:rsid w:val="00BE76DF"/>
    <w:rsid w:val="00BF507B"/>
    <w:rsid w:val="00BF5F8E"/>
    <w:rsid w:val="00C053E0"/>
    <w:rsid w:val="00C103A7"/>
    <w:rsid w:val="00C2350F"/>
    <w:rsid w:val="00C273F5"/>
    <w:rsid w:val="00C33D49"/>
    <w:rsid w:val="00C7073A"/>
    <w:rsid w:val="00C72788"/>
    <w:rsid w:val="00CA236A"/>
    <w:rsid w:val="00CD2B2A"/>
    <w:rsid w:val="00D116CE"/>
    <w:rsid w:val="00D11DB4"/>
    <w:rsid w:val="00D1381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B49FB"/>
    <w:rsid w:val="00DD0E1A"/>
    <w:rsid w:val="00DD3E8F"/>
    <w:rsid w:val="00DE288C"/>
    <w:rsid w:val="00DF18DD"/>
    <w:rsid w:val="00DF5D0D"/>
    <w:rsid w:val="00DF7668"/>
    <w:rsid w:val="00E36406"/>
    <w:rsid w:val="00E37D87"/>
    <w:rsid w:val="00E72151"/>
    <w:rsid w:val="00EA6497"/>
    <w:rsid w:val="00EC0719"/>
    <w:rsid w:val="00EC29D7"/>
    <w:rsid w:val="00EC6509"/>
    <w:rsid w:val="00F1433D"/>
    <w:rsid w:val="00F324D4"/>
    <w:rsid w:val="00F334AC"/>
    <w:rsid w:val="00F45B75"/>
    <w:rsid w:val="00F4774F"/>
    <w:rsid w:val="00F521EC"/>
    <w:rsid w:val="00F53D6F"/>
    <w:rsid w:val="00F5424A"/>
    <w:rsid w:val="00F83104"/>
    <w:rsid w:val="00F97BFF"/>
    <w:rsid w:val="00FB6CD6"/>
    <w:rsid w:val="00FC5F35"/>
    <w:rsid w:val="00FC67EF"/>
    <w:rsid w:val="00FD5B6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AB60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0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0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0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0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60401B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60401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AB60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0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0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0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0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60401B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60401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St-5048/2016</izvorni_sadrzaj>
    <derivirana_varijabla naziv="DomainObject.Predmet.OznakaBroj_1">St-5048/2016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RUTH d.o.o. zastupanog po punomoćniku ANTON RODIĆ</izvorni_sadrzaj>
    <derivirana_varijabla naziv="DomainObject.Predmet.ProtustrankaFormated_1">  RUTH d.o.o. zastupanog po punomoćniku ANTON RODIĆ</derivirana_varijabla>
  </DomainObject.Predmet.ProtustrankaFormated>
  <DomainObject.Predmet.ProtustrankaFormatedOIB>
    <izvorni_sadrzaj>  RUTH d.o.o., OIB 89020750410 zastupanog po punomoćniku ANTON RODIĆ</izvorni_sadrzaj>
    <derivirana_varijabla naziv="DomainObject.Predmet.ProtustrankaFormatedOIB_1">  RUTH d.o.o., OIB 89020750410 zastupanog po punomoćniku ANTON RODIĆ</derivirana_varijabla>
  </DomainObject.Predmet.ProtustrankaFormatedOIB>
  <DomainObject.Predmet.ProtustrankaFormatedWithAdress>
    <izvorni_sadrzaj> RUTH d.o.o., Trg Ante Starčevića 7, 10000 Zagreb zastupanog po punomoćniku ANTON RODIĆ</izvorni_sadrzaj>
    <derivirana_varijabla naziv="DomainObject.Predmet.ProtustrankaFormatedWithAdress_1"> RUTH d.o.o., Trg Ante Starčevića 7, 10000 Zagreb zastupanog po punomoćniku ANTON RODIĆ</derivirana_varijabla>
  </DomainObject.Predmet.ProtustrankaFormatedWithAdress>
  <DomainObject.Predmet.ProtustrankaFormatedWithAdressOIB>
    <izvorni_sadrzaj> RUTH d.o.o., OIB 89020750410, Trg Ante Starčevića 7, 10000 Zagreb zastupanog po punomoćniku ANTON RODIĆ</izvorni_sadrzaj>
    <derivirana_varijabla naziv="DomainObject.Predmet.ProtustrankaFormatedWithAdressOIB_1"> RUTH d.o.o., OIB 89020750410, Trg Ante Starčevića 7, 10000 Zagreb zastupanog po punomoćniku ANTON RODIĆ</derivirana_varijabla>
  </DomainObject.Predmet.ProtustrankaFormatedWithAdressOIB>
  <DomainObject.Predmet.ProtustrankaWithAdress>
    <izvorni_sadrzaj>RUTH d.o.o. Trg Ante Starčevića 7, 10000 Zagreb</izvorni_sadrzaj>
    <derivirana_varijabla naziv="DomainObject.Predmet.ProtustrankaWithAdress_1">RUTH d.o.o. Trg Ante Starčevića 7, 10000 Zagreb</derivirana_varijabla>
  </DomainObject.Predmet.ProtustrankaWithAdress>
  <DomainObject.Predmet.ProtustrankaWithAdressOIB>
    <izvorni_sadrzaj>RUTH d.o.o., OIB 89020750410, Trg Ante Starčevića 7, 10000 Zagreb</izvorni_sadrzaj>
    <derivirana_varijabla naziv="DomainObject.Predmet.ProtustrankaWithAdressOIB_1">RUTH d.o.o., OIB 89020750410, Trg Ante Starčevića 7, 10000 Zagreb</derivirana_varijabla>
  </DomainObject.Predmet.ProtustrankaWithAdressOIB>
  <DomainObject.Predmet.ProtustrankaNazivFormated>
    <izvorni_sadrzaj>RUTH d.o.o.</izvorni_sadrzaj>
    <derivirana_varijabla naziv="DomainObject.Predmet.ProtustrankaNazivFormated_1">RUTH d.o.o.</derivirana_varijabla>
  </DomainObject.Predmet.ProtustrankaNazivFormated>
  <DomainObject.Predmet.ProtustrankaNazivFormatedOIB>
    <izvorni_sadrzaj>RUTH d.o.o., OIB 89020750410</izvorni_sadrzaj>
    <derivirana_varijabla naziv="DomainObject.Predmet.ProtustrankaNazivFormatedOIB_1">RUTH d.o.o., OIB 89020750410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RUTH d.o.o. zastupanog po punomoćniku ANTON RODIĆ</item>
    </izvorni_sadrzaj>
    <derivirana_varijabla naziv="DomainObject.Predmet.ProtuStrankaListFormated_1">
      <item>RUTH d.o.o. zastupanog po punomoćniku ANTON RODIĆ</item>
    </derivirana_varijabla>
  </DomainObject.Predmet.ProtuStrankaListFormated>
  <DomainObject.Predmet.ProtuStrankaListFormatedOIB>
    <izvorni_sadrzaj>
      <item>RUTH d.o.o., OIB 89020750410 zastupanog po punomoćniku ANTON RODIĆ</item>
    </izvorni_sadrzaj>
    <derivirana_varijabla naziv="DomainObject.Predmet.ProtuStrankaListFormatedOIB_1">
      <item>RUTH d.o.o., OIB 89020750410 zastupanog po punomoćniku ANTON RODIĆ</item>
    </derivirana_varijabla>
  </DomainObject.Predmet.ProtuStrankaListFormatedOIB>
  <DomainObject.Predmet.ProtuStrankaListFormatedWithAdress>
    <izvorni_sadrzaj>
      <item>RUTH d.o.o., Trg Ante Starčevića 7, 10000 Zagreb zastupanog po punomoćniku ANTON RODIĆ</item>
    </izvorni_sadrzaj>
    <derivirana_varijabla naziv="DomainObject.Predmet.ProtuStrankaListFormatedWithAdress_1">
      <item>RUTH d.o.o., Trg Ante Starčevića 7, 10000 Zagreb zastupanog po punomoćniku ANTON RODIĆ</item>
    </derivirana_varijabla>
  </DomainObject.Predmet.ProtuStrankaListFormatedWithAdress>
  <DomainObject.Predmet.ProtuStrankaListFormatedWithAdressOIB>
    <izvorni_sadrzaj>
      <item>RUTH d.o.o., OIB 89020750410, Trg Ante Starčevića 7, 10000 Zagreb zastupanog po punomoćniku ANTON RODIĆ</item>
    </izvorni_sadrzaj>
    <derivirana_varijabla naziv="DomainObject.Predmet.ProtuStrankaListFormatedWithAdressOIB_1">
      <item>RUTH d.o.o., OIB 89020750410, Trg Ante Starčevića 7, 10000 Zagreb zastupanog po punomoćniku ANTON RODIĆ</item>
    </derivirana_varijabla>
  </DomainObject.Predmet.ProtuStrankaListFormatedWithAdressOIB>
  <DomainObject.Predmet.ProtuStrankaListNazivFormated>
    <izvorni_sadrzaj>
      <item>RUTH d.o.o.</item>
    </izvorni_sadrzaj>
    <derivirana_varijabla naziv="DomainObject.Predmet.ProtuStrankaListNazivFormated_1">
      <item>RUTH d.o.o.</item>
    </derivirana_varijabla>
  </DomainObject.Predmet.ProtuStrankaListNazivFormated>
  <DomainObject.Predmet.ProtuStrankaListNazivFormatedOIB>
    <izvorni_sadrzaj>
      <item>RUTH d.o.o., OIB 89020750410</item>
    </izvorni_sadrzaj>
    <derivirana_varijabla naziv="DomainObject.Predmet.ProtuStrankaListNazivFormatedOIB_1">
      <item>RUTH d.o.o., OIB 89020750410</item>
    </derivirana_varijabla>
  </DomainObject.Predmet.ProtuStrankaListNazivFormatedOIB>
  <DomainObject.Predmet.OstaliListFormated>
    <izvorni_sadrzaj>
      <item>ANTON RODIĆ punomoćnik sudionika u postupku RUTH d.o.o.</item>
    </izvorni_sadrzaj>
    <derivirana_varijabla naziv="DomainObject.Predmet.OstaliListFormated_1">
      <item>ANTON RODIĆ punomoćnik sudionika u postupku RUTH d.o.o.</item>
    </derivirana_varijabla>
  </DomainObject.Predmet.OstaliListFormated>
  <DomainObject.Predmet.OstaliListFormatedOIB>
    <izvorni_sadrzaj>
      <item>ANTON RODIĆ, OIB 04216039478 punomoćnik sudionika u postupku RUTH d.o.o.</item>
    </izvorni_sadrzaj>
    <derivirana_varijabla naziv="DomainObject.Predmet.OstaliListFormatedOIB_1">
      <item>ANTON RODIĆ, OIB 04216039478 punomoćnik sudionika u postupku RUTH d.o.o.</item>
    </derivirana_varijabla>
  </DomainObject.Predmet.OstaliListFormatedOIB>
  <DomainObject.Predmet.OstaliListFormatedWithAdress>
    <izvorni_sadrzaj>
      <item>ANTON RODIĆ, Naselak 21, 10000 Zagreb punomoćnik sudionika u postupku RUTH d.o.o.</item>
    </izvorni_sadrzaj>
    <derivirana_varijabla naziv="DomainObject.Predmet.OstaliListFormatedWithAdress_1">
      <item>ANTON RODIĆ, Naselak 21, 10000 Zagreb punomoćnik sudionika u postupku RUTH d.o.o.</item>
    </derivirana_varijabla>
  </DomainObject.Predmet.OstaliListFormatedWithAdress>
  <DomainObject.Predmet.OstaliListFormatedWithAdressOIB>
    <izvorni_sadrzaj>
      <item>ANTON RODIĆ, OIB 04216039478, Naselak 21, 10000 Zagreb punomoćnik sudionika u postupku RUTH d.o.o.</item>
    </izvorni_sadrzaj>
    <derivirana_varijabla naziv="DomainObject.Predmet.OstaliListFormatedWithAdressOIB_1">
      <item>ANTON RODIĆ, OIB 04216039478, Naselak 21, 10000 Zagreb punomoćnik sudionika u postupku RUTH d.o.o.</item>
    </derivirana_varijabla>
  </DomainObject.Predmet.OstaliListFormatedWithAdressOIB>
  <DomainObject.Predmet.OstaliListNazivFormated>
    <izvorni_sadrzaj>
      <item>ANTON RODIĆ</item>
    </izvorni_sadrzaj>
    <derivirana_varijabla naziv="DomainObject.Predmet.OstaliListNazivFormated_1">
      <item>ANTON RODIĆ</item>
    </derivirana_varijabla>
  </DomainObject.Predmet.OstaliListNazivFormated>
  <DomainObject.Predmet.OstaliListNazivFormatedOIB>
    <izvorni_sadrzaj>
      <item>ANTON RODIĆ, OIB 04216039478</item>
    </izvorni_sadrzaj>
    <derivirana_varijabla naziv="DomainObject.Predmet.OstaliListNazivFormatedOIB_1">
      <item>ANTON RODIĆ, OIB 04216039478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RUTH d.o.o.</izvorni_sadrzaj>
    <derivirana_varijabla naziv="DomainObject.Predmet.ProtustrankaIDrugi_1">RUTH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RUTH d.o.o., OIB 89020750410, Trg Ante Starčevića 7, 10000 Zagreb</izvorni_sadrzaj>
    <derivirana_varijabla naziv="DomainObject.Predmet.ProtustrankaIDrugiAdressOIB_1">RUTH d.o.o., OIB 89020750410,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RUTH d.o.o.</item>
      <item>ANTON RODIĆ</item>
    </izvorni_sadrzaj>
    <derivirana_varijabla naziv="DomainObject.Predmet.SudioniciListNaziv_1">
      <item>FINA Regionalni centar Zagreb</item>
      <item>RUTH d.o.o.</item>
      <item>ANTON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izvorni_sadrzaj>
    <derivirana_varijabla naziv="DomainObject.Predmet.SudioniciListAdressOIB_1"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89020750410</item>
      <item>, OIB 04216039478</item>
    </izvorni_sadrzaj>
    <derivirana_varijabla naziv="DomainObject.Predmet.SudioniciListNazivOIB_1">
      <item>, OIB 85821130368</item>
      <item>, OIB 89020750410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378</properties:Words>
  <properties:Characters>1985</properties:Characters>
  <properties:Lines>70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2018-05-14T13:47:00Z</dcterms:created>
  <dc:creator>Ante</dc:creator>
  <cp:lastModifiedBy>Matea Bizjak</cp:lastModifiedBy>
  <cp:lastPrinted>2018-05-15T06:00:00Z</cp:lastPrinted>
  <dcterms:modified xmlns:xsi="http://www.w3.org/2001/XMLSchema-instance" xsi:type="dcterms:W3CDTF">2018-05-15T06:00:00Z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(St-5048-15-odbačaj nepravodobne prijave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