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10"/>
        <w:tblW w:type="dxa" w:w="9210"/>
        <w:tblInd w:type="dxa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80"/>
        <w:gridCol w:w="5830"/>
      </w:tblGrid>
      <w:tr w:rsidTr="00AD29D3" w:rsidR="00AD29D3" w:rsidRPr="00AD29D3">
        <w:trPr>
          <w:trHeight w:val="2427"/>
        </w:trPr>
        <w:tc>
          <w:tcPr>
            <w:tcW w:type="dxa" w:w="3380"/>
            <w:vAlign w:val="center"/>
            <w:hideMark/>
          </w:tcPr>
          <w:p w:rsidRDefault="00AD29D3" w:rsidP="00AD29D3" w:rsidR="00AD29D3" w:rsidRPr="00AD29D3">
            <w:pPr>
              <w:spacing w:after="0" w:before="100"/>
              <w:rPr>
                <w:rFonts w:eastAsia="Calibri"/>
                <w:lang w:eastAsia="hr-HR" w:val="en-US"/>
              </w:rPr>
            </w:pPr>
            <w:bookmarkStart w:name="_GoBack" w:id="0"/>
            <w:bookmarkEnd w:id="0"/>
            <w:r>
              <w:rPr>
                <w:rFonts w:eastAsia="Calibri"/>
                <w:lang w:eastAsia="hr-HR" w:val="en-US"/>
              </w:rPr>
              <w:t xml:space="preserve">               </w:t>
            </w:r>
            <w:r w:rsidRPr="00AD29D3">
              <w:rPr>
                <w:rFonts w:eastAsia="Calibri"/>
                <w:noProof/>
                <w:lang w:eastAsia="hr-HR"/>
              </w:rPr>
              <w:drawing>
                <wp:inline distR="0" distL="0" distB="0" distT="0">
                  <wp:extent cy="723900" cx="542925"/>
                  <wp:effectExtent b="0" r="9525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D29D3" w:rsidP="00AD29D3" w:rsidR="00AD29D3" w:rsidRPr="00AD29D3">
            <w:pPr>
              <w:spacing w:after="0" w:before="100"/>
              <w:rPr>
                <w:rFonts w:eastAsia="Calibri"/>
                <w:lang w:eastAsia="hr-HR" w:val="en-US"/>
              </w:rPr>
            </w:pPr>
            <w:r w:rsidRPr="00AD29D3">
              <w:rPr>
                <w:rFonts w:eastAsia="Calibri"/>
                <w:lang w:eastAsia="hr-HR" w:val="en-US"/>
              </w:rPr>
              <w:t>REPUBLIKA HRVATSKA</w:t>
            </w:r>
          </w:p>
          <w:p w:rsidRDefault="00AD29D3" w:rsidP="00AD29D3" w:rsidR="00AD29D3" w:rsidRPr="00AD29D3">
            <w:pPr>
              <w:spacing w:after="0"/>
              <w:rPr>
                <w:rFonts w:eastAsia="Calibri"/>
                <w:lang w:eastAsia="hr-HR" w:val="en-US"/>
              </w:rPr>
            </w:pPr>
            <w:r w:rsidRPr="00AD29D3">
              <w:rPr>
                <w:rFonts w:eastAsia="Calibri"/>
                <w:lang w:eastAsia="hr-HR" w:val="en-US"/>
              </w:rPr>
              <w:t>TRGOVAČKI SUD U SPLITU</w:t>
            </w:r>
          </w:p>
          <w:p w:rsidRDefault="00AD29D3" w:rsidP="00AD29D3" w:rsidR="00AD29D3" w:rsidRPr="00AD29D3">
            <w:pPr>
              <w:spacing w:after="0"/>
              <w:rPr>
                <w:rFonts w:eastAsia="Calibri"/>
                <w:lang w:eastAsia="hr-HR" w:val="en-US"/>
              </w:rPr>
            </w:pPr>
            <w:r w:rsidRPr="00AD29D3">
              <w:rPr>
                <w:rFonts w:eastAsia="Calibri"/>
                <w:lang w:eastAsia="hr-HR" w:val="en-US"/>
              </w:rPr>
              <w:t xml:space="preserve">Split, </w:t>
            </w:r>
            <w:proofErr w:type="spellStart"/>
            <w:r w:rsidRPr="00AD29D3">
              <w:rPr>
                <w:rFonts w:eastAsia="Calibri"/>
                <w:lang w:eastAsia="hr-HR" w:val="en-US"/>
              </w:rPr>
              <w:t>Sukoišanska</w:t>
            </w:r>
            <w:proofErr w:type="spellEnd"/>
            <w:r w:rsidRPr="00AD29D3">
              <w:rPr>
                <w:rFonts w:eastAsia="Calibri"/>
                <w:lang w:eastAsia="hr-HR" w:val="en-US"/>
              </w:rPr>
              <w:t xml:space="preserve"> 6</w:t>
            </w:r>
          </w:p>
        </w:tc>
        <w:tc>
          <w:tcPr>
            <w:tcW w:type="dxa" w:w="5830"/>
          </w:tcPr>
          <w:p w:rsidRDefault="00AD29D3" w:rsidP="00AD29D3" w:rsidR="00AD29D3" w:rsidRPr="00AD29D3">
            <w:pPr>
              <w:spacing w:after="0"/>
              <w:ind w:right="-78"/>
              <w:jc w:val="right"/>
              <w:rPr>
                <w:rFonts w:eastAsia="Calibri"/>
                <w:lang w:eastAsia="hr-HR" w:val="en-US"/>
              </w:rPr>
            </w:pPr>
            <w:r w:rsidRPr="00AD29D3">
              <w:rPr>
                <w:rFonts w:eastAsia="Calibri"/>
                <w:lang w:eastAsia="hr-HR"/>
              </w:rPr>
              <w:t xml:space="preserve">                                   Poslovni broj: 5</w:t>
            </w:r>
            <w:r w:rsidRPr="00AD29D3">
              <w:rPr>
                <w:rFonts w:eastAsia="Calibri"/>
                <w:lang w:eastAsia="hr-HR" w:val="en-US"/>
              </w:rPr>
              <w:t xml:space="preserve"> St-864/2018-6</w:t>
            </w:r>
          </w:p>
          <w:p w:rsidRDefault="00AD29D3" w:rsidP="00AD29D3" w:rsidR="00AD29D3" w:rsidRPr="00AD29D3">
            <w:pPr>
              <w:spacing w:after="0"/>
              <w:jc w:val="both"/>
              <w:rPr>
                <w:rFonts w:eastAsia="Calibri"/>
                <w:lang w:eastAsia="hr-HR" w:val="en-US"/>
              </w:rPr>
            </w:pPr>
          </w:p>
          <w:p w:rsidRDefault="00AD29D3" w:rsidP="00AD29D3" w:rsidR="00AD29D3" w:rsidRPr="00AD29D3">
            <w:pPr>
              <w:spacing w:after="0"/>
              <w:jc w:val="right"/>
              <w:rPr>
                <w:rFonts w:eastAsia="Calibri"/>
                <w:lang w:eastAsia="hr-HR" w:val="en-US"/>
              </w:rPr>
            </w:pPr>
          </w:p>
          <w:p w:rsidRDefault="00AD29D3" w:rsidP="00AD29D3" w:rsidR="00AD29D3" w:rsidRPr="00AD29D3">
            <w:pPr>
              <w:spacing w:after="0"/>
              <w:jc w:val="right"/>
              <w:rPr>
                <w:rFonts w:eastAsia="Calibri"/>
                <w:lang w:eastAsia="hr-HR" w:val="en-US"/>
              </w:rPr>
            </w:pPr>
          </w:p>
          <w:p w:rsidRDefault="00AD29D3" w:rsidP="00AD29D3" w:rsidR="00AD29D3" w:rsidRPr="00AD29D3">
            <w:pPr>
              <w:spacing w:after="0"/>
              <w:jc w:val="right"/>
              <w:rPr>
                <w:rFonts w:eastAsia="Calibri"/>
                <w:noProof/>
                <w:lang w:eastAsia="hr-HR" w:val="en-US"/>
              </w:rPr>
            </w:pPr>
          </w:p>
          <w:p w:rsidRDefault="00AD29D3" w:rsidP="00AD29D3" w:rsidR="00AD29D3" w:rsidRPr="00AD29D3">
            <w:pPr>
              <w:spacing w:after="0"/>
              <w:jc w:val="right"/>
              <w:rPr>
                <w:rFonts w:eastAsia="Calibri"/>
                <w:noProof/>
                <w:lang w:eastAsia="hr-HR" w:val="en-US"/>
              </w:rPr>
            </w:pPr>
          </w:p>
          <w:p w:rsidRDefault="00AD29D3" w:rsidP="00AD29D3" w:rsidR="00AD29D3" w:rsidRPr="00AD29D3">
            <w:pPr>
              <w:spacing w:after="0"/>
              <w:jc w:val="right"/>
              <w:rPr>
                <w:rFonts w:eastAsia="Calibri"/>
                <w:noProof/>
                <w:lang w:eastAsia="hr-HR" w:val="en-US"/>
              </w:rPr>
            </w:pPr>
          </w:p>
          <w:p w:rsidRDefault="00AD29D3" w:rsidP="00AD29D3" w:rsidR="00AD29D3" w:rsidRPr="00AD29D3">
            <w:pPr>
              <w:spacing w:after="0"/>
              <w:jc w:val="right"/>
              <w:rPr>
                <w:rFonts w:eastAsia="Calibri"/>
                <w:noProof/>
                <w:lang w:eastAsia="hr-HR" w:val="en-US"/>
              </w:rPr>
            </w:pPr>
          </w:p>
        </w:tc>
      </w:tr>
    </w:tbl>
    <w:p w14:textId="b58d261" w14:paraId="b58d261" w:rsidRDefault="00AD29D3" w:rsidP="00AD29D3" w:rsidR="00AD29D3" w:rsidRPr="00AD29D3">
      <w:pPr>
        <w:keepNext/>
        <w:spacing w:after="0"/>
        <w:jc w:val="center"/>
        <w:outlineLvl w:val="0"/>
        <w15:collapsed w:val="false"/>
        <w:rPr>
          <w:rFonts w:cs="Times New Roman" w:eastAsia="Arial Unicode MS"/>
          <w:bCs/>
          <w:lang w:eastAsia="hr-HR"/>
        </w:rPr>
      </w:pPr>
    </w:p>
    <w:p w:rsidRDefault="00AD29D3" w:rsidP="00AD29D3" w:rsidR="00AD29D3" w:rsidRPr="00AD29D3">
      <w:pPr>
        <w:keepNext/>
        <w:spacing w:after="0"/>
        <w:jc w:val="center"/>
        <w:outlineLvl w:val="0"/>
        <w:rPr>
          <w:rFonts w:cs="Times New Roman" w:eastAsia="Arial Unicode MS"/>
          <w:bCs/>
          <w:lang w:eastAsia="hr-HR"/>
        </w:rPr>
      </w:pPr>
    </w:p>
    <w:p w:rsidRDefault="00AD29D3" w:rsidP="00AD29D3" w:rsidR="00AD29D3" w:rsidRPr="00AD29D3">
      <w:pPr>
        <w:keepNext/>
        <w:spacing w:after="0"/>
        <w:jc w:val="center"/>
        <w:outlineLvl w:val="0"/>
        <w:rPr>
          <w:rFonts w:cs="Times New Roman" w:eastAsia="Arial Unicode MS"/>
          <w:bCs/>
          <w:lang w:eastAsia="hr-HR"/>
        </w:rPr>
      </w:pPr>
      <w:r w:rsidRPr="00AD29D3">
        <w:rPr>
          <w:rFonts w:cs="Times New Roman" w:eastAsia="Arial Unicode MS"/>
          <w:bCs/>
          <w:lang w:eastAsia="hr-HR"/>
        </w:rPr>
        <w:t>R E P U B L I K A   H R V A T S K A</w:t>
      </w:r>
    </w:p>
    <w:p w:rsidRDefault="00AD29D3" w:rsidP="00AD29D3" w:rsidR="00AD29D3" w:rsidRPr="00AD29D3">
      <w:pPr>
        <w:keepNext/>
        <w:spacing w:after="0"/>
        <w:jc w:val="center"/>
        <w:outlineLvl w:val="0"/>
        <w:rPr>
          <w:rFonts w:cs="Times New Roman" w:eastAsia="Arial Unicode MS"/>
          <w:bCs/>
          <w:lang w:eastAsia="hr-HR"/>
        </w:rPr>
      </w:pPr>
    </w:p>
    <w:p w:rsidRDefault="00AD29D3" w:rsidP="00AD29D3" w:rsidR="00AD29D3" w:rsidRPr="00AD29D3">
      <w:pPr>
        <w:keepNext/>
        <w:spacing w:after="0"/>
        <w:jc w:val="center"/>
        <w:outlineLvl w:val="1"/>
        <w:rPr>
          <w:rFonts w:cs="Times New Roman" w:eastAsia="Arial Unicode MS"/>
          <w:bCs/>
        </w:rPr>
      </w:pPr>
      <w:r w:rsidRPr="00AD29D3">
        <w:rPr>
          <w:rFonts w:cs="Times New Roman" w:eastAsia="Arial Unicode MS"/>
          <w:bCs/>
        </w:rPr>
        <w:t>R J E Š E NJ E</w:t>
      </w:r>
    </w:p>
    <w:p w:rsidRDefault="00AD29D3" w:rsidP="00AD29D3" w:rsidR="00AD29D3" w:rsidRPr="00AD29D3">
      <w:pPr>
        <w:keepNext/>
        <w:spacing w:after="0"/>
        <w:jc w:val="center"/>
        <w:outlineLvl w:val="1"/>
        <w:rPr>
          <w:rFonts w:cs="Times New Roman" w:eastAsia="Arial Unicode MS"/>
          <w:bCs/>
        </w:rPr>
      </w:pPr>
    </w:p>
    <w:p w:rsidRDefault="00AD29D3" w:rsidP="00AD29D3" w:rsidR="00AD29D3" w:rsidRPr="00AD29D3">
      <w:pPr>
        <w:keepNext/>
        <w:spacing w:after="0"/>
        <w:jc w:val="center"/>
        <w:outlineLvl w:val="1"/>
        <w:rPr>
          <w:rFonts w:cs="Times New Roman" w:eastAsia="Arial Unicode MS"/>
          <w:bCs/>
        </w:rPr>
      </w:pPr>
    </w:p>
    <w:p w:rsidRDefault="00AD29D3" w:rsidP="00AD29D3" w:rsidR="00AD29D3" w:rsidRPr="00AD29D3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D29D3">
        <w:rPr>
          <w:rFonts w:cs="Times New Roman" w:eastAsia="Times New Roman"/>
          <w:szCs w:val="20"/>
          <w:lang w:eastAsia="hr-HR"/>
        </w:rPr>
        <w:tab/>
        <w:t xml:space="preserve">Trgovački sud u Splitu, po sutkinji Zrinki Ćosić, u skraćenom stečajnom postupku povodom zahtjeva Financijske agencije, OIB: 85821130368, Regionalni centar Split, Podružnica Split, Mažuranićevo šetalište 24b, za provedbu skraćenog stečajnog postupka nad dužnikom UDRUGA ZA ŠPORT I REKREACIJU "ČAROBI GRAD", OIB: 57277883279, Split, </w:t>
      </w:r>
      <w:proofErr w:type="spellStart"/>
      <w:r w:rsidRPr="00AD29D3">
        <w:rPr>
          <w:rFonts w:cs="Times New Roman" w:eastAsia="Times New Roman"/>
          <w:szCs w:val="20"/>
          <w:lang w:eastAsia="hr-HR"/>
        </w:rPr>
        <w:t>Sućidar</w:t>
      </w:r>
      <w:proofErr w:type="spellEnd"/>
      <w:r w:rsidRPr="00AD29D3">
        <w:rPr>
          <w:rFonts w:cs="Times New Roman" w:eastAsia="Times New Roman"/>
          <w:szCs w:val="20"/>
          <w:lang w:eastAsia="hr-HR"/>
        </w:rPr>
        <w:t xml:space="preserve"> 9, 2019. </w:t>
      </w:r>
    </w:p>
    <w:p w:rsidRDefault="00AD29D3" w:rsidP="00AD29D3" w:rsidR="00AD29D3" w:rsidRPr="00AD29D3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D29D3" w:rsidP="00AD29D3" w:rsidR="00AD29D3" w:rsidRPr="00AD29D3">
      <w:pPr>
        <w:spacing w:after="0"/>
        <w:jc w:val="center"/>
        <w:rPr>
          <w:rFonts w:cs="Times New Roman" w:eastAsia="Times New Roman"/>
        </w:rPr>
      </w:pPr>
      <w:r w:rsidRPr="00AD29D3">
        <w:rPr>
          <w:rFonts w:cs="Times New Roman" w:eastAsia="Times New Roman"/>
        </w:rPr>
        <w:t xml:space="preserve">r i j e š i o   j e           </w:t>
      </w:r>
    </w:p>
    <w:p w:rsidRDefault="00AD29D3" w:rsidP="00AD29D3" w:rsidR="00AD29D3" w:rsidRPr="00AD29D3">
      <w:pPr>
        <w:spacing w:after="0"/>
        <w:jc w:val="center"/>
        <w:rPr>
          <w:rFonts w:cs="Times New Roman" w:eastAsia="Times New Roman"/>
        </w:rPr>
      </w:pPr>
      <w:r w:rsidRPr="00AD29D3">
        <w:rPr>
          <w:rFonts w:cs="Times New Roman" w:eastAsia="Times New Roman"/>
        </w:rPr>
        <w:t xml:space="preserve">                                  </w:t>
      </w:r>
    </w:p>
    <w:p w:rsidRDefault="00AD29D3" w:rsidP="00AD29D3" w:rsidR="00AD29D3" w:rsidRPr="00AD29D3">
      <w:pPr>
        <w:numPr>
          <w:ilvl w:val="0"/>
          <w:numId w:val="47"/>
        </w:numPr>
        <w:spacing w:after="0"/>
        <w:ind w:left="709"/>
        <w:contextualSpacing/>
        <w:jc w:val="both"/>
        <w:rPr>
          <w:rFonts w:cs="Times New Roman" w:eastAsia="Times New Roman"/>
        </w:rPr>
      </w:pPr>
      <w:r w:rsidRPr="00AD29D3">
        <w:rPr>
          <w:rFonts w:cs="Times New Roman" w:eastAsia="Calibri"/>
        </w:rPr>
        <w:t xml:space="preserve">Otvara se skraćeni stečajni postupak nad dužnikom </w:t>
      </w:r>
      <w:r w:rsidRPr="00AD29D3">
        <w:rPr>
          <w:rFonts w:cs="Times New Roman" w:eastAsia="Times New Roman"/>
          <w:szCs w:val="20"/>
          <w:lang w:eastAsia="hr-HR"/>
        </w:rPr>
        <w:t xml:space="preserve">UDRUGA ZA ŠPORT I REKREACIJU "ČAROBI GRAD", OIB: 57277883279, Split, </w:t>
      </w:r>
      <w:proofErr w:type="spellStart"/>
      <w:r w:rsidRPr="00AD29D3">
        <w:rPr>
          <w:rFonts w:cs="Times New Roman" w:eastAsia="Times New Roman"/>
          <w:szCs w:val="20"/>
          <w:lang w:eastAsia="hr-HR"/>
        </w:rPr>
        <w:t>Sućidar</w:t>
      </w:r>
      <w:proofErr w:type="spellEnd"/>
      <w:r w:rsidRPr="00AD29D3">
        <w:rPr>
          <w:rFonts w:cs="Times New Roman" w:eastAsia="Calibri"/>
        </w:rPr>
        <w:t>. Skraćeni stečajni postupak je otvoren 28. siječnja 2019. u 10:15 sati, kada je ovo rješenje objavljeno na mrežnoj stranici e-Oglasna ploča sudova.</w:t>
      </w:r>
      <w:r w:rsidRPr="00AD29D3">
        <w:rPr>
          <w:rFonts w:cs="Times New Roman" w:eastAsia="Times New Roman"/>
          <w:szCs w:val="20"/>
          <w:lang w:eastAsia="hr-HR"/>
        </w:rPr>
        <w:t xml:space="preserve"> </w:t>
      </w:r>
      <w:r w:rsidRPr="00AD29D3">
        <w:rPr>
          <w:rFonts w:cs="Times New Roman" w:eastAsia="Times New Roman"/>
        </w:rPr>
        <w:t xml:space="preserve">   </w:t>
      </w:r>
    </w:p>
    <w:p w:rsidRDefault="00AD29D3" w:rsidP="00AD29D3" w:rsidR="00AD29D3" w:rsidRPr="00AD29D3">
      <w:pPr>
        <w:spacing w:after="0"/>
        <w:ind w:left="709"/>
        <w:contextualSpacing/>
        <w:jc w:val="both"/>
        <w:rPr>
          <w:rFonts w:cs="Times New Roman" w:eastAsia="Times New Roman"/>
        </w:rPr>
      </w:pPr>
    </w:p>
    <w:p w:rsidRDefault="00AD29D3" w:rsidP="00AD29D3" w:rsidR="00AD29D3" w:rsidRPr="00AD29D3">
      <w:pPr>
        <w:numPr>
          <w:ilvl w:val="0"/>
          <w:numId w:val="47"/>
        </w:numPr>
        <w:spacing w:after="0"/>
        <w:ind w:left="709"/>
        <w:contextualSpacing/>
        <w:jc w:val="both"/>
        <w:rPr>
          <w:rFonts w:cs="Times New Roman" w:eastAsia="Times New Roman"/>
        </w:rPr>
      </w:pPr>
      <w:r w:rsidRPr="00AD29D3">
        <w:rPr>
          <w:rFonts w:cs="Times New Roman" w:eastAsia="Calibri"/>
          <w:szCs w:val="22"/>
        </w:rPr>
        <w:t xml:space="preserve">Za stečajnog upravitelja imenuje se </w:t>
      </w:r>
      <w:r w:rsidRPr="00AD29D3">
        <w:rPr>
          <w:rFonts w:cs="Times New Roman" w:eastAsia="Times New Roman"/>
          <w:szCs w:val="20"/>
          <w:lang w:eastAsia="hr-HR"/>
        </w:rPr>
        <w:t xml:space="preserve">Damir Vrca, OIB: </w:t>
      </w:r>
      <w:r w:rsidRPr="00AD29D3">
        <w:rPr>
          <w:rFonts w:cs="Times New Roman" w:eastAsia="Calibri"/>
        </w:rPr>
        <w:t>72900552088</w:t>
      </w:r>
      <w:r w:rsidRPr="00AD29D3">
        <w:rPr>
          <w:rFonts w:cs="Times New Roman" w:eastAsia="Times New Roman"/>
          <w:lang w:eastAsia="hr-HR"/>
        </w:rPr>
        <w:t xml:space="preserve">, </w:t>
      </w:r>
      <w:r w:rsidRPr="00AD29D3">
        <w:rPr>
          <w:rFonts w:cs="Times New Roman" w:eastAsia="Calibri"/>
        </w:rPr>
        <w:t>Split,</w:t>
      </w:r>
      <w:r w:rsidRPr="00AD29D3">
        <w:rPr>
          <w:rFonts w:cs="Times New Roman" w:eastAsia="Times New Roman"/>
          <w:szCs w:val="20"/>
          <w:lang w:eastAsia="hr-HR"/>
        </w:rPr>
        <w:t xml:space="preserve"> </w:t>
      </w:r>
      <w:r w:rsidRPr="00AD29D3">
        <w:rPr>
          <w:rFonts w:cs="Times New Roman" w:eastAsia="Calibri"/>
        </w:rPr>
        <w:t>Stoci 2A</w:t>
      </w:r>
      <w:r w:rsidRPr="00AD29D3">
        <w:rPr>
          <w:rFonts w:cs="Times New Roman" w:eastAsia="Times New Roman"/>
        </w:rPr>
        <w:t xml:space="preserve">.  </w:t>
      </w:r>
    </w:p>
    <w:p w:rsidRDefault="00AD29D3" w:rsidP="00AD29D3" w:rsidR="00AD29D3" w:rsidRPr="00AD29D3">
      <w:pPr>
        <w:spacing w:after="0"/>
        <w:jc w:val="both"/>
        <w:rPr>
          <w:rFonts w:cs="Times New Roman" w:eastAsia="Times New Roman"/>
        </w:rPr>
      </w:pPr>
    </w:p>
    <w:p w:rsidRDefault="00AD29D3" w:rsidP="00AD29D3" w:rsidR="00AD29D3" w:rsidRPr="00AD29D3">
      <w:pPr>
        <w:spacing w:after="0"/>
        <w:ind w:hanging="705" w:left="705"/>
        <w:jc w:val="both"/>
        <w:rPr>
          <w:rFonts w:cs="Times New Roman" w:eastAsia="Times New Roman"/>
        </w:rPr>
      </w:pPr>
      <w:r w:rsidRPr="00AD29D3">
        <w:rPr>
          <w:rFonts w:cs="Times New Roman" w:eastAsia="Times New Roman"/>
        </w:rPr>
        <w:t>III.</w:t>
      </w:r>
      <w:r w:rsidRPr="00AD29D3">
        <w:rPr>
          <w:rFonts w:cs="Times New Roman" w:eastAsia="Times New Roman"/>
        </w:rPr>
        <w:tab/>
        <w:t>Zaključuje</w:t>
      </w:r>
      <w:r w:rsidRPr="00AD29D3">
        <w:rPr>
          <w:rFonts w:cs="Times New Roman" w:eastAsia="Calibri"/>
        </w:rPr>
        <w:t xml:space="preserve"> se skraćeni stečajni postupak nad dužnikom </w:t>
      </w:r>
      <w:r w:rsidRPr="00AD29D3">
        <w:rPr>
          <w:rFonts w:cs="Times New Roman" w:eastAsia="Times New Roman"/>
          <w:szCs w:val="20"/>
          <w:lang w:eastAsia="hr-HR"/>
        </w:rPr>
        <w:t xml:space="preserve">UDRUGA ZA ŠPORT I REKREACIJU "ČAROBI GRAD", OIB: 57277883279, Split, </w:t>
      </w:r>
      <w:proofErr w:type="spellStart"/>
      <w:r w:rsidRPr="00AD29D3">
        <w:rPr>
          <w:rFonts w:cs="Times New Roman" w:eastAsia="Times New Roman"/>
          <w:szCs w:val="20"/>
          <w:lang w:eastAsia="hr-HR"/>
        </w:rPr>
        <w:t>Sućidar</w:t>
      </w:r>
      <w:proofErr w:type="spellEnd"/>
      <w:r w:rsidRPr="00AD29D3">
        <w:rPr>
          <w:rFonts w:cs="Times New Roman" w:eastAsia="Times New Roman"/>
          <w:szCs w:val="20"/>
          <w:lang w:eastAsia="hr-HR"/>
        </w:rPr>
        <w:t xml:space="preserve"> 9</w:t>
      </w:r>
      <w:r w:rsidRPr="00AD29D3">
        <w:rPr>
          <w:rFonts w:cs="Times New Roman" w:eastAsia="Calibri"/>
        </w:rPr>
        <w:t>.</w:t>
      </w:r>
      <w:r w:rsidRPr="00AD29D3">
        <w:rPr>
          <w:rFonts w:cs="Times New Roman" w:eastAsia="Times New Roman"/>
        </w:rPr>
        <w:t xml:space="preserve"> </w:t>
      </w:r>
    </w:p>
    <w:p w:rsidRDefault="00AD29D3" w:rsidP="00AD29D3" w:rsidR="00AD29D3" w:rsidRPr="00AD29D3">
      <w:pPr>
        <w:spacing w:after="0"/>
        <w:ind w:firstLine="708"/>
        <w:jc w:val="both"/>
        <w:rPr>
          <w:rFonts w:cs="Times New Roman" w:eastAsia="Times New Roman"/>
        </w:rPr>
      </w:pPr>
    </w:p>
    <w:p w:rsidRDefault="00AD29D3" w:rsidP="00AD29D3" w:rsidR="00AD29D3" w:rsidRPr="00AD29D3">
      <w:pPr>
        <w:numPr>
          <w:ilvl w:val="0"/>
          <w:numId w:val="48"/>
        </w:numPr>
        <w:spacing w:after="0"/>
        <w:ind w:left="709"/>
        <w:contextualSpacing/>
        <w:jc w:val="both"/>
        <w:rPr>
          <w:rFonts w:cs="Times New Roman" w:eastAsia="Times New Roman"/>
        </w:rPr>
      </w:pPr>
      <w:r w:rsidRPr="00AD29D3">
        <w:rPr>
          <w:rFonts w:cs="Times New Roman" w:eastAsia="Calibri"/>
          <w:szCs w:val="22"/>
        </w:rPr>
        <w:t>Nakon pravomoćnosti ovog rješenja, dužnik će se brisati iz registra udruga</w:t>
      </w:r>
      <w:r w:rsidRPr="00AD29D3">
        <w:rPr>
          <w:rFonts w:cs="Times New Roman" w:eastAsia="Times New Roman"/>
        </w:rPr>
        <w:t xml:space="preserve">.  </w:t>
      </w:r>
    </w:p>
    <w:p w:rsidRDefault="00AD29D3" w:rsidP="00AD29D3" w:rsidR="00AD29D3" w:rsidRPr="00AD29D3">
      <w:pPr>
        <w:spacing w:after="0"/>
        <w:ind w:left="709"/>
        <w:contextualSpacing/>
        <w:jc w:val="both"/>
        <w:rPr>
          <w:rFonts w:cs="Times New Roman" w:eastAsia="Times New Roman"/>
        </w:rPr>
      </w:pPr>
    </w:p>
    <w:p w:rsidRDefault="00AD29D3" w:rsidP="00AD29D3" w:rsidR="00AD29D3" w:rsidRPr="00AD29D3">
      <w:pPr>
        <w:spacing w:after="0"/>
        <w:jc w:val="center"/>
        <w:rPr>
          <w:rFonts w:cs="Times New Roman" w:eastAsia="Times New Roman"/>
        </w:rPr>
      </w:pPr>
      <w:r w:rsidRPr="00AD29D3">
        <w:rPr>
          <w:rFonts w:cs="Times New Roman" w:eastAsia="Times New Roman"/>
        </w:rPr>
        <w:t>Obrazloženje</w:t>
      </w:r>
    </w:p>
    <w:p w:rsidRDefault="00AD29D3" w:rsidP="00AD29D3" w:rsidR="00AD29D3" w:rsidRPr="00AD29D3">
      <w:pPr>
        <w:spacing w:after="0"/>
        <w:ind w:firstLine="708"/>
        <w:jc w:val="both"/>
        <w:rPr>
          <w:rFonts w:cs="Times New Roman" w:eastAsia="Times New Roman"/>
        </w:rPr>
      </w:pPr>
    </w:p>
    <w:p w:rsidRDefault="00AD29D3" w:rsidP="00AD29D3" w:rsidR="00AD29D3" w:rsidRPr="00AD29D3">
      <w:pPr>
        <w:spacing w:after="0"/>
        <w:ind w:firstLine="708"/>
        <w:jc w:val="both"/>
        <w:rPr>
          <w:rFonts w:cs="Times New Roman" w:eastAsia="Times New Roman"/>
        </w:rPr>
      </w:pPr>
      <w:r w:rsidRPr="00AD29D3">
        <w:rPr>
          <w:rFonts w:cs="Times New Roman" w:eastAsia="Times New Roman"/>
        </w:rPr>
        <w:t xml:space="preserve">Financijska agencija, Regionalni centar Split, Podružnica Split, podnijela je ovom sudu 26. studenog 2018., na temelju članka 429. stavka 1. Stečajnog zakona („Narodne novine“ broj 71/15., 107/17.; dalje: SZ), </w:t>
      </w:r>
      <w:r w:rsidRPr="00AD29D3">
        <w:rPr>
          <w:rFonts w:cs="Times New Roman" w:eastAsia="Calibri"/>
          <w:szCs w:val="22"/>
        </w:rPr>
        <w:t xml:space="preserve">zahtjev za provedbu skraćenog stečajnog postupka </w:t>
      </w:r>
      <w:r w:rsidRPr="00AD29D3">
        <w:rPr>
          <w:rFonts w:cs="Times New Roman" w:eastAsia="Times New Roman"/>
        </w:rPr>
        <w:t xml:space="preserve">nad dužnikom </w:t>
      </w:r>
      <w:r w:rsidRPr="00AD29D3">
        <w:rPr>
          <w:rFonts w:cs="Times New Roman" w:eastAsia="Times New Roman"/>
          <w:szCs w:val="20"/>
          <w:lang w:eastAsia="hr-HR"/>
        </w:rPr>
        <w:t xml:space="preserve">UDRUGA ZA ŠPORT I REKREACIJU "ČAROBI GRAD", OIB: 57277883279, Split, </w:t>
      </w:r>
      <w:proofErr w:type="spellStart"/>
      <w:r w:rsidRPr="00AD29D3">
        <w:rPr>
          <w:rFonts w:cs="Times New Roman" w:eastAsia="Times New Roman"/>
          <w:szCs w:val="20"/>
          <w:lang w:eastAsia="hr-HR"/>
        </w:rPr>
        <w:t>Sućidar</w:t>
      </w:r>
      <w:proofErr w:type="spellEnd"/>
      <w:r w:rsidRPr="00AD29D3">
        <w:rPr>
          <w:rFonts w:cs="Times New Roman" w:eastAsia="Times New Roman"/>
          <w:szCs w:val="20"/>
          <w:lang w:eastAsia="hr-HR"/>
        </w:rPr>
        <w:t xml:space="preserve"> 9</w:t>
      </w:r>
      <w:r w:rsidRPr="00AD29D3">
        <w:rPr>
          <w:rFonts w:cs="Times New Roman" w:eastAsia="Times New Roman"/>
        </w:rPr>
        <w:t xml:space="preserve">.     </w:t>
      </w:r>
    </w:p>
    <w:p w:rsidRDefault="00AD29D3" w:rsidP="00AD29D3" w:rsidR="00AD29D3" w:rsidRPr="00AD29D3">
      <w:pPr>
        <w:spacing w:after="0"/>
        <w:ind w:firstLine="708"/>
        <w:jc w:val="both"/>
        <w:rPr>
          <w:rFonts w:cs="Times New Roman" w:eastAsia="Times New Roman"/>
        </w:rPr>
      </w:pPr>
    </w:p>
    <w:p w:rsidRDefault="00AD29D3" w:rsidP="00AD29D3" w:rsidR="00AD29D3" w:rsidRPr="00AD29D3">
      <w:pPr>
        <w:spacing w:after="0"/>
        <w:ind w:firstLine="708"/>
        <w:jc w:val="both"/>
        <w:rPr>
          <w:rFonts w:cs="Times New Roman" w:eastAsia="Times New Roman"/>
        </w:rPr>
      </w:pPr>
      <w:r w:rsidRPr="00AD29D3">
        <w:rPr>
          <w:rFonts w:cs="Times New Roman" w:eastAsia="Times New Roman"/>
        </w:rPr>
        <w:t xml:space="preserve">U zahtjevu se navodi kako dužnik na dan 15. studenog 2018. u Očevidniku redoslijeda osnova za plaćanje ima evidentirane neizvršene osnove za plaćanje </w:t>
      </w:r>
      <w:r w:rsidRPr="00AD29D3">
        <w:rPr>
          <w:rFonts w:cs="Times New Roman" w:eastAsia="Calibri"/>
        </w:rPr>
        <w:t>u neprekinutom razdoblju od 120 dana</w:t>
      </w:r>
      <w:r w:rsidRPr="00AD29D3">
        <w:rPr>
          <w:rFonts w:cs="Times New Roman" w:eastAsia="Times New Roman"/>
        </w:rPr>
        <w:t xml:space="preserve">, u ukupnom iznosu od 23.724,00 kn, kao i da prema podacima koji su dostavljeni od Hrvatskog zavoda za mirovinsko osiguranje dužnik nema zaposlenih. </w:t>
      </w:r>
    </w:p>
    <w:p w:rsidRDefault="00AD29D3" w:rsidP="00AD29D3" w:rsidR="00AD29D3" w:rsidRPr="00AD29D3">
      <w:pPr>
        <w:spacing w:after="0"/>
        <w:ind w:firstLine="708"/>
        <w:jc w:val="both"/>
        <w:rPr>
          <w:rFonts w:cs="Times New Roman" w:eastAsia="Times New Roman"/>
        </w:rPr>
      </w:pPr>
    </w:p>
    <w:p w:rsidRDefault="00AD29D3" w:rsidP="00AD29D3" w:rsidR="00AD29D3" w:rsidRPr="00AD29D3">
      <w:pPr>
        <w:spacing w:after="0"/>
        <w:ind w:firstLine="708"/>
        <w:jc w:val="both"/>
        <w:rPr>
          <w:rFonts w:cs="Times New Roman" w:eastAsia="Times New Roman"/>
        </w:rPr>
      </w:pPr>
      <w:r w:rsidRPr="00AD29D3">
        <w:rPr>
          <w:rFonts w:cs="Times New Roman" w:eastAsia="Times New Roman"/>
        </w:rPr>
        <w:lastRenderedPageBreak/>
        <w:t xml:space="preserve">Budući da su prema podacima iz podnesenog zahtjeva bile ispunjene pretpostavke iz čl. 428. SZ-a, ovaj sud je 3. prosinca 2008. na mrežnoj stranici e-Oglasna ploča sudova, sukladno članku 430. SZ-a, objavio oglas s podacima o identifikaciji dužnika te ukupnom iznosu duga dužnika evidentiranog na temelju neizvršenih osnova za plaćanje. Isto tako,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AD29D3" w:rsidP="00AD29D3" w:rsidR="00AD29D3" w:rsidRPr="00AD29D3">
      <w:pPr>
        <w:spacing w:after="0"/>
        <w:ind w:firstLine="708"/>
        <w:jc w:val="both"/>
        <w:rPr>
          <w:rFonts w:cs="Times New Roman" w:eastAsia="Times New Roman"/>
        </w:rPr>
      </w:pPr>
    </w:p>
    <w:p w:rsidRDefault="00AD29D3" w:rsidP="00AD29D3" w:rsidR="00AD29D3" w:rsidRPr="00AD29D3">
      <w:pPr>
        <w:spacing w:after="0"/>
        <w:ind w:firstLine="708"/>
        <w:jc w:val="both"/>
        <w:rPr>
          <w:rFonts w:cs="Times New Roman" w:eastAsia="Times New Roman"/>
        </w:rPr>
      </w:pPr>
      <w:r w:rsidRPr="00AD29D3">
        <w:rPr>
          <w:rFonts w:cs="Times New Roman" w:eastAsia="Times New Roman"/>
        </w:rPr>
        <w:t>Člankom 431. stavkom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Stavkom 2. istog članka propisano je da će u slučaju iz stavka 1. tog članka sud po službenoj dužnosti donijeti rješenje o otvaranju i zaključenju skraćenog stečajnog postupka, pri čemu će se članci 132. i 133. te 286. - 292. SZ-a primijeniti na odgovarajući način.</w:t>
      </w:r>
    </w:p>
    <w:p w:rsidRDefault="00AD29D3" w:rsidP="00AD29D3" w:rsidR="00AD29D3" w:rsidRPr="00AD29D3">
      <w:pPr>
        <w:spacing w:after="0"/>
        <w:ind w:firstLine="708"/>
        <w:jc w:val="both"/>
        <w:rPr>
          <w:rFonts w:cs="Times New Roman" w:eastAsia="Times New Roman"/>
        </w:rPr>
      </w:pPr>
    </w:p>
    <w:p w:rsidRDefault="00AD29D3" w:rsidP="00AD29D3" w:rsidR="00AD29D3" w:rsidRPr="00AD29D3">
      <w:pPr>
        <w:spacing w:after="0"/>
        <w:jc w:val="both"/>
        <w:rPr>
          <w:rFonts w:cs="Times New Roman" w:eastAsia="Times New Roman"/>
        </w:rPr>
      </w:pPr>
      <w:r w:rsidRPr="00AD29D3">
        <w:rPr>
          <w:rFonts w:cs="Times New Roman" w:eastAsia="Times New Roman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članka 431. SZ-a za donošenje rješenja o otvaranju i zaključenju skraćenog stečajnog postupka nad dužnikom. </w:t>
      </w:r>
    </w:p>
    <w:p w:rsidRDefault="00AD29D3" w:rsidP="00AD29D3" w:rsidR="00AD29D3" w:rsidRPr="00AD29D3">
      <w:pPr>
        <w:spacing w:after="0"/>
        <w:jc w:val="both"/>
        <w:rPr>
          <w:rFonts w:cs="Times New Roman" w:eastAsia="Times New Roman"/>
        </w:rPr>
      </w:pPr>
    </w:p>
    <w:p w:rsidRDefault="00AD29D3" w:rsidP="00AD29D3" w:rsidR="00AD29D3" w:rsidRPr="00AD29D3">
      <w:pPr>
        <w:spacing w:after="0"/>
        <w:jc w:val="both"/>
        <w:rPr>
          <w:rFonts w:cs="Times New Roman" w:eastAsia="Times New Roman"/>
        </w:rPr>
      </w:pPr>
      <w:r w:rsidRPr="00AD29D3">
        <w:rPr>
          <w:rFonts w:cs="Times New Roman" w:eastAsia="Times New Roman"/>
        </w:rPr>
        <w:tab/>
        <w:t xml:space="preserve">Izbor stečajnog upravitelja u ovom skraćenom stečajnom postupku obavljen je metodom slučajnog odabira u skladu s člankom 432. SZ-a. </w:t>
      </w:r>
    </w:p>
    <w:p w:rsidRDefault="00AD29D3" w:rsidP="00AD29D3" w:rsidR="00AD29D3" w:rsidRPr="00AD29D3">
      <w:pPr>
        <w:spacing w:after="0"/>
        <w:jc w:val="both"/>
        <w:rPr>
          <w:rFonts w:cs="Times New Roman" w:eastAsia="Times New Roman"/>
        </w:rPr>
      </w:pPr>
    </w:p>
    <w:p w:rsidRDefault="00AD29D3" w:rsidP="00AD29D3" w:rsidR="00AD29D3" w:rsidRPr="00AD29D3">
      <w:pPr>
        <w:spacing w:after="0"/>
        <w:jc w:val="both"/>
        <w:rPr>
          <w:rFonts w:cs="Times New Roman" w:eastAsia="Times New Roman"/>
        </w:rPr>
      </w:pPr>
      <w:r w:rsidRPr="00AD29D3">
        <w:rPr>
          <w:rFonts w:cs="Times New Roman" w:eastAsia="Times New Roman"/>
        </w:rPr>
        <w:tab/>
        <w:t xml:space="preserve">Slijedom navedenog, na temelju članaka 431. i 432. SZ-a odlučeno je kao u izreci ovog rješenja. </w:t>
      </w:r>
    </w:p>
    <w:p w:rsidRDefault="00AD29D3" w:rsidP="00AD29D3" w:rsidR="00AD29D3" w:rsidRPr="00AD29D3">
      <w:pPr>
        <w:spacing w:after="0"/>
        <w:ind w:firstLine="708"/>
        <w:jc w:val="both"/>
        <w:rPr>
          <w:rFonts w:cs="Times New Roman" w:eastAsia="Times New Roman"/>
        </w:rPr>
      </w:pPr>
    </w:p>
    <w:p w:rsidRDefault="00AD29D3" w:rsidP="00AD29D3" w:rsidR="00AD29D3" w:rsidRPr="00AD29D3">
      <w:pPr>
        <w:spacing w:after="0"/>
        <w:jc w:val="center"/>
        <w:rPr>
          <w:rFonts w:cs="Times New Roman" w:eastAsia="Times New Roman"/>
        </w:rPr>
      </w:pPr>
      <w:r w:rsidRPr="00AD29D3">
        <w:rPr>
          <w:rFonts w:cs="Times New Roman" w:eastAsia="Times New Roman"/>
        </w:rPr>
        <w:t>U Splitu, 28. siječnja 2019.</w:t>
      </w:r>
    </w:p>
    <w:p w:rsidRDefault="00AD29D3" w:rsidP="00AD29D3" w:rsidR="00AD29D3" w:rsidRPr="00AD29D3">
      <w:pPr>
        <w:spacing w:after="0"/>
        <w:jc w:val="center"/>
        <w:rPr>
          <w:rFonts w:cs="Times New Roman" w:eastAsia="Times New Roman"/>
        </w:rPr>
      </w:pPr>
    </w:p>
    <w:p w:rsidRDefault="00AD29D3" w:rsidP="00AD29D3" w:rsidR="00AD29D3" w:rsidRPr="00AD29D3">
      <w:pPr>
        <w:spacing w:after="0"/>
        <w:ind w:left="4956"/>
        <w:jc w:val="center"/>
        <w:rPr>
          <w:rFonts w:cs="Times New Roman" w:eastAsia="Times New Roman"/>
        </w:rPr>
      </w:pPr>
      <w:r w:rsidRPr="00AD29D3">
        <w:rPr>
          <w:rFonts w:cs="Times New Roman" w:eastAsia="Times New Roman"/>
        </w:rPr>
        <w:t xml:space="preserve">   SUTKINJA</w:t>
      </w:r>
    </w:p>
    <w:p w:rsidRDefault="00AD29D3" w:rsidP="00AD29D3" w:rsidR="00AD29D3" w:rsidRPr="00AD29D3">
      <w:pPr>
        <w:spacing w:after="0"/>
        <w:ind w:left="4956"/>
        <w:jc w:val="center"/>
        <w:rPr>
          <w:rFonts w:cs="Times New Roman" w:eastAsia="Times New Roman"/>
        </w:rPr>
      </w:pPr>
      <w:r w:rsidRPr="00AD29D3">
        <w:rPr>
          <w:rFonts w:cs="Times New Roman" w:eastAsia="Times New Roman"/>
        </w:rPr>
        <w:t>Zrinka Ćosić, v.r.</w:t>
      </w:r>
    </w:p>
    <w:p w:rsidRDefault="00AD29D3" w:rsidP="00AD29D3" w:rsidR="00AD29D3" w:rsidRPr="00AD29D3">
      <w:pPr>
        <w:spacing w:after="0"/>
        <w:ind w:left="4956"/>
        <w:jc w:val="center"/>
        <w:rPr>
          <w:rFonts w:cs="Times New Roman" w:eastAsia="Times New Roman"/>
        </w:rPr>
      </w:pPr>
      <w:r w:rsidRPr="00AD29D3">
        <w:rPr>
          <w:rFonts w:cs="Times New Roman" w:eastAsia="Times New Roman"/>
        </w:rPr>
        <w:t>Za točnost otpravka-ovlašteni službenik</w:t>
      </w:r>
    </w:p>
    <w:p w:rsidRDefault="00AD29D3" w:rsidP="00AD29D3" w:rsidR="00AD29D3" w:rsidRPr="00AD29D3">
      <w:pPr>
        <w:spacing w:after="0"/>
        <w:ind w:left="4956"/>
        <w:jc w:val="center"/>
        <w:rPr>
          <w:rFonts w:cs="Times New Roman" w:eastAsia="Times New Roman"/>
        </w:rPr>
      </w:pPr>
      <w:r w:rsidRPr="00AD29D3">
        <w:rPr>
          <w:rFonts w:cs="Times New Roman" w:eastAsia="Times New Roman"/>
        </w:rPr>
        <w:t xml:space="preserve">Vesna </w:t>
      </w:r>
      <w:proofErr w:type="spellStart"/>
      <w:r w:rsidRPr="00AD29D3">
        <w:rPr>
          <w:rFonts w:cs="Times New Roman" w:eastAsia="Times New Roman"/>
        </w:rPr>
        <w:t>Čargo</w:t>
      </w:r>
      <w:proofErr w:type="spellEnd"/>
    </w:p>
    <w:p w:rsidRDefault="00AD29D3" w:rsidP="00AD29D3" w:rsidR="00AD29D3" w:rsidRPr="00AD29D3">
      <w:pPr>
        <w:spacing w:lineRule="auto" w:line="276" w:after="0"/>
        <w:ind w:left="6372"/>
        <w:rPr>
          <w:rFonts w:cs="Times New Roman" w:eastAsia="Times New Roman"/>
        </w:rPr>
      </w:pPr>
    </w:p>
    <w:p w:rsidRDefault="00AD29D3" w:rsidP="00AD29D3" w:rsidR="00AD29D3" w:rsidRPr="00AD29D3">
      <w:pPr>
        <w:spacing w:after="0"/>
        <w:ind w:left="6372"/>
        <w:jc w:val="center"/>
        <w:rPr>
          <w:rFonts w:cs="Times New Roman" w:eastAsia="Times New Roman"/>
        </w:rPr>
      </w:pPr>
    </w:p>
    <w:p w:rsidRDefault="00AD29D3" w:rsidP="00AD29D3" w:rsidR="00AD29D3" w:rsidRPr="00AD29D3">
      <w:pPr>
        <w:spacing w:after="0"/>
        <w:jc w:val="both"/>
        <w:rPr>
          <w:rFonts w:cs="Times New Roman" w:eastAsia="Times New Roman"/>
        </w:rPr>
      </w:pPr>
      <w:r w:rsidRPr="00AD29D3">
        <w:rPr>
          <w:rFonts w:cs="Times New Roman" w:eastAsia="Times New Roman"/>
        </w:rPr>
        <w:t xml:space="preserve">Uputa o pravnom lijeku: </w:t>
      </w:r>
    </w:p>
    <w:p w:rsidRDefault="00AD29D3" w:rsidP="00AD29D3" w:rsidR="00AE649C" w:rsidRPr="00B76F3C">
      <w:pPr>
        <w:spacing w:after="0"/>
        <w:jc w:val="both"/>
      </w:pPr>
      <w:r w:rsidRPr="00AD29D3">
        <w:rPr>
          <w:rFonts w:cs="Times New Roman" w:eastAsia="Times New Roman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pisano u tri primjerka, a o istoj odlučuje Visoki trgovački sud Republike Hrvatske u Zagrebu. 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4F4758"/>
    <w:multiLevelType w:val="hybridMultilevel"/>
    <w:tmpl w:val="D4C28D3C"/>
    <w:lvl w:tplc="A120F984" w:ilvl="0">
      <w:start w:val="1"/>
      <w:numFmt w:val="upperRoman"/>
      <w:lvlText w:val="%1.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509676B"/>
    <w:multiLevelType w:val="hybridMultilevel"/>
    <w:tmpl w:val="A692CA9E"/>
    <w:lvl w:tplc="A89ACAD4" w:ilvl="0">
      <w:start w:val="4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29D3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Reetkatablice10" w:type="table">
    <w:name w:val="Rešetka tablice1"/>
    <w:basedOn w:val="Obinatablica"/>
    <w:next w:val="Reetkatablice"/>
    <w:rsid w:val="00AD29D3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val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Reetkatablice10" w:type="table">
    <w:name w:val="Rešetka tablice1"/>
    <w:basedOn w:val="Obinatablica"/>
    <w:next w:val="Reetkatablice"/>
    <w:rsid w:val="00AD29D3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val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308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2019.</izvorni_sadrzaj>
    <derivirana_varijabla naziv="DomainObject.DatumDonosenjaOdluke_1">28.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St-864/2018-6</izvorni_sadrzaj>
    <derivirana_varijabla naziv="DomainObject.Oznaka_1">St-864/2018-6</derivirana_varijabla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Ćosić</izvorni_sadrzaj>
    <derivirana_varijabla naziv="DomainObject.DonositeljOdluke.Prezime_1">Ćosić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864</izvorni_sadrzaj>
    <derivirana_varijabla naziv="DomainObject.Predmet.Broj_1">864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2018.</izvorni_sadrzaj>
    <derivirana_varijabla naziv="DomainObject.Predmet.DatumOsnivanja_1">29.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St-864/2018</izvorni_sadrzaj>
    <derivirana_varijabla naziv="DomainObject.Predmet.OznakaBroj_1">St-864/2018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ŠPORT I REKREACIJU "ČAROBNI GRAD"</izvorni_sadrzaj>
    <derivirana_varijabla naziv="DomainObject.Predmet.ProtustrankaFormated_1">  UDRUGA ZA ŠPORT I REKREACIJU "ČAROBNI GRAD"</derivirana_varijabla>
  </DomainObject.Predmet.ProtustrankaFormated>
  <DomainObject.Predmet.ProtustrankaFormatedOIB>
    <izvorni_sadrzaj>  UDRUGA ZA ŠPORT I REKREACIJU "ČAROBNI GRAD", OIB 57277883279</izvorni_sadrzaj>
    <derivirana_varijabla naziv="DomainObject.Predmet.ProtustrankaFormatedOIB_1">  UDRUGA ZA ŠPORT I REKREACIJU "ČAROBNI GRAD", OIB 57277883279</derivirana_varijabla>
  </DomainObject.Predmet.ProtustrankaFormatedOIB>
  <DomainObject.Predmet.ProtustrankaFormatedWithAdress>
    <izvorni_sadrzaj> UDRUGA ZA ŠPORT I REKREACIJU "ČAROBNI GRAD", Sućidar 9, 21000 Split</izvorni_sadrzaj>
    <derivirana_varijabla naziv="DomainObject.Predmet.ProtustrankaFormatedWithAdress_1"> UDRUGA ZA ŠPORT I REKREACIJU "ČAROBNI GRAD", Sućidar 9, 21000 Split</derivirana_varijabla>
  </DomainObject.Predmet.ProtustrankaFormatedWithAdress>
  <DomainObject.Predmet.ProtustrankaFormatedWithAdressOIB>
    <izvorni_sadrzaj> UDRUGA ZA ŠPORT I REKREACIJU "ČAROBNI GRAD", OIB 57277883279, Sućidar 9, 21000 Split</izvorni_sadrzaj>
    <derivirana_varijabla naziv="DomainObject.Predmet.ProtustrankaFormatedWithAdressOIB_1"> UDRUGA ZA ŠPORT I REKREACIJU "ČAROBNI GRAD", OIB 57277883279, Sućidar 9, 21000 Split</derivirana_varijabla>
  </DomainObject.Predmet.ProtustrankaFormatedWithAdressOIB>
  <DomainObject.Predmet.ProtustrankaWithAdress>
    <izvorni_sadrzaj>UDRUGA ZA ŠPORT I REKREACIJU "ČAROBNI GRAD" Sućidar 9, 21000 Split</izvorni_sadrzaj>
    <derivirana_varijabla naziv="DomainObject.Predmet.ProtustrankaWithAdress_1">UDRUGA ZA ŠPORT I REKREACIJU "ČAROBNI GRAD" Sućidar 9, 21000 Split</derivirana_varijabla>
  </DomainObject.Predmet.ProtustrankaWithAdress>
  <DomainObject.Predmet.ProtustrankaWithAdressOIB>
    <izvorni_sadrzaj>UDRUGA ZA ŠPORT I REKREACIJU "ČAROBNI GRAD", OIB 57277883279, Sućidar 9, 21000 Split</izvorni_sadrzaj>
    <derivirana_varijabla naziv="DomainObject.Predmet.ProtustrankaWithAdressOIB_1">UDRUGA ZA ŠPORT I REKREACIJU "ČAROBNI GRAD", OIB 57277883279, Sućidar 9, 21000 Split</derivirana_varijabla>
  </DomainObject.Predmet.ProtustrankaWithAdressOIB>
  <DomainObject.Predmet.ProtustrankaNazivFormated>
    <izvorni_sadrzaj>UDRUGA ZA ŠPORT I REKREACIJU "ČAROBNI GRAD"</izvorni_sadrzaj>
    <derivirana_varijabla naziv="DomainObject.Predmet.ProtustrankaNazivFormated_1">UDRUGA ZA ŠPORT I REKREACIJU "ČAROBNI GRAD"</derivirana_varijabla>
  </DomainObject.Predmet.ProtustrankaNazivFormated>
  <DomainObject.Predmet.ProtustrankaNazivFormatedOIB>
    <izvorni_sadrzaj>UDRUGA ZA ŠPORT I REKREACIJU "ČAROBNI GRAD", OIB 57277883279</izvorni_sadrzaj>
    <derivirana_varijabla naziv="DomainObject.Predmet.ProtustrankaNazivFormatedOIB_1">UDRUGA ZA ŠPORT I REKREACIJU "ČAROBNI GRAD", OIB 57277883279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Ref 5</izvorni_sadrzaj>
    <derivirana_varijabla naziv="DomainObject.Predmet.Referada.Oznaka_1">Ref 5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120</izvorni_sadrzaj>
    <derivirana_varijabla naziv="DomainObject.Predmet.Referada.Prostorija.Oznaka_1">120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Zrinka Ćosić</izvorni_sadrzaj>
    <derivirana_varijabla naziv="DomainObject.Predmet.Referada.Sudac_1">Zrinka Ćosić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23724.00</izvorni_sadrzaj>
    <derivirana_varijabla naziv="DomainObject.Predmet.TrenutnaVrijednost_1">23724.00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UDRUGA ZA ŠPORT I REKREACIJU "ČAROBNI GRAD"</item>
    </izvorni_sadrzaj>
    <derivirana_varijabla naziv="DomainObject.Predmet.ProtuStrankaListFormated_1">
      <item>UDRUGA ZA ŠPORT I REKREACIJU "ČAROBNI GRAD"</item>
    </derivirana_varijabla>
  </DomainObject.Predmet.ProtuStrankaListFormated>
  <DomainObject.Predmet.ProtuStrankaListFormatedOIB>
    <izvorni_sadrzaj>
      <item>UDRUGA ZA ŠPORT I REKREACIJU "ČAROBNI GRAD", OIB 57277883279</item>
    </izvorni_sadrzaj>
    <derivirana_varijabla naziv="DomainObject.Predmet.ProtuStrankaListFormatedOIB_1">
      <item>UDRUGA ZA ŠPORT I REKREACIJU "ČAROBNI GRAD", OIB 57277883279</item>
    </derivirana_varijabla>
  </DomainObject.Predmet.ProtuStrankaListFormatedOIB>
  <DomainObject.Predmet.ProtuStrankaListFormatedWithAdress>
    <izvorni_sadrzaj>
      <item>UDRUGA ZA ŠPORT I REKREACIJU "ČAROBNI GRAD", Sućidar 9, 21000 Split</item>
    </izvorni_sadrzaj>
    <derivirana_varijabla naziv="DomainObject.Predmet.ProtuStrankaListFormatedWithAdress_1">
      <item>UDRUGA ZA ŠPORT I REKREACIJU "ČAROBNI GRAD", Sućidar 9, 21000 Split</item>
    </derivirana_varijabla>
  </DomainObject.Predmet.ProtuStrankaListFormatedWithAdress>
  <DomainObject.Predmet.ProtuStrankaListFormatedWithAdressOIB>
    <izvorni_sadrzaj>
      <item>UDRUGA ZA ŠPORT I REKREACIJU "ČAROBNI GRAD", OIB 57277883279, Sućidar 9, 21000 Split</item>
    </izvorni_sadrzaj>
    <derivirana_varijabla naziv="DomainObject.Predmet.ProtuStrankaListFormatedWithAdressOIB_1">
      <item>UDRUGA ZA ŠPORT I REKREACIJU "ČAROBNI GRAD", OIB 57277883279, Sućidar 9, 21000 Split</item>
    </derivirana_varijabla>
  </DomainObject.Predmet.ProtuStrankaListFormatedWithAdressOIB>
  <DomainObject.Predmet.ProtuStrankaListNazivFormated>
    <izvorni_sadrzaj>
      <item>UDRUGA ZA ŠPORT I REKREACIJU "ČAROBNI GRAD"</item>
    </izvorni_sadrzaj>
    <derivirana_varijabla naziv="DomainObject.Predmet.ProtuStrankaListNazivFormated_1">
      <item>UDRUGA ZA ŠPORT I REKREACIJU "ČAROBNI GRAD"</item>
    </derivirana_varijabla>
  </DomainObject.Predmet.ProtuStrankaListNazivFormated>
  <DomainObject.Predmet.ProtuStrankaListNazivFormatedOIB>
    <izvorni_sadrzaj>
      <item>UDRUGA ZA ŠPORT I REKREACIJU "ČAROBNI GRAD", OIB 57277883279</item>
    </izvorni_sadrzaj>
    <derivirana_varijabla naziv="DomainObject.Predmet.ProtuStrankaListNazivFormatedOIB_1">
      <item>UDRUGA ZA ŠPORT I REKREACIJU "ČAROBNI GRAD", OIB 57277883279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2019.</izvorni_sadrzaj>
    <derivirana_varijabla naziv="DomainObject.Datum_1">28. siječnja 2019.</derivirana_varijabla>
  </DomainObject.Datum>
  <DomainObject.PoslovniBrojDokumenta>
    <izvorni_sadrzaj>St-864/2018-6</izvorni_sadrzaj>
    <derivirana_varijabla naziv="DomainObject.PoslovniBrojDokumenta_1">St-864/2018-6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UDRUGA ZA ŠPORT I REKREACIJU "ČAROBNI GRAD"</izvorni_sadrzaj>
    <derivirana_varijabla naziv="DomainObject.Predmet.ProtustrankaIDrugi_1">UDRUGA ZA ŠPORT I REKREACIJU "ČAROBNI GRAD"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UDRUGA ZA ŠPORT I REKREACIJU "ČAROBNI GRAD", OIB 57277883279, Sućidar 9, 21000 Split</izvorni_sadrzaj>
    <derivirana_varijabla naziv="DomainObject.Predmet.ProtustrankaIDrugiAdressOIB_1">UDRUGA ZA ŠPORT I REKREACIJU "ČAROBNI GRAD", OIB 57277883279, Sućidar 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ZA ŠPORT I REKREACIJU "ČAROBNI GRAD"</item>
      <item>FINANCIJSKA AGENCIJA, RC SPLIT</item>
    </izvorni_sadrzaj>
    <derivirana_varijabla naziv="DomainObject.Predmet.SudioniciListNaziv_1">
      <item>UDRUGA ZA ŠPORT I REKREACIJU "ČAROBNI GRAD"</item>
      <item>FINANCIJSKA AGENCIJA, RC SPLIT</item>
    </derivirana_varijabla>
  </DomainObject.Predmet.SudioniciListNaziv>
  <DomainObject.Predmet.SudioniciListAdressOIB>
    <izvorni_sadrzaj>
      <item>UDRUGA ZA ŠPORT I REKREACIJU "ČAROBNI GRAD", OIB 57277883279, Sućidar 9,21000 Split</item>
      <item>FINANCIJSKA AGENCIJA, RC SPLIT, OIB 85821130368, Mažuranićevo šetalište 24 b,21000 Split</item>
    </izvorni_sadrzaj>
    <derivirana_varijabla naziv="DomainObject.Predmet.SudioniciListAdressOIB_1">
      <item>UDRUGA ZA ŠPORT I REKREACIJU "ČAROBNI GRAD", OIB 57277883279, Sućidar 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4FC054-862B-4995-A3C6-F70B30E0A3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720</properties:Words>
  <properties:Characters>3892</properties:Characters>
  <properties:Lines>100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Zrinka Ćosić</cp:lastModifiedBy>
  <dcterms:modified xmlns:xsi="http://www.w3.org/2001/XMLSchema-instance" xsi:type="dcterms:W3CDTF">2019-01-28T08:54:00Z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St-864/2018-6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