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f601" w14:paraId="e29f601" w:rsidRDefault="00C51A93" w:rsidP="00321306" w:rsidR="00C51A93" w:rsidRPr="009B6B23">
      <w:pPr>
        <w15:collapsed w:val="false"/>
        <w:rPr>
          <w:b/>
        </w:rPr>
      </w:pPr>
      <w:bookmarkStart w:name="_GoBack" w:id="0"/>
      <w:bookmarkEnd w:id="0"/>
    </w:p>
    <w:p w:rsidRDefault="00C51A93" w:rsidP="00321306" w:rsidR="00C51A93" w:rsidRPr="009B6B23">
      <w:pPr>
        <w:rPr>
          <w:b/>
        </w:rPr>
      </w:pPr>
    </w:p>
    <w:p w:rsidRDefault="002C1367" w:rsidP="00321306" w:rsidR="002C1367" w:rsidRPr="009B6B23">
      <w:pPr>
        <w:rPr>
          <w:b/>
        </w:rPr>
      </w:pPr>
    </w:p>
    <w:p w:rsidRDefault="00353158" w:rsidP="00321306" w:rsidR="00353158" w:rsidRPr="009B6B23">
      <w:pPr>
        <w:jc w:val="right"/>
      </w:pPr>
    </w:p>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A300FA" w:rsidP="00A300FA" w:rsidR="00A300FA" w:rsidRPr="00A300FA">
      <w:pPr>
        <w:jc w:val="both"/>
      </w:pPr>
      <w:r w:rsidRPr="00A300FA">
        <w:tab/>
      </w:r>
      <w:r w:rsidR="00A67A3A" w:rsidRPr="00A67A3A">
        <w:t>Trgovački sud u Rijeci, po stečajnom sucu Danieli Korlević, odlučujući o prijedlogu predlagatelja Financijske Agencije Regionalni centar: Rijeka, Nagodbeno vijeće: RI03, Pula, Giardini 5, za otvaranje stečajnog postupka nad dužnikom</w:t>
      </w:r>
      <w:r w:rsidR="00A67A3A" w:rsidRPr="00A67A3A">
        <w:rPr>
          <w:b/>
        </w:rPr>
        <w:t xml:space="preserve"> ŠTRALEGER</w:t>
      </w:r>
      <w:r w:rsidR="00A67A3A" w:rsidRPr="00A67A3A">
        <w:t xml:space="preserve"> </w:t>
      </w:r>
      <w:r w:rsidR="00A67A3A" w:rsidRPr="00A67A3A">
        <w:rPr>
          <w:b/>
        </w:rPr>
        <w:t>jednostavno društvo s ograničenom odgovornošću za proizvodnju, trgovinu i usluge,</w:t>
      </w:r>
      <w:r w:rsidR="00A67A3A" w:rsidRPr="00A67A3A">
        <w:t xml:space="preserve"> </w:t>
      </w:r>
      <w:r w:rsidR="00A67A3A" w:rsidRPr="00A67A3A">
        <w:rPr>
          <w:b/>
        </w:rPr>
        <w:t xml:space="preserve">PULA, Valovine 22, </w:t>
      </w:r>
      <w:r w:rsidRPr="00A300FA">
        <w:t xml:space="preserve">dana </w:t>
      </w:r>
      <w:r w:rsidR="008B5D9C">
        <w:t>12</w:t>
      </w:r>
      <w:r>
        <w:t>. listopada</w:t>
      </w:r>
      <w:r w:rsidRPr="00A300FA">
        <w:t xml:space="preserve"> 201</w:t>
      </w:r>
      <w:r>
        <w:t>5</w:t>
      </w:r>
      <w:r w:rsidRPr="00A300FA">
        <w:t>. godine</w:t>
      </w:r>
    </w:p>
    <w:p w:rsidRDefault="00723505" w:rsidP="009B6B23" w:rsidR="00723505" w:rsidRPr="009B6B23">
      <w:pPr>
        <w:jc w:val="both"/>
      </w:pPr>
    </w:p>
    <w:p w:rsidRDefault="00321306" w:rsidP="00321306" w:rsidR="00321306" w:rsidRPr="00174B4B">
      <w:pPr>
        <w:jc w:val="center"/>
        <w:rPr>
          <w:b/>
        </w:rPr>
      </w:pPr>
      <w:r w:rsidRPr="00174B4B">
        <w:rPr>
          <w:b/>
        </w:rPr>
        <w:t>r i j e š i o</w:t>
      </w:r>
      <w:r w:rsidR="00212999" w:rsidRPr="00174B4B">
        <w:rPr>
          <w:b/>
        </w:rPr>
        <w:t xml:space="preserve">  </w:t>
      </w:r>
      <w:r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A67A3A" w:rsidRPr="00A67A3A">
        <w:rPr>
          <w:b/>
        </w:rPr>
        <w:t>ŠTRALEGER jednostavno društvo s ograničenom odgovornošću za proizvodnju, trgovinu i usluge, PULA, Valovine 22</w:t>
      </w:r>
      <w:r w:rsidR="008B5D9C" w:rsidRPr="008B5D9C">
        <w:rPr>
          <w:b/>
        </w:rPr>
        <w:t xml:space="preserve">, OIB </w:t>
      </w:r>
      <w:r w:rsidR="00152A6E" w:rsidRPr="00152A6E">
        <w:rPr>
          <w:b/>
        </w:rPr>
        <w:t>48874603928</w:t>
      </w:r>
      <w:r w:rsidR="00D55DB2" w:rsidRPr="00D55DB2">
        <w:rPr>
          <w:b/>
        </w:rPr>
        <w:t>, MBS</w:t>
      </w:r>
      <w:r w:rsidR="008E2040">
        <w:rPr>
          <w:b/>
        </w:rPr>
        <w:t xml:space="preserve"> </w:t>
      </w:r>
      <w:r w:rsidR="00A67A3A">
        <w:rPr>
          <w:b/>
        </w:rPr>
        <w:t>040293033</w:t>
      </w:r>
      <w:r w:rsidR="0055287B" w:rsidRPr="00C848FC">
        <w:rPr>
          <w:b/>
        </w:rPr>
        <w:t>.</w:t>
      </w:r>
    </w:p>
    <w:p w:rsidRDefault="000806E3" w:rsidP="00321306" w:rsidR="000806E3">
      <w:pPr>
        <w:jc w:val="both"/>
      </w:pPr>
    </w:p>
    <w:p w:rsidRDefault="00321306" w:rsidP="00002D1E" w:rsidR="00A67A3A"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A67A3A">
        <w:t>Vlasta Majstorović iz Pule, Koparska 37, OIB 78258328195.</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A67A3A" w:rsidRPr="00A67A3A">
        <w:rPr>
          <w:b/>
        </w:rPr>
        <w:t>ŠTRALEGER jednostavno društvo s ograničenom odgovornošću za proizvodnju, trgovinu i usluge, PULA, Valovine 22</w:t>
      </w:r>
      <w:r w:rsidR="008B5D9C" w:rsidRPr="008B5D9C">
        <w:rPr>
          <w:b/>
        </w:rPr>
        <w:t xml:space="preserve">, OIB </w:t>
      </w:r>
      <w:r w:rsidR="00152A6E" w:rsidRPr="00152A6E">
        <w:rPr>
          <w:b/>
        </w:rPr>
        <w:t>48874603928</w:t>
      </w:r>
      <w:r w:rsidR="008B5D9C" w:rsidRPr="008B5D9C">
        <w:rPr>
          <w:b/>
        </w:rPr>
        <w:t xml:space="preserve">, MBS </w:t>
      </w:r>
      <w:r w:rsidR="00A67A3A">
        <w:rPr>
          <w:b/>
        </w:rPr>
        <w:t>040293033</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8B5D9C" w:rsidR="002E5767" w:rsidRPr="009B6B23">
        <w:tc>
          <w:tcPr>
            <w:tcW w:type="dxa" w:w="8589"/>
            <w:shd w:fill="auto" w:color="auto" w:val="clear"/>
            <w:vAlign w:val="center"/>
          </w:tcPr>
          <w:p w:rsidRDefault="00B56F64" w:rsidP="00F6581C" w:rsidR="00B56F64">
            <w:pPr>
              <w:jc w:val="center"/>
              <w:rPr>
                <w:b/>
              </w:rPr>
            </w:pPr>
          </w:p>
          <w:p w:rsidRDefault="00321306" w:rsidP="00F6581C" w:rsidR="004F3210" w:rsidRPr="004F3210">
            <w:pPr>
              <w:jc w:val="center"/>
              <w:rPr>
                <w:bCs/>
              </w:rPr>
            </w:pPr>
            <w:r w:rsidRPr="009B6B23">
              <w:rPr>
                <w:b/>
              </w:rPr>
              <w:t>Obrazloženje</w:t>
            </w:r>
            <w:r w:rsidR="00380AE5">
              <w:t xml:space="preserve">   </w:t>
            </w:r>
            <w:r w:rsidR="004F3210">
              <w:t xml:space="preserve"> </w:t>
            </w:r>
            <w:r w:rsidR="004F3210">
              <w:rPr>
                <w:bCs/>
              </w:rPr>
              <w:t xml:space="preserve">        </w:t>
            </w:r>
            <w:r w:rsidR="008E2040">
              <w:rPr>
                <w:bCs/>
              </w:rPr>
              <w:t xml:space="preserve"> </w:t>
            </w:r>
            <w:r w:rsidR="004F3210">
              <w:rPr>
                <w:bCs/>
              </w:rPr>
              <w:t xml:space="preserve">          </w:t>
            </w:r>
            <w:r w:rsidR="008E2040">
              <w:rPr>
                <w:bCs/>
              </w:rPr>
              <w:t xml:space="preserve"> </w:t>
            </w:r>
          </w:p>
          <w:p w:rsidRDefault="00A300FA" w:rsidP="008E2040" w:rsidR="00A300FA">
            <w:pPr>
              <w:jc w:val="both"/>
              <w:rPr>
                <w:bCs/>
              </w:rPr>
            </w:pPr>
          </w:p>
          <w:p w:rsidRDefault="00A67A3A" w:rsidP="00A67A3A" w:rsidR="00A67A3A">
            <w:pPr>
              <w:jc w:val="both"/>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ab/>
              <w:t xml:space="preserve">Predlagatelj Fina Regionalni centar Rijeka, Nagodbeno vijeće: RI03, Pula, Giardini 5, podnio je prijedlog za otvaranje stečajnog postupka nad dužnikom ŠTRALEGER jednostavno društvo s ograničenom odgovorenošću za proizvodnju, trgovinu i usluge, PULA, Valovine 22, temeljem članka 49. stavak 2. Zakona o financijskom poslovanju i predstečajnoj nagodbi (NN 108/12, 144/12, 81/13 i 112/13 dalje: ZFPPN-i). </w:t>
            </w:r>
          </w:p>
          <w:p w:rsidRDefault="00A67A3A" w:rsidP="00A67A3A" w:rsidR="00A67A3A">
            <w:pPr>
              <w:jc w:val="both"/>
            </w:pPr>
            <w:r>
              <w:t xml:space="preserve">           Financijska agencija, Nagodbeno vijeće je rješenjem od </w:t>
            </w:r>
            <w:r w:rsidR="00152A6E">
              <w:t>0</w:t>
            </w:r>
            <w:r>
              <w:t xml:space="preserve">4. travnja 2014.g. odbacilo prijedlog dužnika za otvaranje postupka predstečajne nagodbe temeljem čl. 49. st. 1. toč. 4. ZFPPN-i. </w:t>
            </w:r>
          </w:p>
          <w:p w:rsidRDefault="00A67A3A" w:rsidP="00A67A3A" w:rsidR="00A67A3A">
            <w:pPr>
              <w:jc w:val="both"/>
            </w:pPr>
            <w:r>
              <w:lastRenderedPageBreak/>
              <w:t xml:space="preserve">           Rješenjem od 13. listopada 2014.g. pokrenut je prethodni postupak radi utvrđivanja uvjeta za otvaranje stečajnog postupka. Istim rješenjem imenovan je privremeni stečajni upravitelj Vlasta Majstorović iz Pule, Koparska 37,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A67A3A" w:rsidP="00A67A3A" w:rsidR="00A67A3A">
            <w:pPr>
              <w:jc w:val="both"/>
            </w:pPr>
            <w:r>
              <w:t xml:space="preserve">           Privremeni stečajni upravitelj je u prethodnom postupku utvrdio sljedeće: dužnik je osnovan 6.12.2012. godine. Godišnji financijski izvještaj predan je FINA-i i u Poreznu upravu  za 2012.  i za 2013. godinu. </w:t>
            </w:r>
          </w:p>
          <w:p w:rsidRDefault="00A67A3A" w:rsidP="00A67A3A" w:rsidR="00A67A3A">
            <w:pPr>
              <w:jc w:val="both"/>
            </w:pPr>
            <w:r>
              <w:tab/>
              <w:t xml:space="preserve">Prema izjavi zakonskog zastupnika dužnika, dužnik nema zaposlenih radnika i ne obavlja nikakvu djelatnost. Poslovao je nekoliko mjeseci dobro i taj posao se sastojao u pripremi i bojanju cjevovoda, cijevi i elemenata za cijevi. </w:t>
            </w:r>
          </w:p>
          <w:p w:rsidRDefault="00A67A3A" w:rsidP="00A67A3A" w:rsidR="00A67A3A">
            <w:pPr>
              <w:jc w:val="both"/>
            </w:pPr>
            <w:r>
              <w:tab/>
              <w:t xml:space="preserve">Od dana 17.1.2014. godine dužnik nema zaposlenih. Iz priložene potvrde o blokadi računa i novčanih sredstava ovršenika izdane od strane FINA Sektor poslovne mreže Pula dana 12.11.2014. godine utvrđeno je da je broj dana neprekidne blokade na taj dan bio 490, ukupan iznos blokade iznosi 114.875,15 kn što znači da je dužnik u neprekidnoj blokadi od 10.7.2013. godine, što znači da je dužnik bio likvidan sedam mjeseci počev od svoga osnivanja. </w:t>
            </w:r>
          </w:p>
          <w:p w:rsidRDefault="00A67A3A" w:rsidP="00A67A3A" w:rsidR="00A67A3A">
            <w:pPr>
              <w:jc w:val="both"/>
            </w:pPr>
            <w:r>
              <w:tab/>
              <w:t xml:space="preserve">U bilanci na dan 31.12.2013. godine ukupna vrijednost imovine iskazana je u iznosu od 29.498,00 kn. </w:t>
            </w:r>
          </w:p>
          <w:p w:rsidRDefault="00A67A3A" w:rsidP="00A67A3A" w:rsidR="00A67A3A">
            <w:pPr>
              <w:jc w:val="both"/>
            </w:pPr>
            <w:r>
              <w:tab/>
              <w:t xml:space="preserve">Ukupnu vrijednost imovine čini jedna stavka u kratkotrajnoj imovini i to potraživanje od člana društva. U bruto bilanci za razdoblje od 1.1.2014.g. do 31.10.2014. godine ukupna vrijednost imovine iskazana je u iznosu od 29.513,58 kn i to poradi obračunate kamate u 2014. godini u iznosu od 15,12 kn. </w:t>
            </w:r>
          </w:p>
          <w:p w:rsidRDefault="00A67A3A" w:rsidP="00A67A3A" w:rsidR="00A67A3A">
            <w:pPr>
              <w:jc w:val="both"/>
            </w:pPr>
            <w:r>
              <w:tab/>
              <w:t xml:space="preserve">Dužnik nema dugotrajne imovine. Temeljem potvrde zemljišnoknjižnog odjela Općinskog suda u Puli broj: KI-127/2014 od 22.10.2014. godine utvrđeno je da dužnik nije upisan kao vlasnik, suvlasnik ili ovlaštenik prava na nekretninama upisanim u katastarskim općinama u nadležnosti Općinskog suda u Puli. </w:t>
            </w:r>
          </w:p>
          <w:p w:rsidRDefault="00A67A3A" w:rsidP="00A67A3A" w:rsidR="00A67A3A">
            <w:pPr>
              <w:jc w:val="both"/>
            </w:pPr>
            <w:r>
              <w:tab/>
              <w:t xml:space="preserve">Temeljem uvjerenja Policijske uprave istarske, Policijske postaje Službe za upravne poslove Sektora upravnih i inspekcijskih poslova broj: 511-08-18/2-135-1684/2014 od 27.10.2014. godine utvrđeno je da dužnik nije evidentiran kao vlasnik vozila. </w:t>
            </w:r>
          </w:p>
          <w:p w:rsidRDefault="00A67A3A" w:rsidP="00A67A3A" w:rsidR="00A67A3A">
            <w:pPr>
              <w:jc w:val="both"/>
            </w:pPr>
            <w:r>
              <w:tab/>
              <w:t xml:space="preserve">Dužnik ni u 2012.g. niti u 2013.g. ne iskazuje materijalnu imovinu, već samo potraživanja, i to 2012.g. od kupca, koje potraživanje je naplaćeno, a u 2013.g. od zaposlenika i članova poduzetnika. </w:t>
            </w:r>
          </w:p>
          <w:p w:rsidRDefault="00A67A3A" w:rsidP="00A67A3A" w:rsidR="00A67A3A">
            <w:pPr>
              <w:jc w:val="both"/>
            </w:pPr>
            <w:r>
              <w:tab/>
              <w:t xml:space="preserve">Obveze dužnika iskazane u bilanci na dan 31.12.2013. godine iznose ukupno 68.094,00 kn i predstavljaju kratkoročne obveze i to obveze za poreze, doprinose i sl. davanja. Dužnik nema dugoročnih obveza. </w:t>
            </w:r>
          </w:p>
          <w:p w:rsidRDefault="00A67A3A" w:rsidP="00A67A3A" w:rsidR="00A67A3A">
            <w:pPr>
              <w:jc w:val="both"/>
            </w:pPr>
            <w:r>
              <w:tab/>
              <w:t xml:space="preserve">Obveze dužnika iskazane u bruto bilanci na dan 31.10.2014. godine iznose 72.524,35 kn. </w:t>
            </w:r>
          </w:p>
          <w:p w:rsidRDefault="00A67A3A" w:rsidP="00A67A3A" w:rsidR="00A67A3A">
            <w:pPr>
              <w:jc w:val="both"/>
            </w:pPr>
            <w:r>
              <w:tab/>
              <w:t xml:space="preserve">Do završetka prethodnog postupka, privremeni stečajni upravitelj kod dužnika je utvrdio postojanje stečajnih razloga i čl. 4. stavak 2. Stečajnog zakona, a to su nelikvidnost,  nesposobnost za plaćanje i  prezaduženost. </w:t>
            </w:r>
          </w:p>
          <w:p w:rsidRDefault="00A67A3A" w:rsidP="00A67A3A" w:rsidR="00A67A3A">
            <w:pPr>
              <w:jc w:val="both"/>
            </w:pPr>
            <w:r>
              <w:lastRenderedPageBreak/>
              <w:tab/>
              <w:t xml:space="preserve">Dužnik nema poslovni prostor i nema zaposlenih, te ne postoji način da se ostvaruju prihodi u stečajnom postupku, osim putem unovčenja stečajne mase. Dužnik nema materijalne imovine, već jedno potraživanje i to u iznosu od 29.513,58 kn, čija naplata je neizvjesna. </w:t>
            </w:r>
          </w:p>
          <w:p w:rsidRDefault="00A67A3A" w:rsidP="000D75DA" w:rsidR="00A67A3A">
            <w:pPr>
              <w:jc w:val="both"/>
            </w:pPr>
            <w:r>
              <w:tab/>
              <w:t xml:space="preserve">Temeljem iznesenog, privremeni stečajni upravitelj smatra da neposredno raspoloživa imovina nije dovoljna za pokriće troškova stečajnog postupka. Predlaže da se pozovu vjerovnici da predujme iznos od 28.000,00 kn, koji iznos se odnosi na pokriće troškova prethodnog postupka u iznosu od 6.000,00 kn i pokriće troškova stečajnog postupka u iznosu od 22.000,00 kn i to: izrada pečata, poštarina, kancelarijski materijal, otvaranje i naknada za račun u banci u iznosu od 2.000,00 kn,  vođenje računovodstva u iznosu od 4.000,00 kn, trošak nagrade stečajnog upravitelja u iznosu od 4.000,00 kn, naknada troškova stečajnog upravitelja u iznosu od 2.000,00 kn, trošak osiguranja stečajnog upravitelja od odgovornosti u iznosu od 2.000,00 kn, troškovi postupka naplate potraživanja u iznosu od 8.000,00 kn.           </w:t>
            </w:r>
            <w:r w:rsidR="000D75DA">
              <w:t xml:space="preserve"> </w:t>
            </w:r>
          </w:p>
          <w:p w:rsidRDefault="008D096B" w:rsidP="003828C9" w:rsidR="002E5767" w:rsidRPr="009B6B23">
            <w:pPr>
              <w:jc w:val="both"/>
              <w:rPr>
                <w:b/>
              </w:rPr>
            </w:pPr>
            <w:r>
              <w:t xml:space="preserve"> </w:t>
            </w:r>
            <w:r w:rsidR="0042316F" w:rsidRPr="009B6B23">
              <w:t xml:space="preserve">          </w:t>
            </w:r>
            <w:r w:rsidR="00B56F64">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8B5D9C" w:rsidR="0042316F" w:rsidRPr="009B6B23">
        <w:tc>
          <w:tcPr>
            <w:tcW w:type="dxa" w:w="8589"/>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8E2040" w:rsidP="005D6D20" w:rsidR="005D6D20" w:rsidRPr="009B6B23">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0D75DA">
              <w:rPr>
                <w:bCs/>
              </w:rPr>
              <w:t>14. studenoga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0D75DA">
              <w:rPr>
                <w:bCs/>
              </w:rPr>
              <w:t>28.000</w:t>
            </w:r>
            <w:r w:rsidRPr="009B6B23">
              <w:rPr>
                <w:bCs/>
              </w:rPr>
              <w:t>,00 kn za pokriće troškova</w:t>
            </w:r>
            <w:r w:rsidR="00F6581C">
              <w:rPr>
                <w:bCs/>
              </w:rPr>
              <w:t xml:space="preserve"> </w:t>
            </w:r>
            <w:r w:rsidR="000D75DA">
              <w:rPr>
                <w:bCs/>
              </w:rPr>
              <w:t xml:space="preserve">prethodnog i </w:t>
            </w:r>
            <w:r w:rsidRPr="009B6B23">
              <w:rPr>
                <w:bCs/>
              </w:rPr>
              <w:t xml:space="preserve">stečajnog postupka. Predmetno rješenje objavljeno je </w:t>
            </w:r>
            <w:r w:rsidR="00C848FC">
              <w:rPr>
                <w:bCs/>
              </w:rPr>
              <w:t xml:space="preserve">na mrežnoj stranici e-oglasne ploče suda dana </w:t>
            </w:r>
            <w:r w:rsidR="008B5D9C">
              <w:rPr>
                <w:bCs/>
              </w:rPr>
              <w:t>04</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0D75DA"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troškova</w:t>
            </w:r>
            <w:r w:rsidR="000D75DA">
              <w:rPr>
                <w:bCs/>
              </w:rPr>
              <w:t xml:space="preserve"> prethodnog i </w:t>
            </w:r>
            <w:r w:rsidR="001474D4" w:rsidRPr="001474D4">
              <w:rPr>
                <w:bCs/>
              </w:rPr>
              <w:t>stečajnog postupka nije uplaćen u roku određenom rješenjem od</w:t>
            </w:r>
            <w:r w:rsidR="00F6581C">
              <w:rPr>
                <w:bCs/>
              </w:rPr>
              <w:t xml:space="preserve"> </w:t>
            </w:r>
            <w:r w:rsidR="000D75DA">
              <w:rPr>
                <w:bCs/>
              </w:rPr>
              <w:t>14. studenoga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8B5D9C"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8B5D9C">
        <w:rPr>
          <w:bCs/>
        </w:rPr>
        <w:t>12</w:t>
      </w:r>
      <w:r w:rsidR="001C39F1">
        <w:rPr>
          <w:bCs/>
        </w:rPr>
        <w:t>.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0D75DA" w:rsidP="000806E3" w:rsidR="000D75DA">
      <w:pPr>
        <w:jc w:val="right"/>
        <w:rPr>
          <w:bCs/>
        </w:rPr>
      </w:pP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0D75DA" w:rsidP="00321306" w:rsidR="000D75DA">
      <w:pPr>
        <w:rPr>
          <w:b/>
          <w:bCs/>
        </w:rPr>
      </w:pPr>
    </w:p>
    <w:p w:rsidRDefault="00321306" w:rsidP="00321306" w:rsidR="00321306" w:rsidRPr="008C188D">
      <w:pPr>
        <w:rPr>
          <w:b/>
          <w:bCs/>
        </w:rPr>
      </w:pPr>
      <w:r w:rsidRPr="008C188D">
        <w:rPr>
          <w:b/>
          <w:bCs/>
        </w:rPr>
        <w:lastRenderedPageBreak/>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4F3210" w:rsidP="003828C9" w:rsidR="004F3210">
      <w:pPr>
        <w:jc w:val="both"/>
        <w:rPr>
          <w:b/>
          <w:sz w:val="20"/>
          <w:szCs w:val="20"/>
        </w:rPr>
      </w:pPr>
    </w:p>
    <w:p w:rsidRDefault="000D75DA" w:rsidP="003828C9" w:rsidR="000D75DA">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ranijem </w:t>
      </w:r>
      <w:r w:rsidR="00CC0BD7">
        <w:rPr>
          <w:sz w:val="20"/>
          <w:szCs w:val="20"/>
        </w:rPr>
        <w:t xml:space="preserve">zastupniku </w:t>
      </w:r>
      <w:r w:rsidR="00321306" w:rsidRPr="00136631">
        <w:rPr>
          <w:sz w:val="20"/>
          <w:szCs w:val="20"/>
        </w:rPr>
        <w:t>dužnik</w:t>
      </w:r>
      <w:r w:rsidR="00CC0BD7">
        <w:rPr>
          <w:sz w:val="20"/>
          <w:szCs w:val="20"/>
        </w:rPr>
        <w:t>a po zakonu</w:t>
      </w:r>
      <w:r w:rsidR="00174B4B">
        <w:rPr>
          <w:sz w:val="20"/>
          <w:szCs w:val="20"/>
        </w:rPr>
        <w:t xml:space="preserve"> </w:t>
      </w:r>
      <w:r w:rsidR="000D75DA">
        <w:rPr>
          <w:sz w:val="20"/>
          <w:szCs w:val="20"/>
        </w:rPr>
        <w:t>Andrea Štraleger</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A300FA">
        <w:rPr>
          <w:sz w:val="20"/>
          <w:szCs w:val="20"/>
        </w:rPr>
        <w:t>Pula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A300FA">
        <w:rPr>
          <w:sz w:val="20"/>
          <w:szCs w:val="20"/>
        </w:rPr>
        <w:t>Pula</w:t>
      </w:r>
    </w:p>
    <w:p w:rsidRDefault="00321306" w:rsidP="00321306" w:rsidR="00321306" w:rsidRPr="00136631">
      <w:pPr>
        <w:rPr>
          <w:sz w:val="20"/>
          <w:szCs w:val="20"/>
        </w:rPr>
      </w:pPr>
      <w:r w:rsidRPr="00136631">
        <w:rPr>
          <w:sz w:val="20"/>
          <w:szCs w:val="20"/>
        </w:rPr>
        <w:t xml:space="preserve">- Porezna uprava </w:t>
      </w:r>
      <w:r w:rsidR="00A300FA">
        <w:rPr>
          <w:sz w:val="20"/>
          <w:szCs w:val="20"/>
        </w:rPr>
        <w:t>Pula</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w:t>
      </w:r>
      <w:r w:rsidR="00A300FA">
        <w:rPr>
          <w:sz w:val="20"/>
          <w:szCs w:val="20"/>
        </w:rPr>
        <w:t xml:space="preserve">TS u Pazinu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B56F64">
        <w:rPr>
          <w:sz w:val="20"/>
          <w:szCs w:val="20"/>
        </w:rPr>
        <w:t>12</w:t>
      </w:r>
      <w:r w:rsidR="001C39F1">
        <w:rPr>
          <w:sz w:val="20"/>
          <w:szCs w:val="20"/>
        </w:rPr>
        <w:t>.10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Sect="00A67A3A" w:rsidR="001474D4" w:rsidRPr="009B6B23">
      <w:headerReference w:type="default" r:id="rId9"/>
      <w:footerReference w:type="even" r:id="rId10"/>
      <w:footerReference w:type="default" r:id="rId11"/>
      <w:pgSz w:h="15840" w:w="12240"/>
      <w:pgMar w:gutter="0" w:footer="708" w:header="708" w:left="1800" w:bottom="1985"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529">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67A3A">
      <w:rPr>
        <w:b/>
      </w:rPr>
      <w:t>102/14-19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D75DA"/>
    <w:rsid w:val="000E7FDB"/>
    <w:rsid w:val="000F3B44"/>
    <w:rsid w:val="001252E5"/>
    <w:rsid w:val="00136631"/>
    <w:rsid w:val="001474B0"/>
    <w:rsid w:val="001474D4"/>
    <w:rsid w:val="00152A6E"/>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1306"/>
    <w:rsid w:val="003410FB"/>
    <w:rsid w:val="00347320"/>
    <w:rsid w:val="00350322"/>
    <w:rsid w:val="00353158"/>
    <w:rsid w:val="003563E6"/>
    <w:rsid w:val="0037434A"/>
    <w:rsid w:val="00380AE5"/>
    <w:rsid w:val="003828C9"/>
    <w:rsid w:val="003C0B7B"/>
    <w:rsid w:val="003C157D"/>
    <w:rsid w:val="0041378B"/>
    <w:rsid w:val="0042316F"/>
    <w:rsid w:val="00440D91"/>
    <w:rsid w:val="004A5D50"/>
    <w:rsid w:val="004B1960"/>
    <w:rsid w:val="004D3F29"/>
    <w:rsid w:val="004F3210"/>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A7730"/>
    <w:rsid w:val="007C24D4"/>
    <w:rsid w:val="007C5AB4"/>
    <w:rsid w:val="007C730F"/>
    <w:rsid w:val="008220C0"/>
    <w:rsid w:val="00822CED"/>
    <w:rsid w:val="00823672"/>
    <w:rsid w:val="00825044"/>
    <w:rsid w:val="0085082A"/>
    <w:rsid w:val="00863C45"/>
    <w:rsid w:val="00867511"/>
    <w:rsid w:val="008B5D9C"/>
    <w:rsid w:val="008B7B42"/>
    <w:rsid w:val="008C188D"/>
    <w:rsid w:val="008C5FC5"/>
    <w:rsid w:val="008D096B"/>
    <w:rsid w:val="008D4BD6"/>
    <w:rsid w:val="008E2040"/>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00FA"/>
    <w:rsid w:val="00A32C67"/>
    <w:rsid w:val="00A33F04"/>
    <w:rsid w:val="00A67A3A"/>
    <w:rsid w:val="00A7168A"/>
    <w:rsid w:val="00A7352D"/>
    <w:rsid w:val="00A7372C"/>
    <w:rsid w:val="00AA031A"/>
    <w:rsid w:val="00AC6DC9"/>
    <w:rsid w:val="00AD089B"/>
    <w:rsid w:val="00AD51C1"/>
    <w:rsid w:val="00AE55E4"/>
    <w:rsid w:val="00B350EF"/>
    <w:rsid w:val="00B56F64"/>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31529"/>
    <w:rsid w:val="00E52B3A"/>
    <w:rsid w:val="00E65893"/>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E31529"/>
    <w:rPr>
      <w:color w:val="808080"/>
      <w:bdr w:space="0" w:sz="0" w:color="auto" w:val="none"/>
      <w:shd w:fill="auto" w:color="auto" w:val="clear"/>
    </w:rPr>
  </w:style>
  <w:style w:customStyle="true" w:styleId="eSPISCCParagraphDefaultFont" w:type="character">
    <w:name w:val="eSPIS_CC_Paragraph Default Font"/>
    <w:basedOn w:val="Zadanifontodlomka"/>
    <w:rsid w:val="00E315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1529"/>
    <w:rPr>
      <w:b/>
      <w:bdr w:space="0" w:sz="0" w:color="auto" w:val="none"/>
      <w:shd w:fill="FFFFCC" w:color="auto" w:val="clear"/>
      <w:lang w:val="hr-HR"/>
    </w:rPr>
  </w:style>
  <w:style w:customStyle="true" w:styleId="PozadinaSvijetloCrvena" w:type="character">
    <w:name w:val="Pozadina_SvijetloCrvena"/>
    <w:basedOn w:val="eSPISCCParagraphDefaultFont"/>
    <w:rsid w:val="00E315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15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E31529"/>
    <w:rPr>
      <w:color w:val="808080"/>
      <w:bdr w:color="auto" w:space="0" w:sz="0" w:val="none"/>
      <w:shd w:color="auto" w:fill="auto" w:val="clear"/>
    </w:rPr>
  </w:style>
  <w:style w:customStyle="1" w:styleId="eSPISCCParagraphDefaultFont" w:type="character">
    <w:name w:val="eSPIS_CC_Paragraph Default Font"/>
    <w:basedOn w:val="Zadanifontodlomka"/>
    <w:rsid w:val="00E315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1529"/>
    <w:rPr>
      <w:b/>
      <w:bdr w:color="auto" w:space="0" w:sz="0" w:val="none"/>
      <w:shd w:color="auto" w:fill="FFFFCC" w:val="clear"/>
      <w:lang w:val="hr-HR"/>
    </w:rPr>
  </w:style>
  <w:style w:customStyle="1" w:styleId="PozadinaSvijetloCrvena" w:type="character">
    <w:name w:val="Pozadina_SvijetloCrvena"/>
    <w:basedOn w:val="eSPISCCParagraphDefaultFont"/>
    <w:rsid w:val="00E315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15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2014.</izvorni_sadrzaj>
    <derivirana_varijabla naziv="DomainObject.Predmet.DatumOsnivanja_1">24.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St-102/2014</izvorni_sadrzaj>
    <derivirana_varijabla naziv="DomainObject.Predmet.OznakaBroj_1">St-102/2014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ŠTRALEGER j.d.o.o.  Pula</izvorni_sadrzaj>
    <derivirana_varijabla naziv="DomainObject.Predmet.ProtustrankaFormated_1">  ŠTRALEGER j.d.o.o.  Pula</derivirana_varijabla>
  </DomainObject.Predmet.ProtustrankaFormated>
  <DomainObject.Predmet.ProtustrankaFormatedOIB>
    <izvorni_sadrzaj>  ŠTRALEGER j.d.o.o.  Pula, OIB 48874603928</izvorni_sadrzaj>
    <derivirana_varijabla naziv="DomainObject.Predmet.ProtustrankaFormatedOIB_1">  ŠTRALEGER j.d.o.o.  Pula, OIB 48874603928</derivirana_varijabla>
  </DomainObject.Predmet.ProtustrankaFormatedOIB>
  <DomainObject.Predmet.ProtustrankaFormatedWithAdress>
    <izvorni_sadrzaj> ŠTRALEGER j.d.o.o.  Pula, Valovine 22, 52100 Pula</izvorni_sadrzaj>
    <derivirana_varijabla naziv="DomainObject.Predmet.ProtustrankaFormatedWithAdress_1"> ŠTRALEGER j.d.o.o.  Pula, Valovine 22, 52100 Pula</derivirana_varijabla>
  </DomainObject.Predmet.ProtustrankaFormatedWithAdress>
  <DomainObject.Predmet.ProtustrankaFormatedWithAdressOIB>
    <izvorni_sadrzaj> ŠTRALEGER j.d.o.o.  Pula, OIB 48874603928, Valovine 22, 52100 Pula</izvorni_sadrzaj>
    <derivirana_varijabla naziv="DomainObject.Predmet.ProtustrankaFormatedWithAdressOIB_1"> ŠTRALEGER j.d.o.o.  Pula, OIB 48874603928, Valovine 22, 52100 Pula</derivirana_varijabla>
  </DomainObject.Predmet.ProtustrankaFormatedWithAdressOIB>
  <DomainObject.Predmet.ProtustrankaWithAdress>
    <izvorni_sadrzaj>ŠTRALEGER j.d.o.o.  Pula Valovine 22, 52100 Pula</izvorni_sadrzaj>
    <derivirana_varijabla naziv="DomainObject.Predmet.ProtustrankaWithAdress_1">ŠTRALEGER j.d.o.o.  Pula Valovine 22, 52100 Pula</derivirana_varijabla>
  </DomainObject.Predmet.ProtustrankaWithAdress>
  <DomainObject.Predmet.ProtustrankaWithAdressOIB>
    <izvorni_sadrzaj>ŠTRALEGER j.d.o.o.  Pula, OIB 48874603928, Valovine 22, 52100 Pula</izvorni_sadrzaj>
    <derivirana_varijabla naziv="DomainObject.Predmet.ProtustrankaWithAdressOIB_1">ŠTRALEGER j.d.o.o.  Pula, OIB 48874603928, Valovine 22, 52100 Pula</derivirana_varijabla>
  </DomainObject.Predmet.ProtustrankaWithAdressOIB>
  <DomainObject.Predmet.ProtustrankaNazivFormated>
    <izvorni_sadrzaj>ŠTRALEGER j.d.o.o.  Pula</izvorni_sadrzaj>
    <derivirana_varijabla naziv="DomainObject.Predmet.ProtustrankaNazivFormated_1">ŠTRALEGER j.d.o.o.  Pula</derivirana_varijabla>
  </DomainObject.Predmet.ProtustrankaNazivFormated>
  <DomainObject.Predmet.ProtustrankaNazivFormatedOIB>
    <izvorni_sadrzaj>ŠTRALEGER j.d.o.o.  Pula, OIB 48874603928</izvorni_sadrzaj>
    <derivirana_varijabla naziv="DomainObject.Predmet.ProtustrankaNazivFormatedOIB_1">ŠTRALEGER j.d.o.o.  Pula, OIB 48874603928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ŠTRALEGER j.d.o.o.  Pula</item>
    </izvorni_sadrzaj>
    <derivirana_varijabla naziv="DomainObject.Predmet.ProtuStrankaListFormated_1">
      <item>ŠTRALEGER j.d.o.o.  Pula</item>
    </derivirana_varijabla>
  </DomainObject.Predmet.ProtuStrankaListFormated>
  <DomainObject.Predmet.ProtuStrankaListFormatedOIB>
    <izvorni_sadrzaj>
      <item>ŠTRALEGER j.d.o.o.  Pula, OIB 48874603928</item>
    </izvorni_sadrzaj>
    <derivirana_varijabla naziv="DomainObject.Predmet.ProtuStrankaListFormatedOIB_1">
      <item>ŠTRALEGER j.d.o.o.  Pula, OIB 48874603928</item>
    </derivirana_varijabla>
  </DomainObject.Predmet.ProtuStrankaListFormatedOIB>
  <DomainObject.Predmet.ProtuStrankaListFormatedWithAdress>
    <izvorni_sadrzaj>
      <item>ŠTRALEGER j.d.o.o.  Pula, Valovine 22, 52100 Pula</item>
    </izvorni_sadrzaj>
    <derivirana_varijabla naziv="DomainObject.Predmet.ProtuStrankaListFormatedWithAdress_1">
      <item>ŠTRALEGER j.d.o.o.  Pula, Valovine 22, 52100 Pula</item>
    </derivirana_varijabla>
  </DomainObject.Predmet.ProtuStrankaListFormatedWithAdress>
  <DomainObject.Predmet.ProtuStrankaListFormatedWithAdressOIB>
    <izvorni_sadrzaj>
      <item>ŠTRALEGER j.d.o.o.  Pula, OIB 48874603928, Valovine 22, 52100 Pula</item>
    </izvorni_sadrzaj>
    <derivirana_varijabla naziv="DomainObject.Predmet.ProtuStrankaListFormatedWithAdressOIB_1">
      <item>ŠTRALEGER j.d.o.o.  Pula, OIB 48874603928, Valovine 22, 52100 Pula</item>
    </derivirana_varijabla>
  </DomainObject.Predmet.ProtuStrankaListFormatedWithAdressOIB>
  <DomainObject.Predmet.ProtuStrankaListNazivFormated>
    <izvorni_sadrzaj>
      <item>ŠTRALEGER j.d.o.o.  Pula</item>
    </izvorni_sadrzaj>
    <derivirana_varijabla naziv="DomainObject.Predmet.ProtuStrankaListNazivFormated_1">
      <item>ŠTRALEGER j.d.o.o.  Pula</item>
    </derivirana_varijabla>
  </DomainObject.Predmet.ProtuStrankaListNazivFormated>
  <DomainObject.Predmet.ProtuStrankaListNazivFormatedOIB>
    <izvorni_sadrzaj>
      <item>ŠTRALEGER j.d.o.o.  Pula, OIB 48874603928</item>
    </izvorni_sadrzaj>
    <derivirana_varijabla naziv="DomainObject.Predmet.ProtuStrankaListNazivFormatedOIB_1">
      <item>ŠTRALEGER j.d.o.o.  Pula, OIB 48874603928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ŠTRALEGER j.d.o.o.  Pula</izvorni_sadrzaj>
    <derivirana_varijabla naziv="DomainObject.Predmet.ProtustrankaIDrugi_1">ŠTRALEGER j.d.o.o.  Pula</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ŠTRALEGER j.d.o.o.  Pula, OIB 48874603928, Valovine 22, 52100 Pula</izvorni_sadrzaj>
    <derivirana_varijabla naziv="DomainObject.Predmet.ProtustrankaIDrugiAdressOIB_1">ŠTRALEGER j.d.o.o.  Pula, OIB 48874603928, Valovine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ŠTRALEGER j.d.o.o.  Pula</item>
    </izvorni_sadrzaj>
    <derivirana_varijabla naziv="DomainObject.Predmet.SudioniciListNaziv_1">
      <item>FINA  Pula</item>
      <item>ŠTRALEGER j.d.o.o.  Pula</item>
    </derivirana_varijabla>
  </DomainObject.Predmet.SudioniciListNaziv>
  <DomainObject.Predmet.SudioniciListAdressOIB>
    <izvorni_sadrzaj>
      <item>FINA  Pula, OIB 85821130368, Giardini 5,52100 Pula</item>
      <item>ŠTRALEGER j.d.o.o.  Pula, OIB 48874603928, Valovine 22,52100 Pula</item>
    </izvorni_sadrzaj>
    <derivirana_varijabla naziv="DomainObject.Predmet.SudioniciListAdressOIB_1">
      <item>FINA  Pula, OIB 85821130368, Giardini 5,52100 Pula</item>
      <item>ŠTRALEGER j.d.o.o.  Pula, OIB 48874603928, Valovine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48874603928</item>
    </izvorni_sadrzaj>
    <derivirana_varijabla naziv="DomainObject.Predmet.SudioniciListNazivOIB_1">
      <item>, OIB 85821130368</item>
      <item>, OIB 48874603928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81179-B7AA-430C-B959-ABD27C8BC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1257</properties:Words>
  <properties:Characters>7156</properties:Characters>
  <properties:Lines>158</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2015-10-12T12:42:00Z</dcterms:created>
  <dc:creator>dcmelik</dc:creator>
  <cp:lastModifiedBy>Jasna Radulović</cp:lastModifiedBy>
  <cp:lastPrinted>2015-10-12T12:39:00Z</cp:lastPrinted>
  <dcterms:modified xmlns:xsi="http://www.w3.org/2001/XMLSchema-instance" xsi:type="dcterms:W3CDTF">2015-10-12T12:42:00Z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