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f5fa5" w14:paraId="c1f5fa5" w:rsidRDefault="00351BCB" w:rsidP="00351BCB" w:rsidR="00351BCB" w:rsidRPr="003C4B9C">
      <w:pPr>
        <w:ind w:firstLine="708"/>
        <w15:collapsed w:val="false"/>
        <w:rPr>
          <w:szCs w:val="24"/>
        </w:rPr>
      </w:pPr>
      <w:bookmarkStart w:name="_GoBack" w:id="0"/>
      <w:bookmarkEnd w:id="0"/>
      <w:r w:rsidRPr="003C4B9C">
        <w:rPr>
          <w:szCs w:val="24"/>
        </w:rPr>
        <w:t xml:space="preserve">  </w:t>
      </w:r>
      <w:r w:rsidR="00E94EC5">
        <w:rPr>
          <w:szCs w:val="24"/>
        </w:rPr>
        <w:t xml:space="preserve"> </w:t>
      </w:r>
      <w:r w:rsidRPr="003C4B9C">
        <w:rPr>
          <w:szCs w:val="24"/>
        </w:rPr>
        <w:t xml:space="preserve"> </w:t>
      </w:r>
      <w:r w:rsidRPr="003C4B9C">
        <w:rPr>
          <w:noProof/>
          <w:szCs w:val="24"/>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Pr="003C4B9C">
        <w:rPr>
          <w:szCs w:val="24"/>
        </w:rPr>
        <w:tab/>
      </w:r>
      <w:r w:rsidRPr="003C4B9C">
        <w:rPr>
          <w:szCs w:val="24"/>
        </w:rPr>
        <w:tab/>
      </w:r>
      <w:r w:rsidRPr="003C4B9C">
        <w:rPr>
          <w:szCs w:val="24"/>
        </w:rPr>
        <w:tab/>
      </w:r>
      <w:r w:rsidRPr="003C4B9C">
        <w:rPr>
          <w:szCs w:val="24"/>
        </w:rPr>
        <w:tab/>
      </w:r>
      <w:r w:rsidRPr="003C4B9C">
        <w:rPr>
          <w:szCs w:val="24"/>
        </w:rPr>
        <w:tab/>
      </w:r>
      <w:r w:rsidRPr="003C4B9C">
        <w:rPr>
          <w:szCs w:val="24"/>
        </w:rPr>
        <w:tab/>
        <w:t xml:space="preserve">  Poslovni broj: 12. St-</w:t>
      </w:r>
      <w:r>
        <w:rPr>
          <w:szCs w:val="24"/>
        </w:rPr>
        <w:t>141/2017-26</w:t>
      </w:r>
    </w:p>
    <w:p w:rsidRDefault="00351BCB" w:rsidP="00351BCB" w:rsidR="00351BCB" w:rsidRPr="003C4B9C">
      <w:pPr>
        <w:rPr>
          <w:szCs w:val="24"/>
        </w:rPr>
      </w:pPr>
      <w:r w:rsidRPr="003C4B9C">
        <w:rPr>
          <w:szCs w:val="24"/>
        </w:rPr>
        <w:t>REPUBLIKA HRVATSKA</w:t>
      </w:r>
    </w:p>
    <w:p w:rsidRDefault="00351BCB" w:rsidP="00351BCB" w:rsidR="00351BCB" w:rsidRPr="003C4B9C">
      <w:pPr>
        <w:rPr>
          <w:szCs w:val="24"/>
        </w:rPr>
      </w:pPr>
      <w:r w:rsidRPr="003C4B9C">
        <w:rPr>
          <w:szCs w:val="24"/>
        </w:rPr>
        <w:t>TRGOVAČKI SUD U SPLITU</w:t>
      </w:r>
    </w:p>
    <w:p w:rsidRDefault="00351BCB" w:rsidP="00351BCB" w:rsidR="00351BCB" w:rsidRPr="003C4B9C">
      <w:pPr>
        <w:rPr>
          <w:szCs w:val="24"/>
        </w:rPr>
      </w:pPr>
      <w:r w:rsidRPr="003C4B9C">
        <w:rPr>
          <w:szCs w:val="24"/>
        </w:rPr>
        <w:t>Split, Sukoišanska br. 6</w:t>
      </w:r>
    </w:p>
    <w:p w:rsidRDefault="009D1228" w:rsidP="009D1228" w:rsidR="009D1228">
      <w:pPr>
        <w:rPr>
          <w:b/>
        </w:rPr>
      </w:pPr>
    </w:p>
    <w:p w:rsidRDefault="009D1228" w:rsidP="009D1228" w:rsidR="009D1228" w:rsidRPr="00351BCB">
      <w:pPr>
        <w:jc w:val="center"/>
      </w:pPr>
      <w:r w:rsidRPr="00351BCB">
        <w:t>R E P U B L I K A    H R V A T S K A</w:t>
      </w:r>
    </w:p>
    <w:p w:rsidRDefault="009D1228" w:rsidP="009D1228" w:rsidR="009D1228" w:rsidRPr="00351BCB">
      <w:pPr>
        <w:jc w:val="center"/>
      </w:pPr>
    </w:p>
    <w:p w:rsidRDefault="009D1228" w:rsidP="009D1228" w:rsidR="009D1228" w:rsidRPr="00351BCB">
      <w:pPr>
        <w:jc w:val="center"/>
      </w:pPr>
      <w:r w:rsidRPr="00351BCB">
        <w:t>R J E Š E N J E</w:t>
      </w:r>
    </w:p>
    <w:p w:rsidRDefault="009D1228" w:rsidP="009D1228" w:rsidR="009D1228">
      <w:pPr>
        <w:jc w:val="center"/>
        <w:rPr>
          <w:b/>
        </w:rPr>
      </w:pPr>
    </w:p>
    <w:p w:rsidRDefault="009D1228" w:rsidP="009D1228" w:rsidR="00C82BA1">
      <w:pPr>
        <w:jc w:val="both"/>
      </w:pPr>
      <w:r>
        <w:tab/>
        <w:t xml:space="preserve">Trgovački sud u Splitu, po sucu tog suda Pašku Bačiću, kao stečajnom sucu, u stečajnom postupku povodom prijedloga </w:t>
      </w:r>
      <w:r w:rsidR="00A77C6D">
        <w:t xml:space="preserve">predlagatelja </w:t>
      </w:r>
      <w:r w:rsidR="00A77C6D" w:rsidRPr="001A260E">
        <w:rPr>
          <w:szCs w:val="24"/>
        </w:rPr>
        <w:t>FINANCIJSKE AGENCIJE, Regionalni centar Spl</w:t>
      </w:r>
      <w:r w:rsidR="00A77C6D">
        <w:rPr>
          <w:szCs w:val="24"/>
        </w:rPr>
        <w:t>it, Mažuranićevo šetalište 24b</w:t>
      </w:r>
      <w:r w:rsidR="00A77C6D">
        <w:t>, OIB: 85821130368</w:t>
      </w:r>
      <w:r>
        <w:t xml:space="preserve">, za otvaranje stečajnog postupka nad dužnikom </w:t>
      </w:r>
      <w:r w:rsidR="00497CB7" w:rsidRPr="00497CB7">
        <w:t>925 LAURA j.d.o.o. Stobreč, Stepinčeva 25, OIB: 00156100165</w:t>
      </w:r>
      <w:r w:rsidR="00CA3F30" w:rsidRPr="00CA3F30">
        <w:t xml:space="preserve">, </w:t>
      </w:r>
      <w:r w:rsidR="00D606B8">
        <w:t>6</w:t>
      </w:r>
      <w:r w:rsidR="00351BCB">
        <w:t>. studenog</w:t>
      </w:r>
      <w:r w:rsidR="00EC1538">
        <w:t xml:space="preserve"> </w:t>
      </w:r>
      <w:r w:rsidR="00497CB7">
        <w:t>2018</w:t>
      </w:r>
      <w:r w:rsidR="00C07794">
        <w:t xml:space="preserve">. </w:t>
      </w:r>
      <w:r w:rsidR="00097AF7">
        <w:t xml:space="preserve"> </w:t>
      </w:r>
    </w:p>
    <w:p w:rsidRDefault="00C82BA1" w:rsidP="00C82BA1" w:rsidR="00C82BA1" w:rsidRPr="00D606B8">
      <w:pPr>
        <w:jc w:val="both"/>
        <w:rPr>
          <w:sz w:val="12"/>
          <w:szCs w:val="12"/>
        </w:rPr>
      </w:pPr>
    </w:p>
    <w:p w:rsidRDefault="00C82BA1" w:rsidP="00C82BA1" w:rsidR="00C82BA1" w:rsidRPr="00097AF7">
      <w:pPr>
        <w:jc w:val="both"/>
        <w:rPr>
          <w:sz w:val="18"/>
          <w:szCs w:val="18"/>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497CB7" w:rsidRPr="00497CB7">
        <w:t>925 LAURA j.d.o.o. Stobreč, Stepinčeva 25, OIB: 00156100165</w:t>
      </w:r>
      <w:r w:rsidR="00CA3F30"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497CB7">
        <w:t>141/2017</w:t>
      </w:r>
      <w:r>
        <w:t xml:space="preserve">"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rsidRPr="00D606B8">
      <w:pPr>
        <w:ind w:left="360"/>
        <w:jc w:val="both"/>
        <w:rPr>
          <w:sz w:val="20"/>
          <w:szCs w:val="20"/>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497CB7" w:rsidP="00497CB7" w:rsidR="00497CB7" w:rsidRPr="00497CB7">
      <w:pPr>
        <w:ind w:firstLine="708"/>
        <w:jc w:val="both"/>
        <w:rPr>
          <w:szCs w:val="24"/>
        </w:rPr>
      </w:pPr>
      <w:r w:rsidRPr="00497CB7">
        <w:rPr>
          <w:szCs w:val="24"/>
        </w:rPr>
        <w:t>Financijska agencija, Regionalni centar Split</w:t>
      </w:r>
      <w:r w:rsidR="00351BCB">
        <w:rPr>
          <w:szCs w:val="24"/>
        </w:rPr>
        <w:t xml:space="preserve"> (u daljnjem tekstu: FINA)</w:t>
      </w:r>
      <w:r w:rsidRPr="00497CB7">
        <w:rPr>
          <w:szCs w:val="24"/>
        </w:rPr>
        <w:t xml:space="preserve"> podnijela je ovom sudu 6. veljače 2017. prijedlog za otvaranje stečajnog postupka nad dužnikom 925 LAURA j.d.o.o. Stobreč, a sve</w:t>
      </w:r>
      <w:r w:rsidR="0015308A">
        <w:rPr>
          <w:szCs w:val="24"/>
        </w:rPr>
        <w:t xml:space="preserve"> sukladno odredbama članka 110. stavak</w:t>
      </w:r>
      <w:r w:rsidRPr="00497CB7">
        <w:rPr>
          <w:szCs w:val="24"/>
        </w:rPr>
        <w:t xml:space="preserve"> 1. Stečajnog zakona (Narodne novine </w:t>
      </w:r>
      <w:r w:rsidR="00351BCB">
        <w:rPr>
          <w:szCs w:val="24"/>
        </w:rPr>
        <w:t xml:space="preserve">broj </w:t>
      </w:r>
      <w:r w:rsidRPr="00497CB7">
        <w:rPr>
          <w:szCs w:val="24"/>
        </w:rPr>
        <w:t>71/15 i 104/17, dalje SZ).</w:t>
      </w:r>
    </w:p>
    <w:p w:rsidRDefault="00497CB7" w:rsidP="00497CB7" w:rsidR="00497CB7" w:rsidRPr="00497CB7">
      <w:pPr>
        <w:ind w:firstLine="708"/>
        <w:jc w:val="both"/>
        <w:rPr>
          <w:szCs w:val="24"/>
        </w:rPr>
      </w:pPr>
    </w:p>
    <w:p w:rsidRDefault="00497CB7" w:rsidP="00497CB7" w:rsidR="00A77C6D">
      <w:pPr>
        <w:ind w:firstLine="708"/>
        <w:jc w:val="both"/>
      </w:pPr>
      <w:r w:rsidRPr="00497CB7">
        <w:rPr>
          <w:szCs w:val="24"/>
        </w:rPr>
        <w:t xml:space="preserve">U prijedlogu </w:t>
      </w:r>
      <w:r w:rsidR="00351BCB">
        <w:rPr>
          <w:szCs w:val="24"/>
        </w:rPr>
        <w:t>FINE je navedeno</w:t>
      </w:r>
      <w:r w:rsidRPr="00497CB7">
        <w:rPr>
          <w:szCs w:val="24"/>
        </w:rPr>
        <w:t xml:space="preserve"> da dužnik na dan 2. veljače 2017., u Očevidniku redoslijeda osnova za plaćanje, ima evidentirane neizvršene osnove za plaćanje u neprekinutom razdoblju od 120 dana, u ukupnom iznosu od 7.367,45 kn, kao i da prema podacima koji su dostavljeni od Hrvatskog zavoda za mir</w:t>
      </w:r>
      <w:r w:rsidR="00351BCB">
        <w:rPr>
          <w:szCs w:val="24"/>
        </w:rPr>
        <w:t>ovinsko osiguranje, dužnik ima jednog</w:t>
      </w:r>
      <w:r w:rsidRPr="00497CB7">
        <w:rPr>
          <w:szCs w:val="24"/>
        </w:rPr>
        <w:t xml:space="preserve"> zaposlenog, a predlagatelj da ne raspolaže drugim podacima o imovini dužnika</w:t>
      </w:r>
      <w:r w:rsidR="00A77C6D">
        <w:t xml:space="preserve">. </w:t>
      </w:r>
    </w:p>
    <w:p w:rsidRDefault="00A77C6D" w:rsidP="00A77C6D" w:rsidR="00A77C6D">
      <w:pPr>
        <w:ind w:firstLine="708"/>
        <w:jc w:val="both"/>
      </w:pPr>
    </w:p>
    <w:p w:rsidRDefault="00A77C6D" w:rsidP="00A77C6D" w:rsidR="00A77C6D">
      <w:pPr>
        <w:ind w:firstLine="708"/>
        <w:jc w:val="both"/>
      </w:pPr>
      <w:r w:rsidRPr="006A49A6">
        <w:t xml:space="preserve">Povodom podnesenog prijedloga, rješenjem </w:t>
      </w:r>
      <w:r>
        <w:t>ovog suda</w:t>
      </w:r>
      <w:r w:rsidRPr="006A49A6">
        <w:t xml:space="preserve"> </w:t>
      </w:r>
      <w:r w:rsidR="00351BCB">
        <w:t>broj</w:t>
      </w:r>
      <w:r w:rsidRPr="006A49A6">
        <w:t xml:space="preserve"> 12. St-</w:t>
      </w:r>
      <w:r w:rsidR="00497CB7">
        <w:t>141/2017</w:t>
      </w:r>
      <w:r w:rsidRPr="006A49A6">
        <w:t xml:space="preserve"> od </w:t>
      </w:r>
      <w:r w:rsidR="00497CB7">
        <w:t>28. ožujka 2018</w:t>
      </w:r>
      <w:r w:rsidR="00177FDE">
        <w:t>.</w:t>
      </w:r>
      <w:r>
        <w:t xml:space="preserve"> pokrenut je</w:t>
      </w:r>
      <w:r w:rsidRPr="006A49A6">
        <w:t xml:space="preserve"> prethodni postupak </w:t>
      </w:r>
      <w:r>
        <w:t>radi utvrđivanja uvjeta za otvaranje stečajnog postupka nad dužnikom</w:t>
      </w:r>
      <w:r w:rsidRPr="006A49A6">
        <w:t>.</w:t>
      </w:r>
    </w:p>
    <w:p w:rsidRDefault="007B021C" w:rsidP="00A77C6D" w:rsidR="007B021C">
      <w:pPr>
        <w:ind w:firstLine="708"/>
        <w:jc w:val="both"/>
      </w:pPr>
    </w:p>
    <w:p w:rsidRDefault="00351BCB" w:rsidP="00351BCB" w:rsidR="00351BCB">
      <w:pPr>
        <w:ind w:firstLine="708"/>
        <w:jc w:val="both"/>
        <w:rPr>
          <w:szCs w:val="24"/>
        </w:rPr>
      </w:pPr>
      <w:r>
        <w:lastRenderedPageBreak/>
        <w:t xml:space="preserve">Tijekom prethodnog postupka utvrđeno je da je kod dužnika ispunjen stečajni razlog nesposobnosti za plaćanje. FINA je za potrebe prethodnog postupka dostavila ovom sudu potvrdu o neizvršenim osnovama za plaćanje dužnika (list 41 spisa) kojom se potvrđuje da dužnik na dan 22.05.2018., u Očevidniku </w:t>
      </w:r>
      <w:r>
        <w:rPr>
          <w:szCs w:val="24"/>
        </w:rPr>
        <w:t xml:space="preserve">redoslijeda osnova za plaćanje, ima evidentirane neizvršne osnove za plaćanje u neprekinutom razdoblju od 593 dana.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w:t>
      </w:r>
      <w:r w:rsidR="0015308A">
        <w:rPr>
          <w:szCs w:val="24"/>
        </w:rPr>
        <w:t>anje u smislu odredbi članka 6. stavak</w:t>
      </w:r>
      <w:r>
        <w:rPr>
          <w:szCs w:val="24"/>
        </w:rPr>
        <w:t xml:space="preserve"> 1., st</w:t>
      </w:r>
      <w:r w:rsidR="0015308A">
        <w:rPr>
          <w:szCs w:val="24"/>
        </w:rPr>
        <w:t>avak 2. podstavak 1. i stavak</w:t>
      </w:r>
      <w:r>
        <w:rPr>
          <w:szCs w:val="24"/>
        </w:rPr>
        <w:t xml:space="preserve"> 4. SZ-a.</w:t>
      </w:r>
      <w:r w:rsidR="005D1D8C">
        <w:rPr>
          <w:szCs w:val="24"/>
        </w:rPr>
        <w:t xml:space="preserve"> Uostalom, i zastupnik po zakonu dužnika </w:t>
      </w:r>
      <w:r w:rsidR="005D1D8C" w:rsidRPr="00A37900">
        <w:rPr>
          <w:szCs w:val="24"/>
        </w:rPr>
        <w:t>Arkadiusz Jacek Staszkiewicz</w:t>
      </w:r>
      <w:r w:rsidR="005D1D8C">
        <w:rPr>
          <w:szCs w:val="24"/>
        </w:rPr>
        <w:t xml:space="preserve"> potvrdio je točnost podataka FINE o blokadi računa dužnika te je isto tako izjavio da se dužnik ne protivi podnesenom prijedlogu za otvaranje stečajnog postupka.</w:t>
      </w:r>
    </w:p>
    <w:p w:rsidRDefault="00351BCB" w:rsidP="00351BCB" w:rsidR="00351BCB">
      <w:pPr>
        <w:ind w:firstLine="708"/>
        <w:jc w:val="both"/>
        <w:rPr>
          <w:szCs w:val="24"/>
        </w:rPr>
      </w:pPr>
    </w:p>
    <w:p w:rsidRDefault="00351BCB" w:rsidP="00351BCB" w:rsidR="00351BCB">
      <w:pPr>
        <w:ind w:firstLine="708"/>
        <w:jc w:val="both"/>
      </w:pPr>
      <w:r>
        <w:t>Međutim, osim postojanja stečajnog razloga kod dužnika, iz rezultata prethodnog postupka također proizlazi i da dužnik nema</w:t>
      </w:r>
      <w:r w:rsidR="005D1D8C">
        <w:t xml:space="preserve"> vrjednije likvidne</w:t>
      </w:r>
      <w:r>
        <w:t xml:space="preserve"> imovine koju bi ušla u stečajnu masu. </w:t>
      </w:r>
    </w:p>
    <w:p w:rsidRDefault="00351BCB" w:rsidP="00351BCB" w:rsidR="00351BCB">
      <w:pPr>
        <w:ind w:firstLine="708"/>
        <w:jc w:val="both"/>
      </w:pPr>
    </w:p>
    <w:p w:rsidRDefault="00351BCB" w:rsidP="00351BCB" w:rsidR="00351BCB">
      <w:pPr>
        <w:ind w:firstLine="708"/>
        <w:jc w:val="both"/>
      </w:pPr>
      <w:r>
        <w:t xml:space="preserve">Naime, </w:t>
      </w:r>
      <w:r w:rsidR="005D1D8C">
        <w:t>ovaj sud je službenim putem zatražio dostavu</w:t>
      </w:r>
      <w:r>
        <w:t xml:space="preserve"> podataka o imovini dužnika</w:t>
      </w:r>
      <w:r w:rsidR="005D1D8C">
        <w:t xml:space="preserve"> od Općinskog suda u Splitu</w:t>
      </w:r>
      <w:r>
        <w:t xml:space="preserve">, </w:t>
      </w:r>
      <w:r w:rsidR="005D1D8C">
        <w:t xml:space="preserve">Ministarstva unutarnjih poslova RH i Porezne uprave. </w:t>
      </w:r>
      <w:r>
        <w:t>Općinski sud u Splitu, Zemljišnoknjižni odjel Split dostavio je ovom sudu 04.05.2018. potvrdu (list 33 spisa) kojom se potvrđuje da dužnik nije upisan kao vlasnik nekretnina</w:t>
      </w:r>
      <w:r w:rsidR="005D1D8C">
        <w:t>, dok je</w:t>
      </w:r>
      <w:r>
        <w:t xml:space="preserve"> Ministarstvo unutarnjih poslova</w:t>
      </w:r>
      <w:r w:rsidR="005D1D8C">
        <w:t xml:space="preserve"> RH, PU Splitsko-dalmatinska</w:t>
      </w:r>
      <w:r>
        <w:t xml:space="preserve"> dostavilo ovom sudu uvjerenje od 04.05.2018. (list </w:t>
      </w:r>
      <w:r w:rsidR="005D1D8C">
        <w:t>35</w:t>
      </w:r>
      <w:r>
        <w:t xml:space="preserve"> spisa) iz kojeg je razvidno da dužnik nije evidentiran kao vlasnik vozila. </w:t>
      </w:r>
      <w:r w:rsidR="005D1D8C">
        <w:t>Isto tako</w:t>
      </w:r>
      <w:r>
        <w:t xml:space="preserve">, Porezna uprava – Područni ured Dalmacija dostavila je ovom sudu </w:t>
      </w:r>
      <w:r w:rsidR="005D1D8C">
        <w:t xml:space="preserve">14.05.2018. </w:t>
      </w:r>
      <w:r>
        <w:t>podn</w:t>
      </w:r>
      <w:r w:rsidR="005D1D8C">
        <w:t>esak u kojem je navedeno da u raspoloživim evidencijama te uprave nisu pronađeni</w:t>
      </w:r>
      <w:r>
        <w:t xml:space="preserve"> </w:t>
      </w:r>
      <w:r w:rsidR="005D1D8C">
        <w:t>podaci</w:t>
      </w:r>
      <w:r>
        <w:t xml:space="preserve"> o imovni predmetnog dužnika. </w:t>
      </w:r>
    </w:p>
    <w:p w:rsidRDefault="00351BCB" w:rsidP="005D1D8C" w:rsidR="00351BCB">
      <w:pPr>
        <w:jc w:val="both"/>
      </w:pPr>
    </w:p>
    <w:p w:rsidRDefault="005D1D8C" w:rsidP="005D1D8C" w:rsidR="00A77C6D">
      <w:pPr>
        <w:ind w:firstLine="708"/>
        <w:jc w:val="both"/>
        <w:rPr>
          <w:szCs w:val="24"/>
        </w:rPr>
      </w:pPr>
      <w:r>
        <w:t xml:space="preserve">U svom iskazu danom </w:t>
      </w:r>
      <w:r w:rsidR="00652289">
        <w:t xml:space="preserve">na ročištu </w:t>
      </w:r>
      <w:r>
        <w:t xml:space="preserve">u prethodnom postupku z.z. dužnika </w:t>
      </w:r>
      <w:r w:rsidRPr="00A37900">
        <w:rPr>
          <w:szCs w:val="24"/>
        </w:rPr>
        <w:t>Arkadiusz Jacek Staszkiewicz</w:t>
      </w:r>
      <w:r>
        <w:rPr>
          <w:szCs w:val="24"/>
        </w:rPr>
        <w:t xml:space="preserve">u bitnom je naveo da </w:t>
      </w:r>
      <w:r w:rsidR="00A16643">
        <w:t xml:space="preserve">je društvo </w:t>
      </w:r>
      <w:r w:rsidR="00A16643">
        <w:rPr>
          <w:szCs w:val="24"/>
        </w:rPr>
        <w:t xml:space="preserve">925 </w:t>
      </w:r>
      <w:r>
        <w:rPr>
          <w:szCs w:val="24"/>
        </w:rPr>
        <w:t>Laura j.d.o.o. osnovano 2014</w:t>
      </w:r>
      <w:r w:rsidR="00A16643">
        <w:rPr>
          <w:szCs w:val="24"/>
        </w:rPr>
        <w:t xml:space="preserve">. te </w:t>
      </w:r>
      <w:r>
        <w:rPr>
          <w:szCs w:val="24"/>
        </w:rPr>
        <w:t xml:space="preserve">da </w:t>
      </w:r>
      <w:r w:rsidR="00A16643">
        <w:rPr>
          <w:szCs w:val="24"/>
        </w:rPr>
        <w:t xml:space="preserve">se isto bavilo trgovinom, a u naravi da se radilo o prodaji nakita od srebra. Naveo je da je dužnik to poslovanje obavljao u prodavaonicama koje je držao u Splitu, a koje su zapravo bile u najmu. </w:t>
      </w:r>
      <w:r>
        <w:rPr>
          <w:szCs w:val="24"/>
        </w:rPr>
        <w:t xml:space="preserve">Izjavo je da dužnik </w:t>
      </w:r>
      <w:r w:rsidR="00A16643">
        <w:rPr>
          <w:szCs w:val="24"/>
        </w:rPr>
        <w:t>ne radi odnosno ne posluje već više od dvije godine</w:t>
      </w:r>
      <w:r>
        <w:rPr>
          <w:szCs w:val="24"/>
        </w:rPr>
        <w:t xml:space="preserve"> ta da su</w:t>
      </w:r>
      <w:r w:rsidR="00A16643">
        <w:rPr>
          <w:szCs w:val="24"/>
        </w:rPr>
        <w:t xml:space="preserve"> </w:t>
      </w:r>
      <w:r>
        <w:rPr>
          <w:szCs w:val="24"/>
        </w:rPr>
        <w:t xml:space="preserve">s </w:t>
      </w:r>
      <w:r w:rsidR="00A16643">
        <w:rPr>
          <w:szCs w:val="24"/>
        </w:rPr>
        <w:t xml:space="preserve">prestankom poslovanja otkazani ugovori o najmu prostora. </w:t>
      </w:r>
      <w:r w:rsidR="00D75385">
        <w:rPr>
          <w:szCs w:val="24"/>
        </w:rPr>
        <w:t xml:space="preserve">Iskazao je </w:t>
      </w:r>
      <w:r w:rsidR="00A16643">
        <w:rPr>
          <w:szCs w:val="24"/>
        </w:rPr>
        <w:t>da nepodmirene obveze dužnika nisu velike te da se iste najvećim dijelom odnose na dobavljače, odnosno društva iz Poljske, dok manjim dijelom postoje obveze i prema Splitskoj banci, na ime vođenja računa, kao i manji dugovi prema Čistoći Split i H1 Telekom. U odnosu na imovinu dužnika</w:t>
      </w:r>
      <w:r w:rsidR="00D75385">
        <w:rPr>
          <w:szCs w:val="24"/>
        </w:rPr>
        <w:t>,</w:t>
      </w:r>
      <w:r w:rsidR="00A16643">
        <w:rPr>
          <w:szCs w:val="24"/>
        </w:rPr>
        <w:t xml:space="preserve"> izjavio je da dužnik u svom vlasništvu nema nikakve materijalne imovine. Dužnik da nema niti je ikada imao nekretnina, </w:t>
      </w:r>
      <w:r w:rsidR="00D75385">
        <w:rPr>
          <w:szCs w:val="24"/>
        </w:rPr>
        <w:t>a isto tako da nema ni</w:t>
      </w:r>
      <w:r w:rsidR="00A16643">
        <w:rPr>
          <w:szCs w:val="24"/>
        </w:rPr>
        <w:t xml:space="preserve"> bi</w:t>
      </w:r>
      <w:r w:rsidR="00D75385">
        <w:rPr>
          <w:szCs w:val="24"/>
        </w:rPr>
        <w:t>lo kakvih vrjednijih pokretnina</w:t>
      </w:r>
      <w:r w:rsidR="00A16643">
        <w:rPr>
          <w:szCs w:val="24"/>
        </w:rPr>
        <w:t xml:space="preserve"> kao što su automobili, strojevi i sl., kao niti bilo kakve opreme ili zaliha robe. Naveo je da su prilikom prestanka poslovanja, prije dvije godine, sve preostale zalihe robe prodane društvu Modni </w:t>
      </w:r>
      <w:r w:rsidR="00D75385">
        <w:rPr>
          <w:szCs w:val="24"/>
        </w:rPr>
        <w:t xml:space="preserve">smjer </w:t>
      </w:r>
      <w:r w:rsidR="00A16643">
        <w:rPr>
          <w:szCs w:val="24"/>
        </w:rPr>
        <w:t xml:space="preserve">j.d.o.o. </w:t>
      </w:r>
      <w:r w:rsidR="00D75385">
        <w:rPr>
          <w:szCs w:val="24"/>
        </w:rPr>
        <w:t>te da jedinu preostalu imovinu</w:t>
      </w:r>
      <w:r w:rsidR="00A16643">
        <w:rPr>
          <w:szCs w:val="24"/>
        </w:rPr>
        <w:t xml:space="preserve"> dužnik</w:t>
      </w:r>
      <w:r w:rsidR="00D75385">
        <w:rPr>
          <w:szCs w:val="24"/>
        </w:rPr>
        <w:t>a</w:t>
      </w:r>
      <w:r w:rsidR="00A16643">
        <w:rPr>
          <w:szCs w:val="24"/>
        </w:rPr>
        <w:t xml:space="preserve"> </w:t>
      </w:r>
      <w:r w:rsidR="00D75385">
        <w:rPr>
          <w:szCs w:val="24"/>
        </w:rPr>
        <w:t>čini novčana tražbina</w:t>
      </w:r>
      <w:r w:rsidR="00A16643">
        <w:rPr>
          <w:szCs w:val="24"/>
        </w:rPr>
        <w:t xml:space="preserve"> odnosno potraživanje prema </w:t>
      </w:r>
      <w:r w:rsidR="00D75385">
        <w:rPr>
          <w:szCs w:val="24"/>
        </w:rPr>
        <w:t xml:space="preserve">tom </w:t>
      </w:r>
      <w:r w:rsidR="00A16643">
        <w:rPr>
          <w:szCs w:val="24"/>
        </w:rPr>
        <w:t xml:space="preserve">društvu </w:t>
      </w:r>
      <w:r w:rsidR="00D75385">
        <w:rPr>
          <w:szCs w:val="24"/>
        </w:rPr>
        <w:t xml:space="preserve">za prodanu robu. </w:t>
      </w:r>
      <w:r w:rsidR="00A16643">
        <w:rPr>
          <w:szCs w:val="24"/>
        </w:rPr>
        <w:t>Bilo kakve druge imovine dužnik</w:t>
      </w:r>
      <w:r w:rsidR="00D75385">
        <w:rPr>
          <w:szCs w:val="24"/>
        </w:rPr>
        <w:t xml:space="preserve"> da</w:t>
      </w:r>
      <w:r w:rsidR="00A16643">
        <w:rPr>
          <w:szCs w:val="24"/>
        </w:rPr>
        <w:t xml:space="preserve"> nema, a isto tako da ne vodi </w:t>
      </w:r>
      <w:r w:rsidR="00D75385">
        <w:rPr>
          <w:szCs w:val="24"/>
        </w:rPr>
        <w:t xml:space="preserve">ni </w:t>
      </w:r>
      <w:r w:rsidR="00A16643">
        <w:rPr>
          <w:szCs w:val="24"/>
        </w:rPr>
        <w:t xml:space="preserve">bilo kakve sudske postupke. </w:t>
      </w:r>
    </w:p>
    <w:p w:rsidRDefault="00D75385" w:rsidP="005D1D8C" w:rsidR="00D75385">
      <w:pPr>
        <w:ind w:firstLine="708"/>
        <w:jc w:val="both"/>
        <w:rPr>
          <w:szCs w:val="24"/>
        </w:rPr>
      </w:pPr>
    </w:p>
    <w:p w:rsidRDefault="00D75385" w:rsidP="00D75385" w:rsidR="00D75385">
      <w:pPr>
        <w:ind w:firstLine="708"/>
        <w:jc w:val="both"/>
        <w:rPr>
          <w:szCs w:val="24"/>
        </w:rPr>
      </w:pPr>
      <w:r>
        <w:rPr>
          <w:szCs w:val="24"/>
        </w:rPr>
        <w:t xml:space="preserve">Iz naprijed navedenog iskaza osobe ovlaštene za zastupanje dužnika, a koji je </w:t>
      </w:r>
      <w:r>
        <w:t xml:space="preserve">rješenjem o pokretanju prethodnog postupka kao i na održanom ročištu upozoren na pravne posljedice davanja netočnih ili nepotpunih podataka o imovini i obvezama dužnika odnosno davanja lažnog iskaza, kao i podataka o imovini dužnika koje sud pribavio službenim putem, razvidno je da jedinu preostalu imovinu dužnika čine </w:t>
      </w:r>
      <w:r w:rsidR="00E94EC5">
        <w:rPr>
          <w:szCs w:val="24"/>
        </w:rPr>
        <w:t xml:space="preserve">nenaplaćena potraživanja. Nenaplaćena </w:t>
      </w:r>
      <w:r w:rsidR="00E94EC5">
        <w:rPr>
          <w:szCs w:val="24"/>
        </w:rPr>
        <w:lastRenderedPageBreak/>
        <w:t>potraživanja</w:t>
      </w:r>
      <w:r>
        <w:rPr>
          <w:szCs w:val="24"/>
        </w:rPr>
        <w:t xml:space="preserve"> </w:t>
      </w:r>
      <w:r w:rsidR="00E94EC5">
        <w:rPr>
          <w:szCs w:val="24"/>
        </w:rPr>
        <w:t xml:space="preserve">odnosno novčane tražbine, </w:t>
      </w:r>
      <w:r>
        <w:rPr>
          <w:szCs w:val="24"/>
        </w:rPr>
        <w:t>po ocjeni ovog suda</w:t>
      </w:r>
      <w:r w:rsidR="00E94EC5">
        <w:rPr>
          <w:szCs w:val="24"/>
        </w:rPr>
        <w:t>,</w:t>
      </w:r>
      <w:r>
        <w:rPr>
          <w:szCs w:val="24"/>
        </w:rPr>
        <w:t xml:space="preserve"> ne predstavljaju </w:t>
      </w:r>
      <w:r w:rsidRPr="002E4347">
        <w:t xml:space="preserve">likvidnu imovinu dostatnu za </w:t>
      </w:r>
      <w:r>
        <w:t>na</w:t>
      </w:r>
      <w:r w:rsidRPr="002E4347">
        <w:t>mirenje troškova stečajnog postu</w:t>
      </w:r>
      <w:r>
        <w:t>pka, jer se samim potraživanjem</w:t>
      </w:r>
      <w:r w:rsidRPr="002E4347">
        <w:t xml:space="preserve"> </w:t>
      </w:r>
      <w:r w:rsidR="00E94EC5">
        <w:t xml:space="preserve">svi neizbježni </w:t>
      </w:r>
      <w:r w:rsidRPr="002E4347">
        <w:t>troškovi koji nastaju u stečajnom postupku ne mogu podmiriti, a niti je bez raspoloživih novčanih sredstava</w:t>
      </w:r>
      <w:r w:rsidR="00E94EC5">
        <w:t>, kojih dužnik očito nema,</w:t>
      </w:r>
      <w:r w:rsidRPr="002E4347">
        <w:t xml:space="preserve"> moguće pokrenuti </w:t>
      </w:r>
      <w:r>
        <w:t xml:space="preserve">odnosno voditi </w:t>
      </w:r>
      <w:r w:rsidRPr="002E4347">
        <w:t>postupke radi prisilne naplate tih potraživanja.</w:t>
      </w:r>
      <w:r>
        <w:t xml:space="preserve"> </w:t>
      </w:r>
    </w:p>
    <w:p w:rsidRDefault="0007111F" w:rsidP="00351BCB" w:rsidR="0007111F">
      <w:pPr>
        <w:jc w:val="both"/>
      </w:pPr>
    </w:p>
    <w:p w:rsidRDefault="00E94EC5" w:rsidP="0021108F" w:rsidR="0021108F" w:rsidRPr="00372D43">
      <w:pPr>
        <w:ind w:firstLine="708"/>
        <w:jc w:val="both"/>
        <w:rPr>
          <w:szCs w:val="24"/>
        </w:rPr>
      </w:pPr>
      <w:r>
        <w:rPr>
          <w:szCs w:val="24"/>
        </w:rPr>
        <w:t>Odredbom članka 132. stavak</w:t>
      </w:r>
      <w:r w:rsidR="0021108F">
        <w:rPr>
          <w:szCs w:val="24"/>
        </w:rPr>
        <w:t xml:space="preserve">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21108F" w:rsidP="0021108F" w:rsidR="0021108F">
      <w:pPr>
        <w:jc w:val="both"/>
      </w:pPr>
    </w:p>
    <w:p w:rsidRDefault="00E94EC5" w:rsidP="00E94EC5" w:rsidR="00E94EC5" w:rsidRPr="003C4B9C">
      <w:pPr>
        <w:ind w:firstLine="708"/>
        <w:jc w:val="both"/>
        <w:rPr>
          <w:szCs w:val="24"/>
        </w:rPr>
      </w:pPr>
      <w:r>
        <w:rPr>
          <w:szCs w:val="24"/>
        </w:rPr>
        <w:t>Kako dakle iz rezultata</w:t>
      </w:r>
      <w:r w:rsidRPr="003C4B9C">
        <w:rPr>
          <w:szCs w:val="24"/>
        </w:rPr>
        <w:t xml:space="preserve"> prethodnog postupka </w:t>
      </w:r>
      <w:r>
        <w:rPr>
          <w:szCs w:val="24"/>
        </w:rPr>
        <w:t xml:space="preserve">proizalazi </w:t>
      </w:r>
      <w:r w:rsidRPr="003C4B9C">
        <w:rPr>
          <w:szCs w:val="24"/>
        </w:rPr>
        <w:t xml:space="preserve">da su kod dužnika ispunjene pretpostavke za otvaranje stečajnog postupka, </w:t>
      </w:r>
      <w:r>
        <w:rPr>
          <w:szCs w:val="24"/>
        </w:rPr>
        <w:t>ali isto tako</w:t>
      </w:r>
      <w:r w:rsidRPr="003C4B9C">
        <w:rPr>
          <w:szCs w:val="24"/>
        </w:rPr>
        <w:t xml:space="preserve"> i da </w:t>
      </w:r>
      <w:r>
        <w:rPr>
          <w:szCs w:val="24"/>
        </w:rPr>
        <w:t>dužnik nema likvidne imovine koja</w:t>
      </w:r>
      <w:r w:rsidRPr="003C4B9C">
        <w:rPr>
          <w:szCs w:val="24"/>
        </w:rPr>
        <w:t xml:space="preserve"> bi ušla u stečajnu masu </w:t>
      </w:r>
      <w:r>
        <w:rPr>
          <w:szCs w:val="24"/>
        </w:rPr>
        <w:t>i iz koje bi se mogli namiriti troškovi</w:t>
      </w:r>
      <w:r w:rsidRPr="003C4B9C">
        <w:rPr>
          <w:szCs w:val="24"/>
        </w:rPr>
        <w:t xml:space="preserve"> stečajnog postupka to bi </w:t>
      </w:r>
      <w:r>
        <w:rPr>
          <w:szCs w:val="24"/>
        </w:rPr>
        <w:t>stoga</w:t>
      </w:r>
      <w:r w:rsidRPr="003C4B9C">
        <w:rPr>
          <w:szCs w:val="24"/>
        </w:rPr>
        <w:t xml:space="preserve"> u ovom predmetu bili ispunjeni uvjeti za otvaranje i istovremeno zaključenje stečajnog postupka nad dužnikom. Međutim, prethodno tom rješenju, a sukladno </w:t>
      </w:r>
      <w:r>
        <w:rPr>
          <w:szCs w:val="24"/>
        </w:rPr>
        <w:t>naprijed citiranim odredbama članka</w:t>
      </w:r>
      <w:r w:rsidRPr="003C4B9C">
        <w:rPr>
          <w:szCs w:val="24"/>
        </w:rPr>
        <w:t xml:space="preserve"> 132. SZ-a, potrebno je 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E94EC5" w:rsidP="00E94EC5" w:rsidR="00E94EC5" w:rsidRPr="003C4B9C">
      <w:pPr>
        <w:ind w:firstLine="708"/>
        <w:jc w:val="both"/>
        <w:rPr>
          <w:szCs w:val="24"/>
        </w:rPr>
      </w:pPr>
    </w:p>
    <w:p w:rsidRDefault="00E94EC5" w:rsidP="00E94EC5" w:rsidR="00E94EC5" w:rsidRPr="003C4B9C">
      <w:pPr>
        <w:ind w:firstLine="708"/>
        <w:jc w:val="both"/>
        <w:rPr>
          <w:szCs w:val="24"/>
        </w:rPr>
      </w:pPr>
      <w:r w:rsidRPr="003C4B9C">
        <w:rPr>
          <w:szCs w:val="24"/>
        </w:rPr>
        <w:t>U odnosu na visinu predujma ističe se da je sud prilikom određivanja iznosa tog predujma imao u vidu predvidive troškove koji bi mogli nastati u stečajnom postupku, kao i nastale troškove prethodnog postupka. Ti troškovi se odnose na troškove nagrade i naknade troškova stečajnog upravit</w:t>
      </w:r>
      <w:r>
        <w:rPr>
          <w:szCs w:val="24"/>
        </w:rPr>
        <w:t>elja u ukupnom iznosu od 7</w:t>
      </w:r>
      <w:r w:rsidRPr="003C4B9C">
        <w:rPr>
          <w:szCs w:val="24"/>
        </w:rPr>
        <w:t xml:space="preserve">.000,00 kn, troškove knjigovodstvenih usluga od 1.000,00 do 1.500,00 kn mjesečno, troškove platnog prometa, telefona, uredske troškove i troškove ostalih administrativnih poslova u iznosu od 500,00 do 1.000,00 kn mjesečno, a sve to pretpostavljeno na trajanju stečajnog postupka u vremenu od šest mjeseci. Pored tih troškova, svakako valja imati na umu i troškove zatvaranja starog i otvaranja novog računa stečajnog dužnika, izrade novog pečata dužnika, troškove sređivanja arhivske građe dužnika, zatim troškove pokretanja i vođenja sudskih i drugih postupaka, troškove oglašavanja, kao i ostale troškove koji se javljaju u gotovo svakom stečajnom postupku. </w:t>
      </w:r>
    </w:p>
    <w:p w:rsidRDefault="00E94EC5" w:rsidP="00E94EC5" w:rsidR="00E94EC5" w:rsidRPr="003C4B9C">
      <w:pPr>
        <w:jc w:val="both"/>
        <w:rPr>
          <w:szCs w:val="24"/>
        </w:rPr>
      </w:pPr>
    </w:p>
    <w:p w:rsidRDefault="00E94EC5" w:rsidP="00E94EC5" w:rsidR="00E94EC5" w:rsidRPr="00B40A1C">
      <w:pPr>
        <w:ind w:firstLine="708"/>
        <w:jc w:val="both"/>
        <w:rPr>
          <w:szCs w:val="24"/>
        </w:rPr>
      </w:pPr>
      <w:r w:rsidRPr="00BD2D8B">
        <w:t xml:space="preserve">S obzirom na navedeno, ovaj sud </w:t>
      </w:r>
      <w:r>
        <w:t>smatra kako iznos predujma od 20</w:t>
      </w:r>
      <w:r w:rsidRPr="00BD2D8B">
        <w:t>.000,00 kn za pokriće troškova stečajnog postupka predstavlja očekivani iznos troškova koji bi mogli nastati u slučaju redovitog provođenja stečajnog postupka nad dužnikom</w:t>
      </w:r>
      <w:r>
        <w:t xml:space="preserve"> pa je s</w:t>
      </w:r>
      <w:r w:rsidRPr="00B40A1C">
        <w:rPr>
          <w:szCs w:val="24"/>
        </w:rPr>
        <w:t>lijedom</w:t>
      </w:r>
      <w:r>
        <w:rPr>
          <w:szCs w:val="24"/>
        </w:rPr>
        <w:t xml:space="preserve"> svega</w:t>
      </w:r>
      <w:r w:rsidRPr="00B40A1C">
        <w:rPr>
          <w:szCs w:val="24"/>
        </w:rPr>
        <w:t xml:space="preserve"> naprijed navedenog, a temeljem od</w:t>
      </w:r>
      <w:r>
        <w:rPr>
          <w:szCs w:val="24"/>
        </w:rPr>
        <w:t>redbi članka 132. stavak 1. i 2. SZ-a, odlučeno</w:t>
      </w:r>
      <w:r w:rsidRPr="00B40A1C">
        <w:rPr>
          <w:szCs w:val="24"/>
        </w:rPr>
        <w:t xml:space="preserve"> kao u izreci ovog rješenja. </w:t>
      </w:r>
    </w:p>
    <w:p w:rsidRDefault="006B2F06" w:rsidP="00853084" w:rsidR="006B2F06" w:rsidRPr="00A16643">
      <w:pPr>
        <w:jc w:val="both"/>
        <w:rPr>
          <w:szCs w:val="24"/>
        </w:rPr>
      </w:pPr>
    </w:p>
    <w:p w:rsidRDefault="0028268A" w:rsidP="0028268A" w:rsidR="0028268A" w:rsidRPr="00A16643">
      <w:pPr>
        <w:jc w:val="center"/>
        <w:rPr>
          <w:szCs w:val="24"/>
        </w:rPr>
      </w:pPr>
      <w:r w:rsidRPr="00A16643">
        <w:rPr>
          <w:szCs w:val="24"/>
        </w:rPr>
        <w:t>U Splitu,</w:t>
      </w:r>
      <w:r w:rsidR="00853084" w:rsidRPr="00A16643">
        <w:rPr>
          <w:szCs w:val="24"/>
        </w:rPr>
        <w:t xml:space="preserve"> </w:t>
      </w:r>
      <w:r w:rsidR="00D606B8">
        <w:rPr>
          <w:szCs w:val="24"/>
        </w:rPr>
        <w:t>6</w:t>
      </w:r>
      <w:r w:rsidR="00E94EC5">
        <w:rPr>
          <w:szCs w:val="24"/>
        </w:rPr>
        <w:t xml:space="preserve">. studenog </w:t>
      </w:r>
      <w:r w:rsidR="00A16643" w:rsidRPr="00A16643">
        <w:rPr>
          <w:szCs w:val="24"/>
        </w:rPr>
        <w:t>2018</w:t>
      </w:r>
      <w:r w:rsidR="005A49E7" w:rsidRPr="00A16643">
        <w:rPr>
          <w:szCs w:val="24"/>
        </w:rPr>
        <w:t>.</w:t>
      </w:r>
      <w:r w:rsidR="000F41F7" w:rsidRPr="00A16643">
        <w:rPr>
          <w:szCs w:val="24"/>
        </w:rPr>
        <w:t xml:space="preserve"> </w:t>
      </w:r>
    </w:p>
    <w:p w:rsidRDefault="0028268A" w:rsidP="0028268A" w:rsidR="0028268A" w:rsidRPr="00775E9B">
      <w:pPr>
        <w:ind w:firstLine="708"/>
        <w:jc w:val="both"/>
        <w:rPr>
          <w:szCs w:val="24"/>
        </w:rPr>
      </w:pPr>
    </w:p>
    <w:p w:rsidRDefault="00775E9B" w:rsidP="00F53C8F" w:rsidR="00775E9B">
      <w:pPr>
        <w:ind w:left="4956"/>
        <w:jc w:val="center"/>
        <w:rPr>
          <w:szCs w:val="24"/>
        </w:rPr>
      </w:pPr>
      <w:r w:rsidRPr="00F049A9">
        <w:rPr>
          <w:szCs w:val="24"/>
        </w:rPr>
        <w:t>Sudac</w:t>
      </w:r>
    </w:p>
    <w:p w:rsidRDefault="00775E9B" w:rsidP="00F53C8F" w:rsidR="00775E9B" w:rsidRPr="00EF31D7">
      <w:pPr>
        <w:ind w:left="4956"/>
        <w:jc w:val="center"/>
        <w:rPr>
          <w:sz w:val="28"/>
          <w:szCs w:val="28"/>
        </w:rPr>
      </w:pPr>
    </w:p>
    <w:p w:rsidRDefault="00775E9B" w:rsidP="00F53C8F" w:rsidR="00775E9B" w:rsidRPr="00F049A9">
      <w:pPr>
        <w:ind w:left="4956"/>
        <w:jc w:val="center"/>
        <w:rPr>
          <w:szCs w:val="24"/>
        </w:rPr>
      </w:pPr>
      <w:r w:rsidRPr="00F049A9">
        <w:rPr>
          <w:szCs w:val="24"/>
        </w:rPr>
        <w:t>Paško Bačić</w:t>
      </w:r>
      <w:r>
        <w:t>, v.r.</w:t>
      </w:r>
    </w:p>
    <w:p w:rsidRDefault="00775E9B" w:rsidP="00F53C8F" w:rsidR="00775E9B" w:rsidRPr="00F049A9">
      <w:pPr>
        <w:ind w:left="4956"/>
        <w:jc w:val="center"/>
        <w:rPr>
          <w:szCs w:val="24"/>
        </w:rPr>
      </w:pPr>
      <w:r w:rsidRPr="00F049A9">
        <w:rPr>
          <w:szCs w:val="24"/>
        </w:rPr>
        <w:t>za točnost otpravka</w:t>
      </w:r>
      <w:r>
        <w:t>-</w:t>
      </w:r>
      <w:r w:rsidRPr="00F049A9">
        <w:rPr>
          <w:szCs w:val="24"/>
        </w:rPr>
        <w:t>ovlašteni službenik</w:t>
      </w:r>
    </w:p>
    <w:p w:rsidRDefault="00775E9B" w:rsidP="00F53C8F" w:rsidR="00775E9B">
      <w:pPr>
        <w:ind w:firstLine="708" w:left="5664"/>
      </w:pPr>
      <w:r>
        <w:rPr>
          <w:szCs w:val="24"/>
        </w:rPr>
        <w:t xml:space="preserve"> </w:t>
      </w:r>
      <w:r w:rsidRPr="00F049A9">
        <w:rPr>
          <w:szCs w:val="24"/>
        </w:rPr>
        <w:t>Katarina Raos</w:t>
      </w:r>
    </w:p>
    <w:p w:rsidRDefault="00E94EC5" w:rsidP="005A49E7" w:rsidR="00E94EC5">
      <w:pPr>
        <w:rPr>
          <w:szCs w:val="24"/>
        </w:rPr>
      </w:pPr>
    </w:p>
    <w:p w:rsidRDefault="00E94EC5" w:rsidP="005A49E7" w:rsidR="005A49E7" w:rsidRPr="00A16643">
      <w:pPr>
        <w:rPr>
          <w:szCs w:val="24"/>
        </w:rPr>
      </w:pPr>
      <w:r w:rsidRPr="00A16643">
        <w:rPr>
          <w:szCs w:val="24"/>
        </w:rPr>
        <w:t>Pouka o pravnom lijeku</w:t>
      </w:r>
      <w:r w:rsidR="005A49E7" w:rsidRPr="00A16643">
        <w:rPr>
          <w:szCs w:val="24"/>
        </w:rPr>
        <w:t>:</w:t>
      </w:r>
    </w:p>
    <w:p w:rsidRDefault="005A49E7" w:rsidP="005A49E7" w:rsidR="005A49E7" w:rsidRPr="00A16643">
      <w:pPr>
        <w:jc w:val="both"/>
        <w:rPr>
          <w:szCs w:val="24"/>
        </w:rPr>
      </w:pPr>
      <w:r w:rsidRPr="00A16643">
        <w:rPr>
          <w:szCs w:val="24"/>
        </w:rP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01635B" w:rsidP="005C615F" w:rsidR="0001635B" w:rsidRPr="00A16643">
      <w:pPr>
        <w:rPr>
          <w:szCs w:val="24"/>
        </w:rPr>
      </w:pPr>
    </w:p>
    <w:sectPr w:rsidSect="00D606B8" w:rsidR="0001635B" w:rsidRPr="00A16643">
      <w:headerReference w:type="default" r:id="rId11"/>
      <w:pgSz w:h="16838" w:w="11906"/>
      <w:pgMar w:gutter="0" w:footer="708" w:header="708" w:left="1417" w:bottom="1560"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36E0" w:rsidP="0001635B" w:rsidR="00DA36E0">
      <w:r>
        <w:separator/>
      </w:r>
    </w:p>
  </w:endnote>
  <w:endnote w:id="0" w:type="continuationSeparator">
    <w:p w:rsidRDefault="00DA36E0" w:rsidP="0001635B" w:rsidR="00DA36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36E0" w:rsidP="0001635B" w:rsidR="00DA36E0">
      <w:r>
        <w:separator/>
      </w:r>
    </w:p>
  </w:footnote>
  <w:footnote w:id="0" w:type="continuationSeparator">
    <w:p w:rsidRDefault="00DA36E0" w:rsidP="0001635B" w:rsidR="00DA36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775E9B">
      <w:rPr>
        <w:noProof/>
      </w:rPr>
      <w:t>4</w:t>
    </w:r>
    <w:r>
      <w:fldChar w:fldCharType="end"/>
    </w:r>
    <w:r>
      <w:t>-</w:t>
    </w:r>
    <w:r>
      <w:tab/>
      <w:t xml:space="preserve">   </w:t>
    </w:r>
    <w:r w:rsidR="00351BCB" w:rsidRPr="003C4B9C">
      <w:rPr>
        <w:szCs w:val="24"/>
      </w:rPr>
      <w:t>Poslovni broj: 12. St-</w:t>
    </w:r>
    <w:r w:rsidR="00351BCB">
      <w:rPr>
        <w:szCs w:val="24"/>
      </w:rPr>
      <w:t>141/2017-26</w:t>
    </w:r>
  </w:p>
  <w:p w:rsidRDefault="0028268A" w:rsidP="0001635B" w:rsidR="0028268A">
    <w:pPr>
      <w:pStyle w:val="Zaglavlje"/>
      <w:jc w:val="center"/>
    </w:pPr>
  </w:p>
  <w:p w:rsidRDefault="0001635B" w:rsidR="0001635B" w:rsidRPr="00351BCB">
    <w:pPr>
      <w:pStyle w:val="Zaglavlje"/>
      <w:rPr>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2F59"/>
    <w:rsid w:val="0007111F"/>
    <w:rsid w:val="00097AF7"/>
    <w:rsid w:val="000B1AD9"/>
    <w:rsid w:val="000B30CA"/>
    <w:rsid w:val="000B6FAD"/>
    <w:rsid w:val="000C7281"/>
    <w:rsid w:val="000F41F7"/>
    <w:rsid w:val="0015308A"/>
    <w:rsid w:val="00172083"/>
    <w:rsid w:val="0017455A"/>
    <w:rsid w:val="00177FDE"/>
    <w:rsid w:val="00191535"/>
    <w:rsid w:val="001B26EF"/>
    <w:rsid w:val="001E0536"/>
    <w:rsid w:val="0021108F"/>
    <w:rsid w:val="002336AD"/>
    <w:rsid w:val="00254B18"/>
    <w:rsid w:val="0028268A"/>
    <w:rsid w:val="002A70CF"/>
    <w:rsid w:val="002D33C6"/>
    <w:rsid w:val="002D6634"/>
    <w:rsid w:val="00304D82"/>
    <w:rsid w:val="00306868"/>
    <w:rsid w:val="00306EE8"/>
    <w:rsid w:val="00314528"/>
    <w:rsid w:val="003145B3"/>
    <w:rsid w:val="00315A10"/>
    <w:rsid w:val="00335D92"/>
    <w:rsid w:val="003451A2"/>
    <w:rsid w:val="00351BCB"/>
    <w:rsid w:val="00372D43"/>
    <w:rsid w:val="003A2582"/>
    <w:rsid w:val="00411F9D"/>
    <w:rsid w:val="00434CF5"/>
    <w:rsid w:val="00470259"/>
    <w:rsid w:val="004745EB"/>
    <w:rsid w:val="004922BA"/>
    <w:rsid w:val="00497CB7"/>
    <w:rsid w:val="004D2E23"/>
    <w:rsid w:val="00527E87"/>
    <w:rsid w:val="005527D0"/>
    <w:rsid w:val="005A49E7"/>
    <w:rsid w:val="005C615F"/>
    <w:rsid w:val="005D1D8C"/>
    <w:rsid w:val="005F0655"/>
    <w:rsid w:val="005F7AF5"/>
    <w:rsid w:val="00652289"/>
    <w:rsid w:val="00652311"/>
    <w:rsid w:val="006B2F06"/>
    <w:rsid w:val="006E2E5B"/>
    <w:rsid w:val="006E38F4"/>
    <w:rsid w:val="006F4A44"/>
    <w:rsid w:val="007062C3"/>
    <w:rsid w:val="00724DFD"/>
    <w:rsid w:val="00757C72"/>
    <w:rsid w:val="00765651"/>
    <w:rsid w:val="00775E9B"/>
    <w:rsid w:val="007B021C"/>
    <w:rsid w:val="007C578C"/>
    <w:rsid w:val="008519F8"/>
    <w:rsid w:val="00853084"/>
    <w:rsid w:val="00865F73"/>
    <w:rsid w:val="008A2F5C"/>
    <w:rsid w:val="008E4A02"/>
    <w:rsid w:val="00916B3B"/>
    <w:rsid w:val="00934FB5"/>
    <w:rsid w:val="009736D8"/>
    <w:rsid w:val="009B506E"/>
    <w:rsid w:val="009C4FD6"/>
    <w:rsid w:val="009D1228"/>
    <w:rsid w:val="009D1496"/>
    <w:rsid w:val="009F4E01"/>
    <w:rsid w:val="00A14B7B"/>
    <w:rsid w:val="00A15E7C"/>
    <w:rsid w:val="00A160C7"/>
    <w:rsid w:val="00A16643"/>
    <w:rsid w:val="00A26461"/>
    <w:rsid w:val="00A42CE8"/>
    <w:rsid w:val="00A60608"/>
    <w:rsid w:val="00A628AA"/>
    <w:rsid w:val="00A65088"/>
    <w:rsid w:val="00A655B0"/>
    <w:rsid w:val="00A77C6D"/>
    <w:rsid w:val="00A86E8D"/>
    <w:rsid w:val="00A9627C"/>
    <w:rsid w:val="00AC0514"/>
    <w:rsid w:val="00AE4640"/>
    <w:rsid w:val="00B17B3D"/>
    <w:rsid w:val="00B47D86"/>
    <w:rsid w:val="00BB0197"/>
    <w:rsid w:val="00BB0DDA"/>
    <w:rsid w:val="00BD48AD"/>
    <w:rsid w:val="00BE01DF"/>
    <w:rsid w:val="00BE546C"/>
    <w:rsid w:val="00C07794"/>
    <w:rsid w:val="00C21DEF"/>
    <w:rsid w:val="00C23A54"/>
    <w:rsid w:val="00C26361"/>
    <w:rsid w:val="00C82BA1"/>
    <w:rsid w:val="00CA3F30"/>
    <w:rsid w:val="00CA6E33"/>
    <w:rsid w:val="00CD4305"/>
    <w:rsid w:val="00CD43BF"/>
    <w:rsid w:val="00CE2897"/>
    <w:rsid w:val="00D50543"/>
    <w:rsid w:val="00D606B8"/>
    <w:rsid w:val="00D75385"/>
    <w:rsid w:val="00DA36E0"/>
    <w:rsid w:val="00DD581D"/>
    <w:rsid w:val="00E51D56"/>
    <w:rsid w:val="00E94EC5"/>
    <w:rsid w:val="00EC1538"/>
    <w:rsid w:val="00EE49D5"/>
    <w:rsid w:val="00EF7CD8"/>
    <w:rsid w:val="00F63621"/>
    <w:rsid w:val="00FA21CA"/>
    <w:rsid w:val="00FD0A2F"/>
    <w:rsid w:val="00FD238B"/>
    <w:rsid w:val="00FD40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75E9B"/>
    <w:rPr>
      <w:color w:val="808080"/>
      <w:bdr w:space="0" w:sz="0" w:color="auto" w:val="none"/>
      <w:shd w:fill="auto" w:color="auto" w:val="clear"/>
    </w:rPr>
  </w:style>
  <w:style w:customStyle="true" w:styleId="eSPISCCParagraphDefaultFont" w:type="character">
    <w:name w:val="eSPIS_CC_Paragraph Default Font"/>
    <w:basedOn w:val="Zadanifontodlomka"/>
    <w:rsid w:val="00775E9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75E9B"/>
    <w:rPr>
      <w:szCs w:val="24"/>
      <w:bdr w:space="0" w:sz="0" w:color="auto" w:val="none"/>
      <w:shd w:fill="FFFFCC" w:color="auto" w:val="clear"/>
      <w:lang w:val="hr-HR"/>
    </w:rPr>
  </w:style>
  <w:style w:customStyle="true" w:styleId="PozadinaSvijetloCrvena" w:type="character">
    <w:name w:val="Pozadina_SvijetloCrvena"/>
    <w:basedOn w:val="eSPISCCParagraphDefaultFont"/>
    <w:rsid w:val="00775E9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75E9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75E9B"/>
    <w:rPr>
      <w:color w:val="808080"/>
      <w:bdr w:color="auto" w:space="0" w:sz="0" w:val="none"/>
      <w:shd w:color="auto" w:fill="auto" w:val="clear"/>
    </w:rPr>
  </w:style>
  <w:style w:customStyle="1" w:styleId="eSPISCCParagraphDefaultFont" w:type="character">
    <w:name w:val="eSPIS_CC_Paragraph Default Font"/>
    <w:basedOn w:val="Zadanifontodlomka"/>
    <w:rsid w:val="00775E9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75E9B"/>
    <w:rPr>
      <w:szCs w:val="24"/>
      <w:bdr w:color="auto" w:space="0" w:sz="0" w:val="none"/>
      <w:shd w:color="auto" w:fill="FFFFCC" w:val="clear"/>
      <w:lang w:val="hr-HR"/>
    </w:rPr>
  </w:style>
  <w:style w:customStyle="1" w:styleId="PozadinaSvijetloCrvena" w:type="character">
    <w:name w:val="Pozadina_SvijetloCrvena"/>
    <w:basedOn w:val="eSPISCCParagraphDefaultFont"/>
    <w:rsid w:val="00775E9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75E9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izvorni_sadrzaj>
    <derivirana_varijabla naziv="DomainObject.Predmet.Broj_1">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2017.</izvorni_sadrzaj>
    <derivirana_varijabla naziv="DomainObject.Predmet.DatumOsnivanja_1">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St-141/2017</izvorni_sadrzaj>
    <derivirana_varijabla naziv="DomainObject.Predmet.OznakaBroj_1">St-141/2017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925 LAURA j.d.o.o. za trgovinu i usluge turističke agencije</izvorni_sadrzaj>
    <derivirana_varijabla naziv="DomainObject.Predmet.ProtustrankaFormated_1">  925 LAURA j.d.o.o. za trgovinu i usluge turističke agencije</derivirana_varijabla>
  </DomainObject.Predmet.ProtustrankaFormated>
  <DomainObject.Predmet.ProtustrankaFormatedOIB>
    <izvorni_sadrzaj>  925 LAURA j.d.o.o. za trgovinu i usluge turističke agencije, OIB 00156100165</izvorni_sadrzaj>
    <derivirana_varijabla naziv="DomainObject.Predmet.ProtustrankaFormatedOIB_1">  925 LAURA j.d.o.o. za trgovinu i usluge turističke agencije, OIB 00156100165</derivirana_varijabla>
  </DomainObject.Predmet.ProtustrankaFormatedOIB>
  <DomainObject.Predmet.ProtustrankaFormatedWithAdress>
    <izvorni_sadrzaj> 925 LAURA j.d.o.o. za trgovinu i usluge turističke agencije, Stepinčeva 25, 21311 Stobreč</izvorni_sadrzaj>
    <derivirana_varijabla naziv="DomainObject.Predmet.ProtustrankaFormatedWithAdress_1"> 925 LAURA j.d.o.o. za trgovinu i usluge turističke agencije, Stepinčeva 25, 21311 Stobreč</derivirana_varijabla>
  </DomainObject.Predmet.ProtustrankaFormatedWithAdress>
  <DomainObject.Predmet.ProtustrankaFormatedWithAdressOIB>
    <izvorni_sadrzaj> 925 LAURA j.d.o.o. za trgovinu i usluge turističke agencije, OIB 00156100165, Stepinčeva 25, 21311 Stobreč</izvorni_sadrzaj>
    <derivirana_varijabla naziv="DomainObject.Predmet.ProtustrankaFormatedWithAdressOIB_1"> 925 LAURA j.d.o.o. za trgovinu i usluge turističke agencije, OIB 00156100165, Stepinčeva 25, 21311 Stobreč</derivirana_varijabla>
  </DomainObject.Predmet.ProtustrankaFormatedWithAdressOIB>
  <DomainObject.Predmet.ProtustrankaWithAdress>
    <izvorni_sadrzaj>925 LAURA j.d.o.o. za trgovinu i usluge turističke agencije Stepinčeva 25, 21311 Stobreč</izvorni_sadrzaj>
    <derivirana_varijabla naziv="DomainObject.Predmet.ProtustrankaWithAdress_1">925 LAURA j.d.o.o. za trgovinu i usluge turističke agencije Stepinčeva 25, 21311 Stobreč</derivirana_varijabla>
  </DomainObject.Predmet.ProtustrankaWithAdress>
  <DomainObject.Predmet.ProtustrankaWithAdressOIB>
    <izvorni_sadrzaj>925 LAURA j.d.o.o. za trgovinu i usluge turističke agencije, OIB 00156100165, Stepinčeva 25, 21311 Stobreč</izvorni_sadrzaj>
    <derivirana_varijabla naziv="DomainObject.Predmet.ProtustrankaWithAdressOIB_1">925 LAURA j.d.o.o. za trgovinu i usluge turističke agencije, OIB 00156100165, Stepinčeva 25, 21311 Stobreč</derivirana_varijabla>
  </DomainObject.Predmet.ProtustrankaWithAdressOIB>
  <DomainObject.Predmet.ProtustrankaNazivFormated>
    <izvorni_sadrzaj>925 LAURA j.d.o.o. za trgovinu i usluge turističke agencije</izvorni_sadrzaj>
    <derivirana_varijabla naziv="DomainObject.Predmet.ProtustrankaNazivFormated_1">925 LAURA j.d.o.o. za trgovinu i usluge turističke agencije</derivirana_varijabla>
  </DomainObject.Predmet.ProtustrankaNazivFormated>
  <DomainObject.Predmet.ProtustrankaNazivFormatedOIB>
    <izvorni_sadrzaj>925 LAURA j.d.o.o. za trgovinu i usluge turističke agencije, OIB 00156100165</izvorni_sadrzaj>
    <derivirana_varijabla naziv="DomainObject.Predmet.ProtustrankaNazivFormatedOIB_1">925 LAURA j.d.o.o. za trgovinu i usluge turističke agencije, OIB 00156100165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7367.45</izvorni_sadrzaj>
    <derivirana_varijabla naziv="DomainObject.Predmet.TrenutnaVrijednost_1">7367.45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925 LAURA j.d.o.o. za trgovinu i usluge turističke agencije</item>
    </izvorni_sadrzaj>
    <derivirana_varijabla naziv="DomainObject.Predmet.ProtuStrankaListFormated_1">
      <item>925 LAURA j.d.o.o. za trgovinu i usluge turističke agencije</item>
    </derivirana_varijabla>
  </DomainObject.Predmet.ProtuStrankaListFormated>
  <DomainObject.Predmet.ProtuStrankaListFormatedOIB>
    <izvorni_sadrzaj>
      <item>925 LAURA j.d.o.o. za trgovinu i usluge turističke agencije, OIB 00156100165</item>
    </izvorni_sadrzaj>
    <derivirana_varijabla naziv="DomainObject.Predmet.ProtuStrankaListFormatedOIB_1">
      <item>925 LAURA j.d.o.o. za trgovinu i usluge turističke agencije, OIB 00156100165</item>
    </derivirana_varijabla>
  </DomainObject.Predmet.ProtuStrankaListFormatedOIB>
  <DomainObject.Predmet.ProtuStrankaListFormatedWithAdress>
    <izvorni_sadrzaj>
      <item>925 LAURA j.d.o.o. za trgovinu i usluge turističke agencije, Stepinčeva 25, 21311 Stobreč</item>
    </izvorni_sadrzaj>
    <derivirana_varijabla naziv="DomainObject.Predmet.ProtuStrankaListFormatedWithAdress_1">
      <item>925 LAURA j.d.o.o. za trgovinu i usluge turističke agencije, Stepinčeva 25, 21311 Stobreč</item>
    </derivirana_varijabla>
  </DomainObject.Predmet.ProtuStrankaListFormatedWithAdress>
  <DomainObject.Predmet.ProtuStrankaListFormatedWithAdressOIB>
    <izvorni_sadrzaj>
      <item>925 LAURA j.d.o.o. za trgovinu i usluge turističke agencije, OIB 00156100165, Stepinčeva 25, 21311 Stobreč</item>
    </izvorni_sadrzaj>
    <derivirana_varijabla naziv="DomainObject.Predmet.ProtuStrankaListFormatedWithAdressOIB_1">
      <item>925 LAURA j.d.o.o. za trgovinu i usluge turističke agencije, OIB 00156100165, Stepinčeva 25, 21311 Stobreč</item>
    </derivirana_varijabla>
  </DomainObject.Predmet.ProtuStrankaListFormatedWithAdressOIB>
  <DomainObject.Predmet.ProtuStrankaListNazivFormated>
    <izvorni_sadrzaj>
      <item>925 LAURA j.d.o.o. za trgovinu i usluge turističke agencije</item>
    </izvorni_sadrzaj>
    <derivirana_varijabla naziv="DomainObject.Predmet.ProtuStrankaListNazivFormated_1">
      <item>925 LAURA j.d.o.o. za trgovinu i usluge turističke agencije</item>
    </derivirana_varijabla>
  </DomainObject.Predmet.ProtuStrankaListNazivFormated>
  <DomainObject.Predmet.ProtuStrankaListNazivFormatedOIB>
    <izvorni_sadrzaj>
      <item>925 LAURA j.d.o.o. za trgovinu i usluge turističke agencije, OIB 00156100165</item>
    </izvorni_sadrzaj>
    <derivirana_varijabla naziv="DomainObject.Predmet.ProtuStrankaListNazivFormatedOIB_1">
      <item>925 LAURA j.d.o.o. za trgovinu i usluge turističke agencije, OIB 00156100165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925 LAURA j.d.o.o. za trgovinu i usluge turističke agencije</izvorni_sadrzaj>
    <derivirana_varijabla naziv="DomainObject.Predmet.ProtustrankaIDrugi_1">925 LAURA j.d.o.o. za trgovinu i usluge turističke agencije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925 LAURA j.d.o.o. za trgovinu i usluge turističke agencije, OIB 00156100165, Stepinčeva 25, 21311 Stobreč</izvorni_sadrzaj>
    <derivirana_varijabla naziv="DomainObject.Predmet.ProtustrankaIDrugiAdressOIB_1">925 LAURA j.d.o.o. za trgovinu i usluge turističke agencije, OIB 00156100165, Stepinčeva 25,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925 LAURA j.d.o.o. za trgovinu i usluge turističke agencije</item>
      <item>FINANCIJSKA AGENCIJA, RC SPLIT</item>
    </izvorni_sadrzaj>
    <derivirana_varijabla naziv="DomainObject.Predmet.SudioniciListNaziv_1">
      <item>925 LAURA j.d.o.o. za trgovinu i usluge turističke agencije</item>
      <item>FINANCIJSKA AGENCIJA, RC SPLIT</item>
    </derivirana_varijabla>
  </DomainObject.Predmet.SudioniciListNaziv>
  <DomainObject.Predmet.SudioniciListAdressOIB>
    <izvorni_sadrzaj>
      <item>925 LAURA j.d.o.o. za trgovinu i usluge turističke agencije, OIB 00156100165, Stepinčeva 25,21311 Stobreč</item>
      <item>FINANCIJSKA AGENCIJA, RC SPLIT, OIB 85821130368, Mažuranićevo šetalište 24 b,21000 Split</item>
    </izvorni_sadrzaj>
    <derivirana_varijabla naziv="DomainObject.Predmet.SudioniciListAdressOIB_1">
      <item>925 LAURA j.d.o.o. za trgovinu i usluge turističke agencije, OIB 00156100165, Stepinčeva 25,21311 Stobreč</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00156100165</item>
      <item>, OIB 85821130368</item>
    </izvorni_sadrzaj>
    <derivirana_varijabla naziv="DomainObject.Predmet.SudioniciListNazivOIB_1">
      <item>, OIB 00156100165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svibnja 2018.</izvorni_sadrzaj>
    <derivirana_varijabla naziv="DomainObject.Predmet.DatumZadnjeOdrzaneSudskeRadnje_1">23. svibnja 2018.</derivirana_varijabla>
  </DomainObject.Predmet.DatumZadnjeOdrzaneSudskeRadnje>
  <DomainObject.PredzadnjaOdlukaIzPredmeta.DatumDonosenjaOdluke>
    <izvorni_sadrzaj>20. travnja 2018.</izvorni_sadrzaj>
    <derivirana_varijabla naziv="DomainObject.PredzadnjaOdlukaIzPredmeta.DatumDonosenjaOdluke_1">20. travnja 2018.</derivirana_varijabla>
  </DomainObject.PredzadnjaOdlukaIzPredmeta.DatumDonosenjaOdluke>
  <DomainObject.PredzadnjaOdlukaIzPredmeta.Oznaka>
    <izvorni_sadrzaj>St-141/2017-18</izvorni_sadrzaj>
    <derivirana_varijabla naziv="DomainObject.PredzadnjaOdlukaIzPredmeta.Oznaka_1">St-141/2017-18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034DDA-59A8-4331-B25C-F8364208AF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1474</properties:Words>
  <properties:Characters>8149</properties:Characters>
  <properties:Lines>153</properties:Lines>
  <properties:Paragraphs>30</properties:Paragraphs>
  <properties:TotalTime>56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9629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2018-05-25T08:13:00Z</dcterms:created>
  <dc:creator>Paško Bačić</dc:creator>
  <cp:lastModifiedBy>Paško Bačić</cp:lastModifiedBy>
  <cp:lastPrinted>2018-11-06T07:48:00Z</cp:lastPrinted>
  <dcterms:modified xmlns:xsi="http://www.w3.org/2001/XMLSchema-instance" xsi:type="dcterms:W3CDTF">2018-11-06T07:48:00Z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(10-Rješenje - čl. 132..docx)</vt:lpwstr>
  </prop:property>
  <prop:property name="CC_coloring" pid="4" fmtid="{D5CDD505-2E9C-101B-9397-08002B2CF9AE}">
    <vt:bool>false</vt:bool>
  </prop:property>
  <prop:property name="BrojStranica" pid="5" fmtid="{D5CDD505-2E9C-101B-9397-08002B2CF9AE}">
    <vt:i4>4</vt:i4>
  </prop:property>
</prop:Properties>
</file>