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9ea7b49" w14:textId="9ea7b4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7A6056">
      <w:pPr>
        <w:jc w:val="right"/>
      </w:pPr>
      <w:r w:rsidRPr="00C46BE0">
        <w:t>87. St-647/2019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C46BE0" w:rsidR="007A6056">
        <w:rPr>
          <w:rFonts w:eastAsia="Calibri"/>
        </w:rPr>
        <w:t xml:space="preserve">FINANCIJSKE AGENCIJE, OIB 85821130368, Zagreb, Ulica grada Vukovara 70, za otvaranje stečajnog postupka nad dužnikom </w:t>
      </w:r>
      <w:r w:rsidRPr="00C46BE0" w:rsidR="007A6056">
        <w:rPr>
          <w:shd w:val="clear" w:color="auto" w:fill="F8F8F8"/>
        </w:rPr>
        <w:t xml:space="preserve">MODIAG d.o.o., OIB 89324132192, </w:t>
      </w:r>
      <w:r w:rsidRPr="00C46BE0" w:rsidR="007A6056">
        <w:t xml:space="preserve">Zagreb, </w:t>
      </w:r>
      <w:r w:rsidRPr="00C46BE0" w:rsidR="007A6056">
        <w:rPr>
          <w:shd w:val="clear" w:color="auto" w:fill="F8F8F8"/>
        </w:rPr>
        <w:t>Palinovečka 45</w:t>
      </w:r>
      <w:r w:rsidRPr="00180EFA">
        <w:t xml:space="preserve">, </w:t>
      </w:r>
      <w:r w:rsidR="007A6056">
        <w:t>13.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C46BE0" w:rsidR="007A6056">
        <w:rPr>
          <w:shd w:val="clear" w:color="auto" w:fill="F8F8F8"/>
        </w:rPr>
        <w:t xml:space="preserve">MODIAG d.o.o., OIB 89324132192, </w:t>
      </w:r>
      <w:r w:rsidRPr="00C46BE0" w:rsidR="007A6056">
        <w:t xml:space="preserve">Zagreb, </w:t>
      </w:r>
      <w:r w:rsidRPr="00C46BE0" w:rsidR="007A6056">
        <w:rPr>
          <w:shd w:val="clear" w:color="auto" w:fill="F8F8F8"/>
        </w:rPr>
        <w:t>Palinovečka 45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7A6056">
        <w:t>10.280,00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7A6056">
        <w:t>647-19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4D0539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4D0539">
        <w:t>6. ožujka 2019</w:t>
      </w:r>
      <w:r w:rsidRPr="00103798" w:rsidR="00103798">
        <w:t xml:space="preserve">. u Očevidniku redoslijeda osnova za plaćanje ima evidentirane neizvršene osnove za plaćanje u neprekinutom razdoblju </w:t>
      </w:r>
      <w:r w:rsidRPr="004D0539" w:rsidR="00103798">
        <w:t xml:space="preserve">od 120 dana, u ukupnom iznosu od </w:t>
      </w:r>
      <w:r w:rsidRPr="004D0539" w:rsidR="004D0539">
        <w:t>111.994,19</w:t>
      </w:r>
      <w:r w:rsidRPr="004D0539" w:rsidR="00103798">
        <w:t xml:space="preserve"> kn, kao i da dužnik ima </w:t>
      </w:r>
      <w:r w:rsidRPr="004D0539" w:rsidR="00BE39D6">
        <w:t>1</w:t>
      </w:r>
      <w:r w:rsidRPr="004D0539" w:rsidR="00103798">
        <w:t xml:space="preserve"> zaposlen</w:t>
      </w:r>
      <w:r w:rsidRPr="004D0539" w:rsidR="00BE39D6">
        <w:t>og</w:t>
      </w:r>
      <w:r w:rsidRPr="004D0539" w:rsidR="005C6B01">
        <w:t xml:space="preserve">. </w:t>
      </w:r>
      <w:r w:rsidRPr="004D0539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Pr="00B605D4" w:rsidR="000847FD" w:rsidP="000847FD" w:rsidRDefault="004D0539">
      <w:pPr>
        <w:ind w:firstLine="708"/>
        <w:jc w:val="both"/>
      </w:pPr>
      <w:r>
        <w:t>S</w:t>
      </w:r>
      <w:r w:rsidR="000847FD">
        <w:t>ukladno odredbi</w:t>
      </w:r>
      <w:r w:rsidRPr="009E755A" w:rsidR="000847FD">
        <w:t xml:space="preserve"> čl. 11. st. 3. Stečajnog zakona uvidom u sustav</w:t>
      </w:r>
      <w:r w:rsidR="000847FD">
        <w:t xml:space="preserve"> </w:t>
      </w:r>
      <w:r w:rsidR="00F36A9E">
        <w:t xml:space="preserve">Financijske agencije </w:t>
      </w:r>
      <w:r w:rsidRPr="00B605D4" w:rsidR="00F36A9E">
        <w:t>e-Blokade odnosno Očevidnik</w:t>
      </w:r>
      <w:r w:rsidRPr="00B605D4" w:rsidR="000847FD">
        <w:t xml:space="preserve"> neizvršenih osnova za plaćanje na dan </w:t>
      </w:r>
      <w:r w:rsidRPr="00B605D4" w:rsidR="00970B4F">
        <w:t>13. rujna</w:t>
      </w:r>
      <w:r w:rsidRPr="00B605D4" w:rsidR="000847FD">
        <w:t xml:space="preserve"> 2019. sud je utvrdio da ukupan iznos obveza po svim neizvršenim osnovama za </w:t>
      </w:r>
      <w:r w:rsidRPr="00B605D4" w:rsidR="00B605D4">
        <w:t>plaćanje s kamatom iznosi 115.323,24</w:t>
      </w:r>
      <w:r w:rsidRPr="00B605D4" w:rsidR="000847FD">
        <w:t xml:space="preserve"> kn</w:t>
      </w:r>
      <w:r w:rsidRPr="00B605D4" w:rsidR="00A37ACA">
        <w:t xml:space="preserve"> te da dužnik ima evidentirane neizvršene osnove za plaćanj</w:t>
      </w:r>
      <w:r w:rsidRPr="00B605D4" w:rsidR="00B605D4">
        <w:t>e u neprekidnom razdoblju od 7. studenoga 2018</w:t>
      </w:r>
      <w:r w:rsidRPr="00B605D4" w:rsidR="00A37ACA">
        <w:t>.</w:t>
      </w:r>
    </w:p>
    <w:p w:rsidRPr="008C5EDB" w:rsidR="006948F8" w:rsidP="000847FD" w:rsidRDefault="006948F8">
      <w:pPr>
        <w:ind w:firstLine="708"/>
        <w:jc w:val="both"/>
      </w:pPr>
    </w:p>
    <w:p w:rsidRPr="00F65E33" w:rsidR="001013EE" w:rsidP="00D06323" w:rsidRDefault="008C5EDB">
      <w:pPr>
        <w:pStyle w:val="Tijeloteksta"/>
        <w:ind w:firstLine="708"/>
        <w:rPr>
          <w:u w:val="single"/>
        </w:rPr>
      </w:pPr>
      <w:r w:rsidRPr="008C5EDB">
        <w:t xml:space="preserve">Sud je u skladu s čl. 11. st. 3. SZ-a uvidom u elektronički sustav zemljišnih knjiga utvrdio da dužnik nije evidentiran kao vlasnik nekretnine. </w:t>
      </w:r>
      <w:r w:rsidRPr="004D0539">
        <w:t xml:space="preserve">Iz uvjerenja Stanice za tehnički pregled proizlazi </w:t>
      </w:r>
      <w:r w:rsidR="004D0539">
        <w:t>da</w:t>
      </w:r>
      <w:r w:rsidRPr="004D0539">
        <w:t xml:space="preserve"> dužnik nije evidentiran kao vlasnik motornog vozila.</w:t>
      </w:r>
      <w:r w:rsidRPr="00F65E33">
        <w:rPr>
          <w:u w:val="single"/>
        </w:rPr>
        <w:t xml:space="preserve"> </w:t>
      </w:r>
    </w:p>
    <w:p w:rsidR="0072110F" w:rsidP="00D06323" w:rsidRDefault="0072110F">
      <w:pPr>
        <w:pStyle w:val="Tijeloteksta"/>
        <w:ind w:firstLine="708"/>
      </w:pPr>
    </w:p>
    <w:p w:rsidRPr="00A67696" w:rsidR="00C4648B" w:rsidP="00C4648B" w:rsidRDefault="00C4648B">
      <w:pPr>
        <w:pStyle w:val="Tijeloteksta"/>
        <w:ind w:firstLine="708"/>
      </w:pPr>
      <w:r w:rsidRPr="00A67696">
        <w:t>Dužnikov zastupnik po zakonu</w:t>
      </w:r>
      <w:r w:rsidRPr="00A67696" w:rsidR="002731E3">
        <w:t xml:space="preserve"> je dostavio podneskom od 8. travnja 2019. </w:t>
      </w:r>
      <w:r w:rsidRPr="00A67696" w:rsidR="00AD2587">
        <w:t>popis</w:t>
      </w:r>
      <w:r w:rsidRPr="00A67696" w:rsidR="002731E3">
        <w:t xml:space="preserve"> dugotrajne imovine (regal, stol za pregled, Apple IPAD 2, elektrokauterdiametro 106 i ultrazvuk)</w:t>
      </w:r>
      <w:r w:rsidRPr="00A67696">
        <w:t>.</w:t>
      </w:r>
    </w:p>
    <w:p w:rsidR="00212B55" w:rsidP="00C4648B" w:rsidRDefault="00212B55">
      <w:pPr>
        <w:pStyle w:val="Tijeloteksta"/>
        <w:ind w:firstLine="708"/>
        <w:rPr>
          <w:u w:val="single"/>
        </w:rPr>
      </w:pPr>
    </w:p>
    <w:p w:rsidR="00212B55" w:rsidP="00212B55" w:rsidRDefault="00212B55">
      <w:pPr>
        <w:pStyle w:val="Tijeloteksta"/>
        <w:ind w:firstLine="708"/>
      </w:pPr>
      <w:r w:rsidRPr="009E2FEB">
        <w:t xml:space="preserve">Rješenjem od </w:t>
      </w:r>
      <w:r w:rsidRPr="009E2FEB" w:rsidR="00AD2587">
        <w:t xml:space="preserve">16. svibnja </w:t>
      </w:r>
      <w:r w:rsidRPr="009E2FEB">
        <w:t>2019. sud je imenovao privremenog stečajnog upravitelja.</w:t>
      </w:r>
      <w:r>
        <w:rPr>
          <w:u w:val="single"/>
        </w:rPr>
        <w:t xml:space="preserve"> </w:t>
      </w:r>
      <w:r>
        <w:t xml:space="preserve">Privremeni stečajni upravitelj je u pisanom izvješću naveo, a što je potvrdio i na ročištu </w:t>
      </w:r>
      <w:r w:rsidRPr="00191AD6">
        <w:t>radi rasprave o pretpostavkama za otvaranje stečajnog postupka,</w:t>
      </w:r>
      <w:r>
        <w:t xml:space="preserve"> da je u odnosu na dužnika ostvaren stečajni razlog nesposobnosti za plaćanje i prezaduženosti, kao i da dužnik nema imovinu dostatnu za pokriće troškova prethodnog i stečajnog postupka budući da </w:t>
      </w:r>
      <w:r w:rsidR="00AD2587">
        <w:t>je ultrazvuk bio predmet ugovora o financijskom leasingu te je vraćen 11. travnja 2019. davatelju leasinga (Erste &amp; Steiermarkische S-Leasing d.o.o.), uređaj elektrokauterdiametro 106 je uništen nakon što je pregorio, dok su regal, stol za pregled i Apple IPAD 2 uništeni redovnom uporabom, nikada nisu amortizirani i ne nalaze se u dužnikovom posjedu. Dužnik ima tražbine prema trećima u ukupnom iznosu od 5.820,00 kn za koja je dužnikov zastupnik po zakonu naveo da ih nije uspio naplatiti mirnim putem</w:t>
      </w:r>
      <w:r w:rsidR="00B605D4">
        <w:t>.</w:t>
      </w:r>
    </w:p>
    <w:p w:rsidR="00B605D4" w:rsidP="00212B55" w:rsidRDefault="00B605D4">
      <w:pPr>
        <w:pStyle w:val="Tijeloteksta"/>
        <w:ind w:firstLine="708"/>
      </w:pPr>
    </w:p>
    <w:p w:rsidRPr="00A67696" w:rsidR="00B605D4" w:rsidP="00212B55" w:rsidRDefault="00A67696">
      <w:pPr>
        <w:pStyle w:val="Tijeloteksta"/>
        <w:ind w:firstLine="708"/>
      </w:pPr>
      <w:r w:rsidRPr="00A67696">
        <w:t>Na ročištu</w:t>
      </w:r>
      <w:r w:rsidRPr="00A67696" w:rsidR="00B605D4">
        <w:t xml:space="preserve"> radi rasprave o pretpostavkama za otvaranje stečajnog postupka</w:t>
      </w:r>
      <w:r w:rsidRPr="00A67696">
        <w:t xml:space="preserve"> dužnikov zastupnik po zakonu je potvrdio navode privremenog stečajnog upravitelja.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CF3363" w:rsidR="00212B55" w:rsidP="000D2ADB" w:rsidRDefault="00134F3A">
      <w:pPr>
        <w:jc w:val="both"/>
        <w:rPr>
          <w:sz w:val="22"/>
          <w:szCs w:val="22"/>
        </w:rPr>
      </w:pPr>
      <w:r>
        <w:tab/>
      </w:r>
      <w:r w:rsidR="00212B55">
        <w:t>U</w:t>
      </w:r>
      <w:r w:rsidRPr="000B2A44" w:rsidR="00212B55">
        <w:t xml:space="preserve"> smislu odredbe čl. 132. st. 1. SZ-a osobe koje imaju pravni interes za provedbom stečajnoga postupka pozvane</w:t>
      </w:r>
      <w:r w:rsidR="00212B55">
        <w:t xml:space="preserve"> su</w:t>
      </w:r>
      <w:r w:rsidRPr="000B2A44" w:rsidR="00212B55">
        <w:t xml:space="preserve"> predujmiti </w:t>
      </w:r>
      <w:r w:rsidR="00212B55">
        <w:t>troškove</w:t>
      </w:r>
      <w:r w:rsidRPr="000B2A44" w:rsidR="00212B55">
        <w:t xml:space="preserve"> prethodnoga i otvorenoga stečajnog postupka u ukupnom iznosu </w:t>
      </w:r>
      <w:r w:rsidR="00AD2587">
        <w:t>10.280,00</w:t>
      </w:r>
      <w:r w:rsidRPr="000B2A44" w:rsidR="00212B55">
        <w:t xml:space="preserve"> kn</w:t>
      </w:r>
      <w:r w:rsidR="00212B55">
        <w:t xml:space="preserve">. </w:t>
      </w:r>
      <w:r w:rsidRPr="00AD2587" w:rsidR="00212B55">
        <w:t>Po ocjeni ovoga suda troškovi prethodnoga postupka odnose se na nagradu privremenom stečaj</w:t>
      </w:r>
      <w:r w:rsidRPr="00AD2587" w:rsidR="00AD2587">
        <w:t>nom upravitelju u iznosu od 3.000,00</w:t>
      </w:r>
      <w:r w:rsidRPr="00AD2587" w:rsidR="00212B55">
        <w:t xml:space="preserve"> kn, dok bi troškovi otvorenoga stečajnog postupka odnosno</w:t>
      </w:r>
      <w:r w:rsidR="00212B55">
        <w:t xml:space="preserve"> </w:t>
      </w:r>
      <w:r w:rsidRPr="00134F3A" w:rsidR="00212B55">
        <w:t>troško</w:t>
      </w:r>
      <w:r w:rsidR="00212B55">
        <w:t>vi knjigovodstva iznosili mjesečno 750</w:t>
      </w:r>
      <w:r w:rsidRPr="00134F3A" w:rsidR="00212B55">
        <w:t>,00 kn</w:t>
      </w:r>
      <w:r w:rsidR="00212B55">
        <w:t>, odnosno 4.500,00 kn</w:t>
      </w:r>
      <w:r w:rsidRPr="00286214" w:rsidR="00212B55">
        <w:t xml:space="preserve"> utemeljeno na trajanju postupka od 6 mjeseci</w:t>
      </w:r>
      <w:r w:rsidRPr="00134F3A" w:rsidR="00212B55">
        <w:t>,</w:t>
      </w:r>
      <w:r w:rsidR="00212B55">
        <w:t xml:space="preserve">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</w:t>
      </w:r>
      <w:r w:rsidRPr="00836A69" w:rsidR="00212B55">
        <w:t xml:space="preserve">20,00 do 50,00 kn ovisno o banci. Primjerice u Zagrebačkoj banci d.d. i Sberbank d.d. mjesečna naknada za </w:t>
      </w:r>
      <w:r w:rsidRPr="00836A69" w:rsidR="00212B55">
        <w:lastRenderedPageBreak/>
        <w:t>održavanje računa poslovnih subjekata iznosi 20,00 kn</w:t>
      </w:r>
      <w:r w:rsidR="00212B55">
        <w:t xml:space="preserve"> (</w:t>
      </w:r>
      <w:r w:rsidRPr="00C82A0F" w:rsidR="00212B55">
        <w:t>a što proizlazi iz Odluka o naknadama za poslovne subjekte javno objavljenima na web stranicama banak</w:t>
      </w:r>
      <w:r w:rsidR="00212B55">
        <w:t>a)</w:t>
      </w:r>
      <w:r w:rsidRPr="00836A69" w:rsidR="00212B55">
        <w:t>, dakle 120,00 kn za šest mjeseci.</w:t>
      </w:r>
      <w:r w:rsidR="00212B55">
        <w:t xml:space="preserve"> </w:t>
      </w:r>
      <w:r w:rsidRPr="00AD2587" w:rsidR="00B240E3">
        <w:t xml:space="preserve"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</w:t>
      </w:r>
      <w:r w:rsidRPr="00AD2587" w:rsidR="00CF3363">
        <w:t xml:space="preserve">objave </w:t>
      </w:r>
      <w:r w:rsidRPr="00AD2587" w:rsidR="00B240E3">
        <w:t>u iznosu od 160,00 kn.</w:t>
      </w:r>
      <w:r w:rsidRPr="00AD2587" w:rsidR="00CF3363">
        <w:rPr>
          <w:sz w:val="22"/>
          <w:szCs w:val="22"/>
        </w:rPr>
        <w:t xml:space="preserve"> </w:t>
      </w:r>
      <w:r w:rsidRPr="00AD2587" w:rsidR="00212B55">
        <w:t>Slijedom navedenog, ukupni troškovi utemeljeni na trajanju stečajnog postupka od 6 mjeseci iznosi bi 7.</w:t>
      </w:r>
      <w:r w:rsidRPr="00AD2587" w:rsidR="00CF3363">
        <w:t>280</w:t>
      </w:r>
      <w:r w:rsidRPr="00AD2587" w:rsidR="00212B55">
        <w:t>,00 kn,</w:t>
      </w:r>
      <w:r w:rsidR="00212B55">
        <w:t xml:space="preserve"> što uvećano za trošak nagrade privremenom stečaj</w:t>
      </w:r>
      <w:r w:rsidR="00AD2587">
        <w:t>nom upravitelju ukupno iznosi 10.280,00</w:t>
      </w:r>
      <w:r w:rsidR="00212B55">
        <w:t xml:space="preserve"> kn. </w:t>
      </w:r>
    </w:p>
    <w:p w:rsidR="00212B55" w:rsidP="000D2ADB" w:rsidRDefault="00212B55">
      <w:pPr>
        <w:jc w:val="both"/>
      </w:pPr>
    </w:p>
    <w:p w:rsidRPr="00AD2587" w:rsidR="000D2ADB" w:rsidP="00212B55" w:rsidRDefault="000D2ADB">
      <w:pPr>
        <w:ind w:firstLine="708"/>
        <w:jc w:val="both"/>
      </w:pPr>
      <w:r w:rsidRPr="00AD2587">
        <w:t>Pri tome se napominje da iz prijedloga za otvaranje stečajnog postupka, kao i iz Očevidnika neizvr</w:t>
      </w:r>
      <w:r w:rsidR="00AD2587">
        <w:t>šenih osnova za plaćanje na dan</w:t>
      </w:r>
      <w:r w:rsidRPr="00AD2587">
        <w:t xml:space="preserve"> </w:t>
      </w:r>
      <w:r w:rsidRPr="00AD2587" w:rsidR="00AD2587">
        <w:t>13. rujna</w:t>
      </w:r>
      <w:r w:rsidRPr="00AD2587">
        <w:t xml:space="preserve"> 2019., 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AD2587">
      <w:pPr>
        <w:pStyle w:val="Tijeloteksta"/>
        <w:jc w:val="center"/>
      </w:pPr>
      <w:r>
        <w:t>Zagreb, 13.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7B5803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C46BE0" w:rsidR="007A6056">
      <w:t>87. St-647/2019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12B55"/>
    <w:rsid w:val="00225E5C"/>
    <w:rsid w:val="00240982"/>
    <w:rsid w:val="00241401"/>
    <w:rsid w:val="00247586"/>
    <w:rsid w:val="002501DA"/>
    <w:rsid w:val="00260C00"/>
    <w:rsid w:val="00271D0F"/>
    <w:rsid w:val="002731E3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0539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A6056"/>
    <w:rsid w:val="007B068E"/>
    <w:rsid w:val="007B5803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95A21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0B4F"/>
    <w:rsid w:val="00973C2C"/>
    <w:rsid w:val="009B1748"/>
    <w:rsid w:val="009B3D51"/>
    <w:rsid w:val="009B628E"/>
    <w:rsid w:val="009D459D"/>
    <w:rsid w:val="009D5590"/>
    <w:rsid w:val="009E2FEB"/>
    <w:rsid w:val="009E755A"/>
    <w:rsid w:val="00A0793E"/>
    <w:rsid w:val="00A34BB9"/>
    <w:rsid w:val="00A37ACA"/>
    <w:rsid w:val="00A40FE1"/>
    <w:rsid w:val="00A47536"/>
    <w:rsid w:val="00A53B0A"/>
    <w:rsid w:val="00A6064D"/>
    <w:rsid w:val="00A67696"/>
    <w:rsid w:val="00A75EA1"/>
    <w:rsid w:val="00A75F17"/>
    <w:rsid w:val="00A851A3"/>
    <w:rsid w:val="00AD13D9"/>
    <w:rsid w:val="00AD146E"/>
    <w:rsid w:val="00AD2587"/>
    <w:rsid w:val="00AD6DF5"/>
    <w:rsid w:val="00B01E1E"/>
    <w:rsid w:val="00B07A7E"/>
    <w:rsid w:val="00B21D28"/>
    <w:rsid w:val="00B240E3"/>
    <w:rsid w:val="00B605D4"/>
    <w:rsid w:val="00B62E90"/>
    <w:rsid w:val="00B76B04"/>
    <w:rsid w:val="00B9015B"/>
    <w:rsid w:val="00B93ACD"/>
    <w:rsid w:val="00B96583"/>
    <w:rsid w:val="00BA73FC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1C20"/>
    <w:rsid w:val="00C4648B"/>
    <w:rsid w:val="00C82A0F"/>
    <w:rsid w:val="00C90682"/>
    <w:rsid w:val="00CC1DE7"/>
    <w:rsid w:val="00CF3363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36A9E"/>
    <w:rsid w:val="00F533F5"/>
    <w:rsid w:val="00F61007"/>
    <w:rsid w:val="00F65E33"/>
    <w:rsid w:val="00F92DB1"/>
    <w:rsid w:val="00F94797"/>
    <w:rsid w:val="00FC7A95"/>
    <w:rsid w:val="00FD50C0"/>
    <w:rsid w:val="00FD5550"/>
    <w:rsid w:val="00FD6E9F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7B58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58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58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58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58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624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St-647/2019</izvorni_sadrzaj>
    <derivirana_varijabla naziv="DomainObject.Predmet.OznakaBroj_1">St-647/2019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MODIAG d.o.o. zastupanog po punomoćniku Tomislav Budinšćak; Alma Budinšćak</izvorni_sadrzaj>
    <derivirana_varijabla naziv="DomainObject.Predmet.ProtustrankaFormated_1">  MODIAG d.o.o. zastupanog po punomoćniku Tomislav Budinšćak; Alma Budinšćak</derivirana_varijabla>
  </DomainObject.Predmet.ProtustrankaFormated>
  <DomainObject.Predmet.ProtustrankaFormatedOIB>
    <izvorni_sadrzaj>  MODIAG d.o.o., OIB 89324132192 zastupanog po punomoćniku Tomislav Budinšćak; Alma Budinšćak</izvorni_sadrzaj>
    <derivirana_varijabla naziv="DomainObject.Predmet.ProtustrankaFormatedOIB_1">  MODIAG d.o.o., OIB 89324132192 zastupanog po punomoćniku Tomislav Budinšćak; Alma Budinšćak</derivirana_varijabla>
  </DomainObject.Predmet.ProtustrankaFormatedOIB>
  <DomainObject.Predmet.ProtustrankaFormatedWithAdress>
    <izvorni_sadrzaj> MODIAG d.o.o., Palinovečka 45, 10000 Zagreb zastupanog po punomoćniku Tomislav Budinšćak; Alma Budinšćak</izvorni_sadrzaj>
    <derivirana_varijabla naziv="DomainObject.Predmet.ProtustrankaFormatedWithAdress_1"> MODIAG d.o.o., Palinovečka 45, 10000 Zagreb zastupanog po punomoćniku Tomislav Budinšćak; Alma Budinšćak</derivirana_varijabla>
  </DomainObject.Predmet.ProtustrankaFormatedWithAdress>
  <DomainObject.Predmet.ProtustrankaFormatedWithAdressOIB>
    <izvorni_sadrzaj> MODIAG d.o.o., OIB 89324132192, Palinovečka 45, 10000 Zagreb zastupanog po punomoćniku Tomislav Budinšćak; Alma Budinšćak</izvorni_sadrzaj>
    <derivirana_varijabla naziv="DomainObject.Predmet.ProtustrankaFormatedWithAdressOIB_1"> MODIAG d.o.o., OIB 89324132192, Palinovečka 45, 10000 Zagreb zastupanog po punomoćniku Tomislav Budinšćak; Alma Budinšćak</derivirana_varijabla>
  </DomainObject.Predmet.ProtustrankaFormatedWithAdressOIB>
  <DomainObject.Predmet.ProtustrankaWithAdress>
    <izvorni_sadrzaj>MODIAG d.o.o. Palinovečka 45, 10000 Zagreb</izvorni_sadrzaj>
    <derivirana_varijabla naziv="DomainObject.Predmet.ProtustrankaWithAdress_1">MODIAG d.o.o. Palinovečka 45, 10000 Zagreb</derivirana_varijabla>
  </DomainObject.Predmet.ProtustrankaWithAdress>
  <DomainObject.Predmet.ProtustrankaWithAdressOIB>
    <izvorni_sadrzaj>MODIAG d.o.o., OIB 89324132192, Palinovečka 45, 10000 Zagreb</izvorni_sadrzaj>
    <derivirana_varijabla naziv="DomainObject.Predmet.ProtustrankaWithAdressOIB_1">MODIAG d.o.o., OIB 89324132192, Palinovečka 45, 10000 Zagreb</derivirana_varijabla>
  </DomainObject.Predmet.ProtustrankaWithAdressOIB>
  <DomainObject.Predmet.ProtustrankaNazivFormated>
    <izvorni_sadrzaj>MODIAG d.o.o.</izvorni_sadrzaj>
    <derivirana_varijabla naziv="DomainObject.Predmet.ProtustrankaNazivFormated_1">MODIAG d.o.o.</derivirana_varijabla>
  </DomainObject.Predmet.ProtustrankaNazivFormated>
  <DomainObject.Predmet.ProtustrankaNazivFormatedOIB>
    <izvorni_sadrzaj>MODIAG d.o.o., OIB 89324132192</izvorni_sadrzaj>
    <derivirana_varijabla naziv="DomainObject.Predmet.ProtustrankaNazivFormatedOIB_1">MODIAG d.o.o., OIB 89324132192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MODIAG d.o.o. zastupanog po punomoćniku Tomislav Budinšćak; Alma Budinšćak</item>
    </izvorni_sadrzaj>
    <derivirana_varijabla naziv="DomainObject.Predmet.ProtuStrankaListFormated_1">
      <item>MODIAG d.o.o. zastupanog po punomoćniku Tomislav Budinšćak; Alma Budinšćak</item>
    </derivirana_varijabla>
  </DomainObject.Predmet.ProtuStrankaListFormated>
  <DomainObject.Predmet.ProtuStrankaListFormatedOIB>
    <izvorni_sadrzaj>
      <item>MODIAG d.o.o., OIB 89324132192 zastupanog po punomoćniku Tomislav Budinšćak; Alma Budinšćak</item>
    </izvorni_sadrzaj>
    <derivirana_varijabla naziv="DomainObject.Predmet.ProtuStrankaListFormatedOIB_1">
      <item>MODIAG d.o.o., OIB 89324132192 zastupanog po punomoćniku Tomislav Budinšćak; Alma Budinšćak</item>
    </derivirana_varijabla>
  </DomainObject.Predmet.ProtuStrankaListFormatedOIB>
  <DomainObject.Predmet.ProtuStrankaListFormatedWithAdress>
    <izvorni_sadrzaj>
      <item>MODIAG d.o.o., Palinovečka 45, 10000 Zagreb zastupanog po punomoćniku Tomislav Budinšćak; Alma Budinšćak</item>
    </izvorni_sadrzaj>
    <derivirana_varijabla naziv="DomainObject.Predmet.ProtuStrankaListFormatedWithAdress_1">
      <item>MODIAG d.o.o., Palinovečka 45, 10000 Zagreb zastupanog po punomoćniku Tomislav Budinšćak; Alma Budinšćak</item>
    </derivirana_varijabla>
  </DomainObject.Predmet.ProtuStrankaListFormatedWithAdress>
  <DomainObject.Predmet.ProtuStrankaListFormatedWithAdressOIB>
    <izvorni_sadrzaj>
      <item>MODIAG d.o.o., OIB 89324132192, Palinovečka 45, 10000 Zagreb zastupanog po punomoćniku Tomislav Budinšćak; Alma Budinšćak</item>
    </izvorni_sadrzaj>
    <derivirana_varijabla naziv="DomainObject.Predmet.ProtuStrankaListFormatedWithAdressOIB_1">
      <item>MODIAG d.o.o., OIB 89324132192, Palinovečka 45, 10000 Zagreb zastupanog po punomoćniku Tomislav Budinšćak; Alma Budinšćak</item>
    </derivirana_varijabla>
  </DomainObject.Predmet.ProtuStrankaListFormatedWithAdressOIB>
  <DomainObject.Predmet.ProtuStrankaListNazivFormated>
    <izvorni_sadrzaj>
      <item>MODIAG d.o.o.</item>
    </izvorni_sadrzaj>
    <derivirana_varijabla naziv="DomainObject.Predmet.ProtuStrankaListNazivFormated_1">
      <item>MODIAG d.o.o.</item>
    </derivirana_varijabla>
  </DomainObject.Predmet.ProtuStrankaListNazivFormated>
  <DomainObject.Predmet.ProtuStrankaListNazivFormatedOIB>
    <izvorni_sadrzaj>
      <item>MODIAG d.o.o., OIB 89324132192</item>
    </izvorni_sadrzaj>
    <derivirana_varijabla naziv="DomainObject.Predmet.ProtuStrankaListNazivFormatedOIB_1">
      <item>MODIAG d.o.o., OIB 89324132192</item>
    </derivirana_varijabla>
  </DomainObject.Predmet.ProtuStrankaListNazivFormatedOIB>
  <DomainObject.Predmet.OstaliListFormated>
    <izvorni_sadrzaj>
      <item>Tomislav Budinšćak punomoćnik sudionika u postupku MODIAG d.o.o.</item>
      <item>Alma Budinšćak punomoćnica sudionika u postupku MODIAG d.o.o.</item>
      <item>SLATINSKA BANKA d.d.</item>
    </izvorni_sadrzaj>
    <derivirana_varijabla naziv="DomainObject.Predmet.OstaliListFormated_1">
      <item>Tomislav Budinšćak punomoćnik sudionika u postupku MODIAG d.o.o.</item>
      <item>Alma Budinšćak punomoćnica sudionika u postupku MODIAG d.o.o.</item>
      <item>SLATINSKA BANKA d.d.</item>
    </derivirana_varijabla>
  </DomainObject.Predmet.OstaliListFormated>
  <DomainObject.Predmet.OstaliListFormatedOIB>
    <izvorni_sadrzaj>
      <item>Tomislav Budinšćak, OIB 82918285034 punomoćnik sudionika u postupku MODIAG d.o.o.</item>
      <item>Alma Budinšćak, OIB 36169832148 punomoćnica sudionika u postupku MODIAG d.o.o.</item>
      <item>SLATINSKA BANKA d.d., OIB 42252496579</item>
    </izvorni_sadrzaj>
    <derivirana_varijabla naziv="DomainObject.Predmet.OstaliListFormatedOIB_1">
      <item>Tomislav Budinšćak, OIB 82918285034 punomoćnik sudionika u postupku MODIAG d.o.o.</item>
      <item>Alma Budinšćak, OIB 36169832148 punomoćnica sudionika u postupku MODIAG d.o.o.</item>
      <item>SLATINSKA BANKA d.d., OIB 42252496579</item>
    </derivirana_varijabla>
  </DomainObject.Predmet.OstaliListFormatedOIB>
  <DomainObject.Predmet.OstaliListFormatedWithAdress>
    <izvorni_sadrzaj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izvorni_sadrzaj>
    <derivirana_varijabla naziv="DomainObject.Predmet.OstaliListFormatedWithAdress_1"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derivirana_varijabla>
  </DomainObject.Predmet.OstaliListFormatedWithAdress>
  <DomainObject.Predmet.OstaliListFormatedWithAdressOIB>
    <izvorni_sadrzaj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izvorni_sadrzaj>
    <derivirana_varijabla naziv="DomainObject.Predmet.OstaliListFormatedWithAdressOIB_1"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derivirana_varijabla>
  </DomainObject.Predmet.OstaliListFormatedWithAdressOIB>
  <DomainObject.Predmet.OstaliListNazivFormated>
    <izvorni_sadrzaj>
      <item>Tomislav Budinšćak</item>
      <item>Alma Budinšćak</item>
      <item>SLATINSKA BANKA d.d.</item>
    </izvorni_sadrzaj>
    <derivirana_varijabla naziv="DomainObject.Predmet.OstaliListNazivFormated_1">
      <item>Tomislav Budinšćak</item>
      <item>Alma Budinšćak</item>
      <item>SLATINSKA BANKA d.d.</item>
    </derivirana_varijabla>
  </DomainObject.Predmet.OstaliListNazivFormated>
  <DomainObject.Predmet.OstaliListNazivFormatedOIB>
    <izvorni_sadrzaj>
      <item>Tomislav Budinšćak, OIB 82918285034</item>
      <item>Alma Budinšćak, OIB 36169832148</item>
      <item>SLATINSKA BANKA d.d., OIB 42252496579</item>
    </izvorni_sadrzaj>
    <derivirana_varijabla naziv="DomainObject.Predmet.OstaliListNazivFormatedOIB_1">
      <item>Tomislav Budinšćak, OIB 82918285034</item>
      <item>Alma Budinšćak, OIB 36169832148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MODIAG d.o.o.</izvorni_sadrzaj>
    <derivirana_varijabla naziv="DomainObject.Predmet.ProtustrankaIDrugi_1">MODIAG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MODIAG d.o.o., OIB 89324132192, Palinovečka 45, 10000 Zagreb</izvorni_sadrzaj>
    <derivirana_varijabla naziv="DomainObject.Predmet.ProtustrankaIDrugiAdressOIB_1">MODIAG d.o.o., OIB 89324132192, Palinovečka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MODIAG d.o.o.</item>
      <item>FINANCIJSKA AGENCIJA, RC Zagreb</item>
      <item>Tomislav Budinšćak</item>
      <item>Alma Budinšćak</item>
      <item>SLATINSKA BANKA d.d.</item>
    </izvorni_sadrzaj>
    <derivirana_varijabla naziv="DomainObject.Predmet.SudioniciListNaziv_1">
      <item>MODIAG d.o.o.</item>
      <item>FINANCIJSKA AGENCIJA, RC Zagreb</item>
      <item>Tomislav Budinšćak</item>
      <item>Alma Budinšćak</item>
      <item>SLATINSKA BANKA d.d.</item>
    </derivirana_varijabla>
  </DomainObject.Predmet.SudioniciListNaziv>
  <DomainObject.Predmet.SudioniciListAdressOIB>
    <izvorni_sadrzaj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izvorni_sadrzaj>
    <derivirana_varijabla naziv="DomainObject.Predmet.SudioniciListAdressOIB_1"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89324132192</item>
      <item>, OIB 85821130368</item>
      <item>, OIB 82918285034</item>
      <item>, OIB 36169832148</item>
      <item>, OIB 42252496579</item>
    </izvorni_sadrzaj>
    <derivirana_varijabla naziv="DomainObject.Predmet.SudioniciListNazivOIB_1">
      <item>, OIB 89324132192</item>
      <item>, OIB 85821130368</item>
      <item>, OIB 82918285034</item>
      <item>, OIB 36169832148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23. srpnja 2019.</izvorni_sadrzaj>
    <derivirana_varijabla naziv="DomainObject.PredzadnjaOdlukaIzPredmeta.DatumDonosenjaOdluke_1">23. srpnja 2019.</derivirana_varijabla>
  </DomainObject.PredzadnjaOdlukaIzPredmeta.DatumDonosenjaOdluke>
  <DomainObject.PredzadnjaOdlukaIzPredmeta.Oznaka>
    <izvorni_sadrzaj>St-647/2019-18</izvorni_sadrzaj>
    <derivirana_varijabla naziv="DomainObject.PredzadnjaOdlukaIzPredmeta.Oznaka_1">St-647/2019-18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B2F15-630C-456D-9AFC-2C8E2739622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1161</properties:Words>
  <properties:Characters>6356</properties:Characters>
  <properties:Lines>132</properties:Lines>
  <properties:Paragraphs>31</properties:Paragraphs>
  <properties:TotalTime>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7599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2019-06-07T07:40:00Z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2019-09-13T07:43:00Z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predujam, privremeni st 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