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55DD7" w:rsidP="00355DD7" w:rsidRDefault="00355DD7" w14:paraId="a6bf8c6" w14:textId="a6bf8c6">
      <w:pPr>
        <w15:collapsed w:val="false"/>
        <w:rPr>
          <w:bCs/>
        </w:rPr>
      </w:pPr>
      <w:bookmarkStart w:name="_GoBack" w:id="0"/>
      <w:bookmarkEnd w:id="0"/>
      <w:r>
        <w:rPr>
          <w:bCs/>
        </w:rPr>
        <w:t>REPUBLIKA HRVATSKA</w:t>
      </w:r>
    </w:p>
    <w:p w:rsidR="00355DD7" w:rsidP="00355DD7" w:rsidRDefault="00355DD7">
      <w:r>
        <w:rPr>
          <w:bCs/>
        </w:rPr>
        <w:t>TRGOVAČKI SUD U RIJECI</w:t>
      </w:r>
    </w:p>
    <w:p w:rsidR="00355DD7" w:rsidP="00355DD7" w:rsidRDefault="00355DD7">
      <w:r>
        <w:tab/>
      </w:r>
    </w:p>
    <w:p w:rsidR="0059210E" w:rsidP="00355DD7" w:rsidRDefault="0059210E">
      <w:pPr>
        <w:jc w:val="center"/>
        <w:rPr>
          <w:b/>
          <w:bCs/>
        </w:rPr>
      </w:pPr>
    </w:p>
    <w:p w:rsidR="00355DD7" w:rsidP="00355DD7" w:rsidRDefault="00355DD7">
      <w:pPr>
        <w:jc w:val="center"/>
        <w:rPr>
          <w:b/>
          <w:bCs/>
        </w:rPr>
      </w:pPr>
      <w:r>
        <w:rPr>
          <w:b/>
          <w:bCs/>
        </w:rPr>
        <w:t>Z A P I S N I K</w:t>
      </w:r>
    </w:p>
    <w:p w:rsidR="00355DD7" w:rsidP="00355DD7" w:rsidRDefault="00355DD7">
      <w:pPr>
        <w:tabs>
          <w:tab w:val="center" w:pos="4536"/>
          <w:tab w:val="left" w:pos="7142"/>
        </w:tabs>
        <w:rPr>
          <w:b/>
          <w:bCs/>
        </w:rPr>
      </w:pPr>
      <w:r>
        <w:rPr>
          <w:b/>
          <w:bCs/>
        </w:rPr>
        <w:tab/>
        <w:t xml:space="preserve">SA SKUPŠTINE VJEROVNIKA  </w:t>
      </w:r>
      <w:r>
        <w:rPr>
          <w:b/>
          <w:bCs/>
        </w:rPr>
        <w:tab/>
      </w:r>
    </w:p>
    <w:p w:rsidR="00D8068C" w:rsidP="00D322AD" w:rsidRDefault="00355DD7">
      <w:pPr>
        <w:jc w:val="center"/>
      </w:pPr>
      <w:r>
        <w:t xml:space="preserve">održanog </w:t>
      </w:r>
      <w:r w:rsidR="00DD795F">
        <w:t>24</w:t>
      </w:r>
      <w:r>
        <w:t xml:space="preserve">. </w:t>
      </w:r>
      <w:r w:rsidR="00DD795F">
        <w:t xml:space="preserve">rujna </w:t>
      </w:r>
      <w:r>
        <w:t>201</w:t>
      </w:r>
      <w:r w:rsidR="006D3D4D">
        <w:t>9</w:t>
      </w:r>
      <w:r>
        <w:t>. na Trgovačkom sudu u Rijeci, u stečajnom predmetu nad stečajnim dužnikom</w:t>
      </w:r>
      <w:r w:rsidR="00D322AD">
        <w:t xml:space="preserve"> </w:t>
      </w:r>
      <w:r w:rsidR="0059210E">
        <w:t>G. H. B. d.o.o. u stečaju, Opatija, Maršala Tita 87, OIB: 76966284028, kojeg zastupa stečajni upravitelja Loris Rak iz Rijeke, Zagrebačka 18</w:t>
      </w:r>
    </w:p>
    <w:p w:rsidR="008162B2" w:rsidP="00355DD7" w:rsidRDefault="008162B2">
      <w:pPr>
        <w:jc w:val="center"/>
      </w:pPr>
    </w:p>
    <w:p w:rsidR="0059210E" w:rsidP="00355DD7" w:rsidRDefault="0059210E">
      <w:pPr>
        <w:jc w:val="both"/>
      </w:pPr>
    </w:p>
    <w:p w:rsidR="00355DD7" w:rsidP="00355DD7" w:rsidRDefault="00355DD7">
      <w:pPr>
        <w:jc w:val="both"/>
      </w:pPr>
      <w:r>
        <w:t>OD SUDA NAZOČNI:</w:t>
      </w:r>
    </w:p>
    <w:p w:rsidR="00355DD7" w:rsidP="00355DD7" w:rsidRDefault="00355DD7">
      <w:pPr>
        <w:jc w:val="both"/>
      </w:pPr>
      <w:r>
        <w:t>Ema Brdovčak, stečajna sutkinja</w:t>
      </w:r>
    </w:p>
    <w:p w:rsidR="00355DD7" w:rsidP="00355DD7" w:rsidRDefault="00355DD7">
      <w:pPr>
        <w:jc w:val="both"/>
      </w:pPr>
      <w:r>
        <w:t>Renata Valić, zapisničar</w:t>
      </w:r>
    </w:p>
    <w:p w:rsidR="0009142B" w:rsidP="00355DD7" w:rsidRDefault="0009142B">
      <w:pPr>
        <w:jc w:val="both"/>
      </w:pPr>
    </w:p>
    <w:p w:rsidR="0009142B" w:rsidP="00355DD7" w:rsidRDefault="0009142B">
      <w:pPr>
        <w:jc w:val="both"/>
      </w:pPr>
      <w:r>
        <w:t>Loris Rak, stečajni upravitelj</w:t>
      </w:r>
    </w:p>
    <w:p w:rsidR="00355DD7" w:rsidP="00355DD7" w:rsidRDefault="00355DD7">
      <w:pPr>
        <w:jc w:val="both"/>
      </w:pPr>
    </w:p>
    <w:p w:rsidR="00355DD7" w:rsidP="00355DD7" w:rsidRDefault="00355DD7">
      <w:r>
        <w:t>Početak u 1</w:t>
      </w:r>
      <w:r w:rsidR="002060A3">
        <w:t>3</w:t>
      </w:r>
      <w:r>
        <w:t>:</w:t>
      </w:r>
      <w:r w:rsidR="00DD795F">
        <w:t>3</w:t>
      </w:r>
      <w:r w:rsidR="00D8068C">
        <w:t>0</w:t>
      </w:r>
      <w:r>
        <w:t xml:space="preserve"> sati.</w:t>
      </w:r>
    </w:p>
    <w:p w:rsidR="00355DD7" w:rsidP="00355DD7" w:rsidRDefault="00355DD7">
      <w:pPr>
        <w:jc w:val="both"/>
      </w:pPr>
    </w:p>
    <w:p w:rsidR="00355DD7" w:rsidP="00355DD7" w:rsidRDefault="00355DD7">
      <w:pPr>
        <w:jc w:val="both"/>
      </w:pPr>
      <w:r>
        <w:tab/>
        <w:t xml:space="preserve">Utvrđuje se da </w:t>
      </w:r>
      <w:r w:rsidR="008D3E86">
        <w:t>su</w:t>
      </w:r>
      <w:r>
        <w:t xml:space="preserve"> na današnje ročište pristupi</w:t>
      </w:r>
      <w:r w:rsidR="008D3E86">
        <w:t>li</w:t>
      </w:r>
      <w:r>
        <w:t xml:space="preserve">: </w:t>
      </w:r>
    </w:p>
    <w:p w:rsidR="00486CEC" w:rsidP="00486CEC" w:rsidRDefault="00486CEC">
      <w:pPr>
        <w:pStyle w:val="Odlomakpopisa"/>
        <w:numPr>
          <w:ilvl w:val="0"/>
          <w:numId w:val="37"/>
        </w:numPr>
        <w:jc w:val="both"/>
      </w:pPr>
      <w:r>
        <w:t>Gitone Kvarner d.o.o.: Branimir Žarković, odvjetnik u Zagrebu, punomoć u spisu</w:t>
      </w:r>
    </w:p>
    <w:p w:rsidR="00486CEC" w:rsidP="00486CEC" w:rsidRDefault="00486CEC">
      <w:pPr>
        <w:pStyle w:val="Odlomakpopisa"/>
        <w:numPr>
          <w:ilvl w:val="0"/>
          <w:numId w:val="37"/>
        </w:numPr>
        <w:jc w:val="both"/>
      </w:pPr>
      <w:r>
        <w:t>ŠTEDBANKA d.d. Zagreb u likvidaciji: Stipe Lukač</w:t>
      </w:r>
    </w:p>
    <w:p w:rsidR="00486CEC" w:rsidP="008001F1" w:rsidRDefault="00486CEC">
      <w:pPr>
        <w:pStyle w:val="Odlomakpopisa"/>
        <w:numPr>
          <w:ilvl w:val="0"/>
          <w:numId w:val="37"/>
        </w:numPr>
        <w:jc w:val="both"/>
      </w:pPr>
      <w:r>
        <w:t>GRAD OPATIJA: Tea Mladenić Visintin, punomoć u spisu</w:t>
      </w:r>
    </w:p>
    <w:p w:rsidR="000802BE" w:rsidP="008001F1" w:rsidRDefault="000802BE">
      <w:pPr>
        <w:pStyle w:val="Odlomakpopisa"/>
        <w:numPr>
          <w:ilvl w:val="0"/>
          <w:numId w:val="37"/>
        </w:numPr>
        <w:jc w:val="both"/>
      </w:pPr>
      <w:r>
        <w:t>REPUBLIKA HRVATSKA: zam.</w:t>
      </w:r>
      <w:r w:rsidR="00A57A22">
        <w:t xml:space="preserve"> ŽDO</w:t>
      </w:r>
      <w:r>
        <w:t xml:space="preserve"> Marij</w:t>
      </w:r>
      <w:r w:rsidR="00FE4989">
        <w:t>a</w:t>
      </w:r>
      <w:r>
        <w:t>na Franolić</w:t>
      </w:r>
    </w:p>
    <w:p w:rsidR="00486CEC" w:rsidP="00486CEC" w:rsidRDefault="00486CEC">
      <w:pPr>
        <w:pStyle w:val="Odlomakpopisa"/>
        <w:numPr>
          <w:ilvl w:val="0"/>
          <w:numId w:val="37"/>
        </w:numPr>
        <w:jc w:val="both"/>
      </w:pPr>
      <w:r>
        <w:t>CERP: Lucija Lovrek Pavelić, punomoć dostavlja u spis</w:t>
      </w:r>
    </w:p>
    <w:p w:rsidR="00486CEC" w:rsidP="008001F1" w:rsidRDefault="00486CEC">
      <w:pPr>
        <w:pStyle w:val="Odlomakpopisa"/>
        <w:numPr>
          <w:ilvl w:val="0"/>
          <w:numId w:val="37"/>
        </w:numPr>
        <w:jc w:val="both"/>
      </w:pPr>
      <w:r>
        <w:t>Đorđe Perković, osobno</w:t>
      </w:r>
    </w:p>
    <w:p w:rsidR="00486CEC" w:rsidP="00486CEC" w:rsidRDefault="00486CEC">
      <w:pPr>
        <w:pStyle w:val="Odlomakpopisa"/>
        <w:numPr>
          <w:ilvl w:val="0"/>
          <w:numId w:val="37"/>
        </w:numPr>
        <w:jc w:val="both"/>
      </w:pPr>
      <w:r>
        <w:t>Edin Delibegović, osobno</w:t>
      </w:r>
    </w:p>
    <w:p w:rsidR="00AA1FF0" w:rsidP="00AA1FF0" w:rsidRDefault="00AA1FF0">
      <w:pPr>
        <w:pStyle w:val="Odlomakpopisa"/>
        <w:ind w:left="360"/>
        <w:jc w:val="both"/>
      </w:pPr>
    </w:p>
    <w:p w:rsidR="00DD795F" w:rsidP="00355DD7" w:rsidRDefault="00DD795F">
      <w:pPr>
        <w:jc w:val="both"/>
      </w:pPr>
    </w:p>
    <w:p w:rsidR="00355DD7" w:rsidP="00355DD7" w:rsidRDefault="00355DD7">
      <w:pPr>
        <w:jc w:val="both"/>
      </w:pPr>
      <w:r>
        <w:tab/>
        <w:t xml:space="preserve">Utvrđuje se da je oglas za skupštinu vjerovnika objavljen na e-oglasnoj ploči </w:t>
      </w:r>
      <w:r w:rsidR="006D3D4D">
        <w:t>1</w:t>
      </w:r>
      <w:r w:rsidR="00DD795F">
        <w:t>2</w:t>
      </w:r>
      <w:r>
        <w:t xml:space="preserve">. </w:t>
      </w:r>
      <w:r w:rsidR="00DD795F">
        <w:t xml:space="preserve">rujna </w:t>
      </w:r>
      <w:r>
        <w:t>201</w:t>
      </w:r>
      <w:r w:rsidR="006D3D4D">
        <w:t>9</w:t>
      </w:r>
      <w:r>
        <w:t>. i to sa slijedećim dnevnim redom:</w:t>
      </w:r>
    </w:p>
    <w:p w:rsidR="00AA1FF0" w:rsidP="0059210E" w:rsidRDefault="00AA1FF0">
      <w:pPr>
        <w:pStyle w:val="BodyText21"/>
        <w:rPr>
          <w:rFonts w:ascii="Times New Roman" w:hAnsi="Times New Roman"/>
          <w:szCs w:val="24"/>
        </w:rPr>
      </w:pPr>
    </w:p>
    <w:p w:rsidR="00AA1FF0" w:rsidP="00AA1FF0" w:rsidRDefault="00AA1FF0">
      <w:pPr>
        <w:pStyle w:val="BodyText21"/>
        <w:ind w:left="0" w:firstLine="708"/>
        <w:rPr>
          <w:rFonts w:ascii="Times New Roman" w:hAnsi="Times New Roman"/>
          <w:szCs w:val="24"/>
        </w:rPr>
      </w:pPr>
      <w:r>
        <w:rPr>
          <w:rFonts w:ascii="Times New Roman" w:hAnsi="Times New Roman"/>
          <w:szCs w:val="24"/>
        </w:rPr>
        <w:t xml:space="preserve">Utvrđuje se da se u spisu nalazi podnesak vjerovnika Gitone Kvarner d.o.o. kojim obavještava sud da je 9. rujna 2019. s vjerovnikom NSS – ALARM STUDIO d.o.o. Zagreb sklopio ugovor o ustupu tražbine kojim je na novog vjerovnika prenesena tražbina prema stečajnom dužniku u iznosu od 500.000,00 kn. </w:t>
      </w:r>
    </w:p>
    <w:p w:rsidR="000926B5" w:rsidP="00AA1FF0" w:rsidRDefault="000926B5">
      <w:pPr>
        <w:pStyle w:val="BodyText21"/>
        <w:ind w:left="0" w:firstLine="708"/>
        <w:rPr>
          <w:rFonts w:ascii="Times New Roman" w:hAnsi="Times New Roman"/>
          <w:szCs w:val="24"/>
        </w:rPr>
      </w:pPr>
    </w:p>
    <w:p w:rsidR="000926B5" w:rsidP="00AA1FF0" w:rsidRDefault="000926B5">
      <w:pPr>
        <w:pStyle w:val="BodyText21"/>
        <w:ind w:left="0" w:firstLine="708"/>
        <w:rPr>
          <w:rFonts w:ascii="Times New Roman" w:hAnsi="Times New Roman"/>
          <w:szCs w:val="24"/>
        </w:rPr>
      </w:pPr>
      <w:r>
        <w:rPr>
          <w:rFonts w:ascii="Times New Roman" w:hAnsi="Times New Roman"/>
          <w:szCs w:val="24"/>
        </w:rPr>
        <w:t xml:space="preserve">Vrši se uvid u ugovor o ustupu tražbine koji je ovjeren kod javnog bilježnika Tihane Sudar iz Zagreba pod poslovnim brojem Ov-10685/2019 od 11. rujna 2019. </w:t>
      </w:r>
    </w:p>
    <w:p w:rsidR="000926B5" w:rsidP="00AA1FF0" w:rsidRDefault="000926B5">
      <w:pPr>
        <w:pStyle w:val="BodyText21"/>
        <w:ind w:left="0" w:firstLine="708"/>
        <w:rPr>
          <w:rFonts w:ascii="Times New Roman" w:hAnsi="Times New Roman"/>
          <w:szCs w:val="24"/>
        </w:rPr>
      </w:pPr>
    </w:p>
    <w:p w:rsidR="009D7217" w:rsidP="00AA1FF0" w:rsidRDefault="009D7217">
      <w:pPr>
        <w:pStyle w:val="BodyText21"/>
        <w:ind w:left="0" w:firstLine="708"/>
        <w:rPr>
          <w:rFonts w:ascii="Times New Roman" w:hAnsi="Times New Roman"/>
          <w:szCs w:val="24"/>
        </w:rPr>
      </w:pPr>
    </w:p>
    <w:p w:rsidR="000926B5" w:rsidP="00AA1FF0" w:rsidRDefault="000926B5">
      <w:pPr>
        <w:pStyle w:val="BodyText21"/>
        <w:ind w:left="0" w:firstLine="708"/>
        <w:rPr>
          <w:rFonts w:ascii="Times New Roman" w:hAnsi="Times New Roman"/>
          <w:szCs w:val="24"/>
        </w:rPr>
      </w:pPr>
      <w:r>
        <w:rPr>
          <w:rFonts w:ascii="Times New Roman" w:hAnsi="Times New Roman"/>
          <w:szCs w:val="24"/>
        </w:rPr>
        <w:t>Sud donosi</w:t>
      </w:r>
    </w:p>
    <w:p w:rsidR="000926B5" w:rsidP="000926B5" w:rsidRDefault="000926B5">
      <w:pPr>
        <w:pStyle w:val="BodyText21"/>
        <w:jc w:val="center"/>
        <w:rPr>
          <w:rFonts w:ascii="Times New Roman" w:hAnsi="Times New Roman"/>
          <w:szCs w:val="24"/>
        </w:rPr>
      </w:pPr>
      <w:r>
        <w:rPr>
          <w:rFonts w:ascii="Times New Roman" w:hAnsi="Times New Roman"/>
          <w:szCs w:val="24"/>
        </w:rPr>
        <w:t>Rješenje</w:t>
      </w:r>
    </w:p>
    <w:p w:rsidR="000926B5" w:rsidP="00AA1FF0" w:rsidRDefault="000926B5">
      <w:pPr>
        <w:pStyle w:val="BodyText21"/>
        <w:ind w:left="0" w:firstLine="708"/>
        <w:rPr>
          <w:rFonts w:ascii="Times New Roman" w:hAnsi="Times New Roman"/>
          <w:szCs w:val="24"/>
        </w:rPr>
      </w:pPr>
    </w:p>
    <w:p w:rsidR="000926B5" w:rsidP="00AA1FF0" w:rsidRDefault="000926B5">
      <w:pPr>
        <w:pStyle w:val="BodyText21"/>
        <w:ind w:left="0" w:firstLine="708"/>
        <w:rPr>
          <w:rFonts w:ascii="Times New Roman" w:hAnsi="Times New Roman"/>
          <w:szCs w:val="24"/>
        </w:rPr>
      </w:pPr>
      <w:r>
        <w:rPr>
          <w:rFonts w:ascii="Times New Roman" w:hAnsi="Times New Roman"/>
          <w:szCs w:val="24"/>
        </w:rPr>
        <w:t xml:space="preserve">Ispravlja se tablica ispitanih tražbina poslovni broj St-102/2010-52 od 2. prosinca 2010. ispravljena rješenjem poslovni broj St-102/10-290 od 22. svibnja 2018. u dijelu koji se odnosi na vjerovnika NSS – ALARM STUDIO d.o.o. Zagreb na način da umjesto ovog vjerovnika treba stajati vjerovnik Gitone Kvarner d.o.o. Zagreb, Hektorovićeva ulica 2, OIB: 52808107140. </w:t>
      </w:r>
    </w:p>
    <w:p w:rsidR="00AA1FF0" w:rsidP="0059210E" w:rsidRDefault="00AA1FF0">
      <w:pPr>
        <w:pStyle w:val="BodyText21"/>
        <w:rPr>
          <w:rFonts w:ascii="Times New Roman" w:hAnsi="Times New Roman"/>
          <w:szCs w:val="24"/>
        </w:rPr>
      </w:pPr>
    </w:p>
    <w:p w:rsidR="0059210E" w:rsidP="0059210E" w:rsidRDefault="0059210E">
      <w:pPr>
        <w:pStyle w:val="BodyText21"/>
        <w:rPr>
          <w:rFonts w:ascii="Times New Roman" w:hAnsi="Times New Roman"/>
          <w:szCs w:val="24"/>
        </w:rPr>
      </w:pPr>
      <w:r>
        <w:rPr>
          <w:rFonts w:ascii="Times New Roman" w:hAnsi="Times New Roman"/>
          <w:szCs w:val="24"/>
        </w:rPr>
        <w:lastRenderedPageBreak/>
        <w:t>Dnevni red skupštine:</w:t>
      </w:r>
    </w:p>
    <w:p w:rsidRPr="00DD795F" w:rsidR="00DD795F" w:rsidP="00DD795F" w:rsidRDefault="00DD795F">
      <w:pPr>
        <w:pStyle w:val="Default"/>
      </w:pPr>
      <w:r w:rsidRPr="00DD795F">
        <w:t xml:space="preserve"> </w:t>
      </w:r>
    </w:p>
    <w:p w:rsidRPr="00DD795F" w:rsidR="00DD795F" w:rsidP="00DD795F" w:rsidRDefault="00DD795F">
      <w:pPr>
        <w:pStyle w:val="Default"/>
        <w:spacing w:after="28"/>
        <w:jc w:val="both"/>
      </w:pPr>
      <w:r w:rsidRPr="00DD795F">
        <w:t xml:space="preserve">1. Donošenje odluke o odabiru najpovoljnijeg ponuditelja u postupku prodaje nekretnina, pokretnina i prava prikupljanjem pisanih ponuda. </w:t>
      </w:r>
    </w:p>
    <w:p w:rsidRPr="00DD795F" w:rsidR="00DD795F" w:rsidP="00DD795F" w:rsidRDefault="00DD795F">
      <w:pPr>
        <w:pStyle w:val="Default"/>
        <w:spacing w:after="28"/>
        <w:jc w:val="both"/>
      </w:pPr>
      <w:r w:rsidRPr="00DD795F">
        <w:t xml:space="preserve">2. Davanje odobrenja odabranom ponuditelju za stjecanje nekretnina, pokretnina i prava u smislu čl. 161. Stečajnog zakona ("Narodne novine" br. 44/96, 22/99, 129/00, 123/03,82/06, 116/10, 25/12, 133/12, 45/13). </w:t>
      </w:r>
    </w:p>
    <w:p w:rsidRPr="00DD795F" w:rsidR="00DD795F" w:rsidP="00DD795F" w:rsidRDefault="00DD795F">
      <w:pPr>
        <w:pStyle w:val="Default"/>
        <w:jc w:val="both"/>
      </w:pPr>
      <w:r w:rsidRPr="00DD795F">
        <w:t xml:space="preserve">3. Davanje suglasnosti stečajnom upravitelju na sklapanje ugovora o kupoprodaji nekretnina, pokretnina i prava. </w:t>
      </w:r>
    </w:p>
    <w:p w:rsidR="002B6347" w:rsidP="002B6347" w:rsidRDefault="002B6347">
      <w:pPr>
        <w:pStyle w:val="Odlomakpopisa"/>
        <w:jc w:val="both"/>
      </w:pPr>
    </w:p>
    <w:p w:rsidR="009D7217" w:rsidP="009D7217" w:rsidRDefault="009D7217">
      <w:pPr>
        <w:ind w:firstLine="708"/>
        <w:jc w:val="both"/>
      </w:pPr>
      <w:r>
        <w:t>Utvrđuje se da je tražbina vjerovnika Gitone Kvarner d.o.o. Zagreb utvrđena u iznosu od 500.000,00 kn.</w:t>
      </w:r>
    </w:p>
    <w:p w:rsidR="009D7217" w:rsidP="009D7217" w:rsidRDefault="009D7217">
      <w:pPr>
        <w:ind w:firstLine="708"/>
        <w:jc w:val="both"/>
      </w:pPr>
      <w:r>
        <w:t>Utvrđuje se da je tražbina vjerovnika ŠTEDBANKA d.d. Zagreb u likvidaciji utvrđena u iznosu od 10.029.565,72 kn.</w:t>
      </w:r>
    </w:p>
    <w:p w:rsidR="009D7217" w:rsidP="009D7217" w:rsidRDefault="009D7217">
      <w:pPr>
        <w:ind w:firstLine="708"/>
        <w:jc w:val="both"/>
      </w:pPr>
      <w:r>
        <w:t>Utvrđuje se da je tražbina vjerovnika GRAD OPATIJA</w:t>
      </w:r>
      <w:r w:rsidRPr="009D7217">
        <w:t xml:space="preserve"> </w:t>
      </w:r>
      <w:r>
        <w:t>utvrđena u iznosu od 1.626.684,31 kn.</w:t>
      </w:r>
    </w:p>
    <w:p w:rsidR="009D7217" w:rsidP="009D7217" w:rsidRDefault="009D7217">
      <w:pPr>
        <w:ind w:firstLine="708"/>
        <w:jc w:val="both"/>
      </w:pPr>
      <w:r>
        <w:t>Utvrđuje se da je tražbina vjerovnika REPUBLIKA HRVATSKA</w:t>
      </w:r>
      <w:r w:rsidRPr="0044738B" w:rsidR="0044738B">
        <w:t xml:space="preserve"> </w:t>
      </w:r>
      <w:r w:rsidR="0044738B">
        <w:t>utvrđena u iznosu od</w:t>
      </w:r>
      <w:r>
        <w:t xml:space="preserve"> 183.953,60 kn</w:t>
      </w:r>
      <w:r w:rsidR="0044738B">
        <w:t>.</w:t>
      </w:r>
    </w:p>
    <w:p w:rsidR="009D7217" w:rsidP="0044738B" w:rsidRDefault="0044738B">
      <w:pPr>
        <w:ind w:firstLine="708"/>
        <w:jc w:val="both"/>
      </w:pPr>
      <w:r>
        <w:t xml:space="preserve">Utvrđuje se da je tražbina vjerovnika </w:t>
      </w:r>
      <w:r w:rsidR="009D7217">
        <w:t>CERP</w:t>
      </w:r>
      <w:r w:rsidRPr="0044738B">
        <w:t xml:space="preserve"> </w:t>
      </w:r>
      <w:r>
        <w:t>utvrđena u iznosu od</w:t>
      </w:r>
      <w:r w:rsidR="009D7217">
        <w:t xml:space="preserve"> 56.505.891,18 kn</w:t>
      </w:r>
      <w:r>
        <w:t>.</w:t>
      </w:r>
    </w:p>
    <w:p w:rsidR="009D7217" w:rsidP="0044738B" w:rsidRDefault="0044738B">
      <w:pPr>
        <w:ind w:firstLine="708"/>
        <w:jc w:val="both"/>
      </w:pPr>
      <w:r>
        <w:t xml:space="preserve">Utvrđuje se da je tražbina vjerovnika </w:t>
      </w:r>
      <w:r w:rsidR="009D7217">
        <w:t xml:space="preserve">Đorđe Perković </w:t>
      </w:r>
      <w:r>
        <w:t xml:space="preserve">utvrđena u iznosu od </w:t>
      </w:r>
      <w:r w:rsidR="009D7217">
        <w:t>121.167,30 kn</w:t>
      </w:r>
      <w:r>
        <w:t>.</w:t>
      </w:r>
    </w:p>
    <w:p w:rsidR="009D7217" w:rsidP="002B6347" w:rsidRDefault="009D7217">
      <w:pPr>
        <w:pStyle w:val="Odlomakpopisa"/>
        <w:jc w:val="both"/>
      </w:pPr>
    </w:p>
    <w:p w:rsidR="009D7217" w:rsidP="009D7217" w:rsidRDefault="009D7217">
      <w:pPr>
        <w:ind w:firstLine="708"/>
        <w:jc w:val="both"/>
      </w:pPr>
      <w:r>
        <w:t xml:space="preserve">Utvrđuje se da vjerovnik Edin Delibegović ističe kako je tražbina trgovačkog društva MDSI d.o.o. </w:t>
      </w:r>
      <w:r w:rsidR="0044738B">
        <w:t xml:space="preserve">u iznosu od 16.268,58 kn prenesena na njega osobno. Međutim, o tome ne dostavlja nikakvu ispravu. </w:t>
      </w:r>
    </w:p>
    <w:p w:rsidR="0044738B" w:rsidP="009D7217" w:rsidRDefault="0044738B">
      <w:pPr>
        <w:ind w:firstLine="708"/>
        <w:jc w:val="both"/>
      </w:pPr>
    </w:p>
    <w:p w:rsidR="0044738B" w:rsidP="009D7217" w:rsidRDefault="0044738B">
      <w:pPr>
        <w:ind w:firstLine="708"/>
        <w:jc w:val="both"/>
      </w:pPr>
      <w:r>
        <w:t xml:space="preserve">Utvrđuje se da iz povijesnog izvatka iz sudskog registra za društvo MDSI d.o.o. Rijeka proizlazi da je nad tim društvom otvoren i zaključen stečajni postupak rješenjem ovog suda od 18. siječnja 2019. te je za stečajnu upraviteljicu imenovana Dubravka Stašić. Društvo je brisano 17. travnja 2019. </w:t>
      </w:r>
    </w:p>
    <w:p w:rsidR="009D7217" w:rsidP="002B6347" w:rsidRDefault="009D7217">
      <w:pPr>
        <w:pStyle w:val="Odlomakpopisa"/>
        <w:jc w:val="both"/>
      </w:pPr>
    </w:p>
    <w:p w:rsidR="00393755" w:rsidP="00393755" w:rsidRDefault="00393755">
      <w:pPr>
        <w:ind w:firstLine="708"/>
        <w:jc w:val="both"/>
      </w:pPr>
      <w:r>
        <w:t>Sudac ukazuje prisutnima da pravo glasa na skupštini vjerovnika imaju stečajni vjerovnici čije su tražbine utvrđene (čl. 38.d. st. 1. SZ.-a).</w:t>
      </w:r>
    </w:p>
    <w:p w:rsidR="00393755" w:rsidP="00393755" w:rsidRDefault="00393755">
      <w:pPr>
        <w:ind w:left="720"/>
        <w:jc w:val="both"/>
      </w:pPr>
    </w:p>
    <w:p w:rsidR="00393755" w:rsidP="00393755" w:rsidRDefault="00393755">
      <w:pPr>
        <w:ind w:firstLine="708"/>
        <w:jc w:val="both"/>
      </w:pPr>
      <w:r>
        <w:t>Smatrat će se da je na skupštini vjerovnika odluka donesena ako zbroj iznosa tražbina stečajnih vjerovnika koji su glasovali za neku odluku iznosi više od broja iznosa tražbina vjerovnika koji su glasovali protiv te odluke (čl. 38c. st. 2. SZ-a).</w:t>
      </w:r>
    </w:p>
    <w:p w:rsidR="00812505" w:rsidP="00355DD7" w:rsidRDefault="00812505">
      <w:pPr>
        <w:ind w:firstLine="708"/>
        <w:jc w:val="both"/>
      </w:pPr>
    </w:p>
    <w:p w:rsidR="003917FC" w:rsidP="00355DD7" w:rsidRDefault="003917FC">
      <w:pPr>
        <w:ind w:firstLine="708"/>
        <w:jc w:val="both"/>
      </w:pPr>
      <w:r>
        <w:t xml:space="preserve">Stečajni upravitelj predlaže da se objedini raspravljanje i donošenje odluke o sve tri točke dnevnog reda s obzirom na to da su iste meritorno povezane. </w:t>
      </w:r>
    </w:p>
    <w:p w:rsidR="003917FC" w:rsidP="00355DD7" w:rsidRDefault="003917FC">
      <w:pPr>
        <w:ind w:firstLine="708"/>
        <w:jc w:val="both"/>
      </w:pPr>
    </w:p>
    <w:p w:rsidR="003917FC" w:rsidP="00355DD7" w:rsidRDefault="003917FC">
      <w:pPr>
        <w:ind w:firstLine="708"/>
        <w:jc w:val="both"/>
      </w:pPr>
      <w:r>
        <w:t>Stečajni upravitelj upoznaje vjerovnike sa činjenicom da je na temelju odluke o prodaji nekretnina stečajnog dužnika objavio oglas za prodaju nekretnin</w:t>
      </w:r>
      <w:r w:rsidR="00CC5BA1">
        <w:t>e</w:t>
      </w:r>
      <w:r>
        <w:t>,</w:t>
      </w:r>
      <w:r w:rsidR="00CC5BA1">
        <w:t xml:space="preserve"> </w:t>
      </w:r>
      <w:r>
        <w:t xml:space="preserve">pokretnina i prava prikupljanjem pisanih ponuda. Oglas je objavljen na mrežnim stranicama </w:t>
      </w:r>
      <w:hyperlink w:history="true" r:id="rId10">
        <w:r w:rsidRPr="00986BEB">
          <w:rPr>
            <w:rStyle w:val="Hiperveza"/>
          </w:rPr>
          <w:t>www.sudacka-mmreza.hr</w:t>
        </w:r>
      </w:hyperlink>
      <w:r>
        <w:t xml:space="preserve">, </w:t>
      </w:r>
      <w:hyperlink w:history="true" r:id="rId11">
        <w:r w:rsidRPr="00986BEB">
          <w:rPr>
            <w:rStyle w:val="Hiperveza"/>
          </w:rPr>
          <w:t>www.prodajaustecaju.com</w:t>
        </w:r>
      </w:hyperlink>
      <w:r>
        <w:t xml:space="preserve"> te objavljen u Jutarnjem listu dana 20. srpnja 2019. te je upućen u očevidnik </w:t>
      </w:r>
      <w:r w:rsidR="00CC5BA1">
        <w:t>F</w:t>
      </w:r>
      <w:r>
        <w:t>inancijske agencije. Stečajni upravitelj ukratko iznosi kao u prijedlogu za sazivanje skupštine vjerovnika od 9. rujn</w:t>
      </w:r>
      <w:r w:rsidR="00CC5BA1">
        <w:t>a</w:t>
      </w:r>
      <w:r>
        <w:t xml:space="preserve"> 2019. te posebno napominje kako je u roku za dostavu ponuda pristigla jedna ponuda ponuditelja HOLSTER PRIVATSTIFTUNG, OIB</w:t>
      </w:r>
      <w:r w:rsidR="00CC5BA1">
        <w:t>:</w:t>
      </w:r>
      <w:r>
        <w:t xml:space="preserve"> 24052724688, da je ponuditelj dostavio ponudu u iznosu od 82.050.000,00 kn, da su ponudu potpisale ovlaštene osobe ponuditelja, da je ponuditelj dostavio izvod o stanju računa iz kojeg </w:t>
      </w:r>
      <w:r>
        <w:lastRenderedPageBreak/>
        <w:t xml:space="preserve">je vidljivo da ima na računu deponirana sredstva u visini ponude te da je dostavio garanciju na iznos od 6.823.240,32 kn radi ozbiljnosti ponude. S obzirom na to da se ovakvom ponudom unovčava cjelokupna imovina stečajnog dužnika stečajni upravitelj predlaže da se ta ponuda i prihvati a i s obzirom na činjenicu da bi se navedenim iznosom namirili svi vjerovnici viših isplatnih redova čije su tražbine utvrđene u ovom stečajnom postupku i svi troškovi stečajnog postupka. Također ukazuje na to da je na 30. sjednici odbora vjerovnika odbor jednoglasno prihvatio navedenu ponudu odnosno dao pozitivno mišljenje skupštine vjerovnika te dao pozitivno mišljenje na predložene odluke. Zbog navedenog stečajni upravitelj predlaže da </w:t>
      </w:r>
      <w:r w:rsidR="00CC5BA1">
        <w:t xml:space="preserve">skupština </w:t>
      </w:r>
      <w:r>
        <w:t>vjerovnika prihvati sljedeće odluke:</w:t>
      </w:r>
    </w:p>
    <w:p w:rsidR="003917FC" w:rsidP="00355DD7" w:rsidRDefault="003917FC">
      <w:pPr>
        <w:ind w:firstLine="708"/>
        <w:jc w:val="both"/>
      </w:pPr>
    </w:p>
    <w:p w:rsidR="003917FC" w:rsidP="003917FC" w:rsidRDefault="003917FC">
      <w:pPr>
        <w:pStyle w:val="Odlomakpopisa"/>
        <w:numPr>
          <w:ilvl w:val="0"/>
          <w:numId w:val="39"/>
        </w:numPr>
        <w:jc w:val="both"/>
      </w:pPr>
      <w:r>
        <w:t xml:space="preserve">Prihvaća se ponuda ponuditelja HOLSTER PRIVATSTIFTUNG, Am </w:t>
      </w:r>
      <w:r w:rsidR="00CC5BA1">
        <w:t>M</w:t>
      </w:r>
      <w:r>
        <w:t>odenpark 13/9, 1030 Beč</w:t>
      </w:r>
      <w:r w:rsidR="00623E94">
        <w:t>,</w:t>
      </w:r>
      <w:r>
        <w:t xml:space="preserve"> Republika Austrija, OIB: 24052724688, od 6. rujna 2019. u iznosu od 82.050.000,00 kn.</w:t>
      </w:r>
    </w:p>
    <w:p w:rsidR="003917FC" w:rsidP="003917FC" w:rsidRDefault="003917FC">
      <w:pPr>
        <w:pStyle w:val="Odlomakpopisa"/>
        <w:numPr>
          <w:ilvl w:val="0"/>
          <w:numId w:val="39"/>
        </w:numPr>
        <w:jc w:val="both"/>
      </w:pPr>
      <w:r>
        <w:t xml:space="preserve">Daje se odobrenje ponuditelju HOLSTER PRIVATSTIFTUNG, Am </w:t>
      </w:r>
      <w:r w:rsidR="00CC5BA1">
        <w:t>M</w:t>
      </w:r>
      <w:r>
        <w:t>odenpark 13/9, 1030 Beč</w:t>
      </w:r>
      <w:r w:rsidR="00623E94">
        <w:t>,</w:t>
      </w:r>
      <w:r>
        <w:t xml:space="preserve"> Republika Austrija, OIB: 24052724688, za stjecanje nekretnina, pokretnina i prava stečajnog dužnika u smislu čl. 161. Stečajnog zakona.</w:t>
      </w:r>
    </w:p>
    <w:p w:rsidR="003917FC" w:rsidP="003917FC" w:rsidRDefault="003917FC">
      <w:pPr>
        <w:pStyle w:val="Odlomakpopisa"/>
        <w:numPr>
          <w:ilvl w:val="0"/>
          <w:numId w:val="39"/>
        </w:numPr>
        <w:jc w:val="both"/>
      </w:pPr>
      <w:r>
        <w:t xml:space="preserve">Daje se suglasnost stečajnom upravitelju na sklapanje ugovora o kupoprodaji nekretnine s ponuditeljem HOLSTER PRIVATSTIFTUNG, Am </w:t>
      </w:r>
      <w:r w:rsidR="00CC5BA1">
        <w:t>M</w:t>
      </w:r>
      <w:r>
        <w:t>odenpark 13/9, 1030 Beč</w:t>
      </w:r>
      <w:r w:rsidR="00623E94">
        <w:t>,</w:t>
      </w:r>
      <w:r>
        <w:t xml:space="preserve"> Republika Austrija, OIB: 24052724688.</w:t>
      </w:r>
    </w:p>
    <w:p w:rsidR="003917FC" w:rsidP="003917FC" w:rsidRDefault="003917FC">
      <w:pPr>
        <w:pStyle w:val="Odlomakpopisa"/>
        <w:ind w:left="1068"/>
        <w:jc w:val="both"/>
      </w:pPr>
    </w:p>
    <w:p w:rsidR="003917FC" w:rsidP="00CC5BA1" w:rsidRDefault="00CC5BA1">
      <w:pPr>
        <w:ind w:firstLine="708"/>
        <w:jc w:val="both"/>
      </w:pPr>
      <w:r>
        <w:t xml:space="preserve">Edine Delibegović dostavlja u spis podnesak te se jedan primjerak navedenog podneska uručuje ovdje prisutnim vjerovnicima. Edin Delibegović u bitnom referira sadržaj podneska te ističe kako bi se prihvaćanjem ove ponude nanijela šteta kako državnom proračunu Republike hrvatske tako i svim vjerovnicima a s obzirom na to da je vrijednost imovine stečajnog dužnika višestruko veća od cijene koja je za tu imovinu ponuđena predmetnom ponudom. </w:t>
      </w:r>
      <w:r w:rsidR="00066A7D">
        <w:t xml:space="preserve">Ističe kako je presudom VTS-a iz 2018. utvrđeno da je on član stečajnog dužnika od 2018. </w:t>
      </w:r>
    </w:p>
    <w:p w:rsidR="00CC5BA1" w:rsidP="00CC5BA1" w:rsidRDefault="00CC5BA1">
      <w:pPr>
        <w:ind w:firstLine="708"/>
        <w:jc w:val="both"/>
      </w:pPr>
    </w:p>
    <w:p w:rsidR="00CC5BA1" w:rsidP="00CC5BA1" w:rsidRDefault="00ED5E34">
      <w:pPr>
        <w:ind w:firstLine="708"/>
        <w:jc w:val="both"/>
      </w:pPr>
      <w:r>
        <w:t>Stečajni upravitelj ističe da nije sporno da je minimalna cijena iz oglasa manja od utvrđene vrijednosti nekretnina koju su utvrdili sudski vještaci. Međutim, ističe se da je prodaja oglašena po načelu kupljeno viđeno sa svim pravnim i materijalnim nedostacima i rizicima koje je potencijali kupac preuzeo na sebe a koji bi u slučaju nastupanja mogli dovesti do izlaska nekretnina iz stečajne mase i time znatno umanjiti vrijednost stečajne mase. Upravo je zato odluka na vjerovnicima da ocjene hoće li prihvatiti i manju cijenu od utvrđene kako bi namirili svoje tražbine viših isplatnih redova ili preuzeti rizik čekanja odluke Vrhovnog suda u povodu revizije, o čemu je stečajni upravitelj višestruko i iscrpno obavještavao odbor vjerovnika na svim dosadašnjim sjednicama. Sve navedeno detaljno je izloženo odboru vjerovnika čiji su predstavnici svi danas prisutni na ročištu i koji su se jednoglasno suglasili sa svakim korakom u postupku unovčenja o kojima danas odlučuju na skupštini.</w:t>
      </w:r>
    </w:p>
    <w:p w:rsidR="00FA21EB" w:rsidP="00CC5BA1" w:rsidRDefault="00FA21EB">
      <w:pPr>
        <w:ind w:firstLine="708"/>
        <w:jc w:val="both"/>
      </w:pPr>
    </w:p>
    <w:p w:rsidR="00FA21EB" w:rsidP="00CC5BA1" w:rsidRDefault="009500A9">
      <w:pPr>
        <w:ind w:firstLine="708"/>
        <w:jc w:val="both"/>
      </w:pPr>
      <w:r>
        <w:t xml:space="preserve">Pun. Gitone Kvarner d.o.o. posebno ističe da se eventualne prethodne ponude nisu bile materijalizirane niti potvrđene bilo kakvom ozbiljnošću potvrde ili garancijom postojanja sredstava za kupoprodajnu cijenu. Isto tako provedeni postupak prodaje je bio slobodan za sudjelovanje svih većih osoba koje su pod jednakim uvjetima mogle ponuditi bilo koju cijenu koju su smatrale tržišnom i prihvatljivom. </w:t>
      </w:r>
    </w:p>
    <w:p w:rsidR="009500A9" w:rsidP="00CC5BA1" w:rsidRDefault="009500A9">
      <w:pPr>
        <w:ind w:firstLine="708"/>
        <w:jc w:val="both"/>
      </w:pPr>
    </w:p>
    <w:p w:rsidR="009500A9" w:rsidP="00CC5BA1" w:rsidRDefault="00FC4BBE">
      <w:pPr>
        <w:ind w:firstLine="708"/>
        <w:jc w:val="both"/>
      </w:pPr>
      <w:r>
        <w:t xml:space="preserve">Stečajni upravitelj u cijelosti osporava osnovanost i istinitost tvrdnji iz podneska Edina Delibegovića predanog na današnjem ročištu. </w:t>
      </w:r>
    </w:p>
    <w:p w:rsidR="001D56AC" w:rsidP="00CC5BA1" w:rsidRDefault="001D56AC">
      <w:pPr>
        <w:ind w:firstLine="708"/>
        <w:jc w:val="both"/>
      </w:pPr>
    </w:p>
    <w:p w:rsidR="00FA21EB" w:rsidP="00CC5BA1" w:rsidRDefault="001D56AC">
      <w:pPr>
        <w:ind w:firstLine="708"/>
        <w:jc w:val="both"/>
      </w:pPr>
      <w:r>
        <w:lastRenderedPageBreak/>
        <w:t>U odnosu na točku 1 dnevnog reda utvrđuje se da su za donošenje odluke kojom se prihvaća ponuda ponuditelja HOLSTER PRIVATSTIFTUNG, Am Modenpark 13/9, 1030 Beč</w:t>
      </w:r>
      <w:r w:rsidR="00623E94">
        <w:t>,</w:t>
      </w:r>
      <w:r>
        <w:t xml:space="preserve"> Republika Austrija, OIB: 24052724688, sljedeći vjerovnici: Gitone Kvarner d.o.o., Šetdbanka d.d. u likvidaciji, Grad Opatija i Đorđe Perković.</w:t>
      </w:r>
    </w:p>
    <w:p w:rsidR="009D69EF" w:rsidP="00CC5BA1" w:rsidRDefault="009D69EF">
      <w:pPr>
        <w:ind w:firstLine="708"/>
        <w:jc w:val="both"/>
      </w:pPr>
    </w:p>
    <w:p w:rsidR="00700ADA" w:rsidP="00CC5BA1" w:rsidRDefault="009D69EF">
      <w:pPr>
        <w:ind w:firstLine="708"/>
        <w:jc w:val="both"/>
      </w:pPr>
      <w:r>
        <w:t>Pun. CERP-a ističe da</w:t>
      </w:r>
      <w:r w:rsidR="00221150">
        <w:t xml:space="preserve"> se sada ne može očitovati o tome je li suglasan ili se </w:t>
      </w:r>
      <w:r>
        <w:t xml:space="preserve">protivi donošenju odluke kojom se prihvaća ponuda ponuditelja HOLSTER PRIVATSTIFTUNG, Am Modenpark 13/9, 1030 Beč, Republika Austrija, OIB: 24052724688, </w:t>
      </w:r>
      <w:r w:rsidR="009532DC">
        <w:t xml:space="preserve">a  prije nego što joj se da pojašnjenje od strane </w:t>
      </w:r>
      <w:r>
        <w:t xml:space="preserve">stečajnog upravitelja iz kojih razloga je išla cijena koja je išla te zašto se u konkretnom slučaju radi o osobi iz čl. 161. st. 2. Stečajnog zakona. </w:t>
      </w:r>
      <w:r w:rsidR="00C7243C">
        <w:t>Moli odgodu današnje skupštine vjerovnika.</w:t>
      </w:r>
      <w:r w:rsidR="00221150">
        <w:t xml:space="preserve"> </w:t>
      </w:r>
    </w:p>
    <w:p w:rsidR="00221150" w:rsidP="00CC5BA1" w:rsidRDefault="00221150">
      <w:pPr>
        <w:ind w:firstLine="708"/>
        <w:jc w:val="both"/>
      </w:pPr>
    </w:p>
    <w:p w:rsidR="00700ADA" w:rsidP="00CC5BA1" w:rsidRDefault="00700ADA">
      <w:pPr>
        <w:ind w:firstLine="708"/>
        <w:jc w:val="both"/>
      </w:pPr>
      <w:r>
        <w:t>Stečajni upravitelj ističe da je početna cijena za prodaju utvrđena na 29. sjednici odbora vjerovnika 8. srpnja 2019., na kojoj je</w:t>
      </w:r>
      <w:r w:rsidR="00F64F76">
        <w:t>,</w:t>
      </w:r>
      <w:r>
        <w:t xml:space="preserve"> valja napomenuti bio predstavnik CERP-a i utvrđena je na prijedlog članova odbora vjerovnika Đorđa Perkovića i Stipe Lukača, a proizlazi iz rasprave da je to bio minimum cijene potreban za namirenje svih vjerovnika čije su tražbine utvrđene, kao i vjerovnika o čijim tražbinama sud još nije donio odluku pa je trebalo ista sredstva rezervirati prilikom diobe. U odnosu na </w:t>
      </w:r>
      <w:r w:rsidR="00F64F76">
        <w:t xml:space="preserve">upit zašto se radi o osobi iz čl. 161. st. 2. SZ-a napominje da je već u samom pozivu za skupštinu navedeno da bi nekretnine stekla osoba koja spada u krug osoba koji su dužniku bliske, a s obzirom da je sam ponuditelj obavijestio stečajnog dužnika da je vlasnik trgovačkog društva za kojeg je nastupila obveza preuzimanja dionica Liburnia Riviera Hoteli d.d. koji je jedan od članova društva stečajnog dužnika. S obzirom da se o tome treba posebno obavijestiti skupština u tom smislu je predložena točka 2. </w:t>
      </w:r>
    </w:p>
    <w:p w:rsidR="003917FC" w:rsidP="003917FC" w:rsidRDefault="003917FC">
      <w:pPr>
        <w:pStyle w:val="Odlomakpopisa"/>
        <w:ind w:left="1068"/>
        <w:jc w:val="both"/>
      </w:pPr>
    </w:p>
    <w:p w:rsidR="005818AA" w:rsidP="0059210E" w:rsidRDefault="005F17C3">
      <w:pPr>
        <w:ind w:firstLine="708"/>
        <w:jc w:val="both"/>
      </w:pPr>
      <w:r>
        <w:t xml:space="preserve">Republika Hrvatska ističe da je suzdržana od glasanja na današnjoj skupštini vjerovnika. </w:t>
      </w:r>
    </w:p>
    <w:p w:rsidR="005F17C3" w:rsidP="0059210E" w:rsidRDefault="005F17C3">
      <w:pPr>
        <w:ind w:firstLine="708"/>
        <w:jc w:val="both"/>
      </w:pPr>
    </w:p>
    <w:p w:rsidR="005F17C3" w:rsidP="0059210E" w:rsidRDefault="005F17C3">
      <w:pPr>
        <w:ind w:firstLine="708"/>
        <w:jc w:val="both"/>
      </w:pPr>
      <w:r>
        <w:t xml:space="preserve">Svi prisutni vjerovnici suglasni su s odgodom današnje skupštine vjerovnika na kraći rok. </w:t>
      </w:r>
    </w:p>
    <w:p w:rsidR="005F17C3" w:rsidP="0059210E" w:rsidRDefault="005F17C3">
      <w:pPr>
        <w:ind w:firstLine="708"/>
        <w:jc w:val="both"/>
      </w:pPr>
    </w:p>
    <w:p w:rsidR="005F17C3" w:rsidP="0059210E" w:rsidRDefault="005F17C3">
      <w:pPr>
        <w:ind w:firstLine="708"/>
        <w:jc w:val="both"/>
      </w:pPr>
      <w:r>
        <w:t>Sud donosi</w:t>
      </w:r>
    </w:p>
    <w:p w:rsidR="005F17C3" w:rsidP="005F17C3" w:rsidRDefault="005F17C3">
      <w:pPr>
        <w:jc w:val="center"/>
      </w:pPr>
      <w:r>
        <w:t>Rješenje</w:t>
      </w:r>
    </w:p>
    <w:p w:rsidR="005F17C3" w:rsidP="0059210E" w:rsidRDefault="005F17C3">
      <w:pPr>
        <w:ind w:firstLine="708"/>
        <w:jc w:val="both"/>
      </w:pPr>
    </w:p>
    <w:p w:rsidR="00221150" w:rsidP="00221150" w:rsidRDefault="00221150">
      <w:pPr>
        <w:jc w:val="both"/>
      </w:pPr>
      <w:r>
        <w:tab/>
        <w:t xml:space="preserve">Današnja skupština vjerovnika se odgađa a sljedeća skupština vjerovnika s istim dnevnim redom se zakazuje za </w:t>
      </w:r>
    </w:p>
    <w:p w:rsidR="00221150" w:rsidP="00221150" w:rsidRDefault="00221150">
      <w:pPr>
        <w:ind w:left="710"/>
        <w:jc w:val="center"/>
      </w:pPr>
    </w:p>
    <w:p w:rsidR="00221150" w:rsidP="00221150" w:rsidRDefault="00221150">
      <w:pPr>
        <w:ind w:left="710"/>
        <w:jc w:val="center"/>
      </w:pPr>
      <w:r>
        <w:t>3. listopada 2019. u 9,00 sati</w:t>
      </w:r>
    </w:p>
    <w:p w:rsidR="00221150" w:rsidP="00221150" w:rsidRDefault="00221150">
      <w:pPr>
        <w:jc w:val="both"/>
      </w:pPr>
    </w:p>
    <w:p w:rsidR="00221150" w:rsidP="00221150" w:rsidRDefault="00221150">
      <w:pPr>
        <w:jc w:val="both"/>
      </w:pPr>
      <w:r>
        <w:t>što prisutni vjerovnici primaju na znanje potpisom raspravnog zapisnika.</w:t>
      </w:r>
    </w:p>
    <w:p w:rsidR="0059210E" w:rsidP="0059210E" w:rsidRDefault="0059210E">
      <w:pPr>
        <w:ind w:firstLine="708"/>
        <w:jc w:val="both"/>
      </w:pPr>
    </w:p>
    <w:p w:rsidR="00544886" w:rsidP="00A57A22" w:rsidRDefault="00544886">
      <w:pPr>
        <w:pStyle w:val="BodyText21"/>
        <w:ind w:firstLine="0"/>
        <w:rPr>
          <w:rFonts w:ascii="Times New Roman" w:hAnsi="Times New Roman"/>
          <w:szCs w:val="24"/>
        </w:rPr>
      </w:pPr>
    </w:p>
    <w:p w:rsidR="00355DD7" w:rsidP="00355DD7" w:rsidRDefault="00221150">
      <w:pPr>
        <w:jc w:val="center"/>
      </w:pPr>
      <w:r>
        <w:t>D</w:t>
      </w:r>
      <w:r w:rsidR="00355DD7">
        <w:t>ovršeno u 1</w:t>
      </w:r>
      <w:r w:rsidR="00AC7B04">
        <w:t>4</w:t>
      </w:r>
      <w:r w:rsidR="00355DD7">
        <w:t>:</w:t>
      </w:r>
      <w:r>
        <w:t>30</w:t>
      </w:r>
      <w:r w:rsidR="00355DD7">
        <w:t xml:space="preserve"> sati.</w:t>
      </w:r>
    </w:p>
    <w:p w:rsidR="00355DD7" w:rsidP="00355DD7" w:rsidRDefault="00355DD7">
      <w:pPr>
        <w:jc w:val="both"/>
      </w:pPr>
    </w:p>
    <w:p w:rsidR="00355DD7" w:rsidP="00355DD7" w:rsidRDefault="007C58BC">
      <w:pPr>
        <w:jc w:val="center"/>
        <w:rPr>
          <w:bCs/>
        </w:rPr>
      </w:pPr>
      <w:r>
        <w:rPr>
          <w:bCs/>
        </w:rPr>
        <w:t>S</w:t>
      </w:r>
      <w:r w:rsidR="00355DD7">
        <w:rPr>
          <w:bCs/>
        </w:rPr>
        <w:t>utkinja</w:t>
      </w:r>
    </w:p>
    <w:p w:rsidR="00355DD7" w:rsidP="00355DD7" w:rsidRDefault="00355DD7">
      <w:pPr>
        <w:jc w:val="center"/>
        <w:rPr>
          <w:bCs/>
        </w:rPr>
      </w:pPr>
    </w:p>
    <w:p w:rsidR="00355DD7" w:rsidP="00355DD7" w:rsidRDefault="00355DD7">
      <w:pPr>
        <w:jc w:val="center"/>
        <w:rPr>
          <w:bCs/>
        </w:rPr>
      </w:pPr>
    </w:p>
    <w:p w:rsidR="00355DD7" w:rsidP="00355DD7" w:rsidRDefault="00355DD7">
      <w:pPr>
        <w:jc w:val="center"/>
        <w:rPr>
          <w:bCs/>
        </w:rPr>
      </w:pPr>
      <w:r>
        <w:rPr>
          <w:bCs/>
        </w:rPr>
        <w:t>Zapisničar</w:t>
      </w:r>
    </w:p>
    <w:p w:rsidR="00355DD7" w:rsidP="00355DD7" w:rsidRDefault="00355DD7">
      <w:pPr>
        <w:jc w:val="both"/>
        <w:rPr>
          <w:bCs/>
        </w:rPr>
      </w:pPr>
      <w:r>
        <w:rPr>
          <w:bCs/>
        </w:rPr>
        <w:t>Stečajn</w:t>
      </w:r>
      <w:r w:rsidR="0059210E">
        <w:rPr>
          <w:bCs/>
        </w:rPr>
        <w:t>i</w:t>
      </w:r>
      <w:r>
        <w:rPr>
          <w:bCs/>
        </w:rPr>
        <w:t xml:space="preserve"> upravitelj</w:t>
      </w:r>
      <w:r>
        <w:rPr>
          <w:bCs/>
        </w:rPr>
        <w:tab/>
      </w:r>
      <w:r>
        <w:rPr>
          <w:bCs/>
        </w:rPr>
        <w:tab/>
      </w:r>
      <w:r>
        <w:rPr>
          <w:bCs/>
        </w:rPr>
        <w:tab/>
      </w:r>
      <w:r>
        <w:rPr>
          <w:bCs/>
        </w:rPr>
        <w:tab/>
      </w:r>
      <w:r>
        <w:rPr>
          <w:bCs/>
        </w:rPr>
        <w:tab/>
      </w:r>
      <w:r>
        <w:rPr>
          <w:bCs/>
        </w:rPr>
        <w:tab/>
      </w:r>
      <w:r>
        <w:rPr>
          <w:bCs/>
        </w:rPr>
        <w:tab/>
      </w:r>
      <w:r w:rsidR="001E13EF">
        <w:rPr>
          <w:bCs/>
        </w:rPr>
        <w:tab/>
      </w:r>
      <w:r w:rsidR="001E13EF">
        <w:rPr>
          <w:bCs/>
        </w:rPr>
        <w:tab/>
        <w:t>Vjerovnik</w:t>
      </w:r>
    </w:p>
    <w:p w:rsidR="00564702" w:rsidP="00564702" w:rsidRDefault="00564702">
      <w:pPr>
        <w:ind w:left="6372"/>
        <w:jc w:val="both"/>
      </w:pPr>
      <w:r>
        <w:t xml:space="preserve">        </w:t>
      </w:r>
      <w:r w:rsidR="00E44BC0">
        <w:t xml:space="preserve">Gitone Kvarner d.o.o.: </w:t>
      </w:r>
    </w:p>
    <w:p w:rsidR="00E44BC0" w:rsidP="00564702" w:rsidRDefault="00E44BC0">
      <w:pPr>
        <w:ind w:left="7080"/>
        <w:jc w:val="both"/>
      </w:pPr>
      <w:r>
        <w:lastRenderedPageBreak/>
        <w:t>Branimir</w:t>
      </w:r>
      <w:r w:rsidR="00564702">
        <w:t xml:space="preserve"> Žarković</w:t>
      </w: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564702">
      <w:pPr>
        <w:ind w:left="4956"/>
        <w:jc w:val="both"/>
      </w:pPr>
      <w:r>
        <w:t xml:space="preserve">   </w:t>
      </w:r>
      <w:r w:rsidR="00E44BC0">
        <w:t xml:space="preserve">ŠTEDBANKA d.d. Zagreb u likvidaciji: </w:t>
      </w:r>
    </w:p>
    <w:p w:rsidR="00E44BC0" w:rsidP="00564702" w:rsidRDefault="00564702">
      <w:pPr>
        <w:ind w:left="4956"/>
        <w:jc w:val="both"/>
      </w:pPr>
      <w:r>
        <w:t xml:space="preserve">   </w:t>
      </w:r>
      <w:r w:rsidR="00E44BC0">
        <w:t>Stipe Lukač</w:t>
      </w: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E44BC0">
      <w:pPr>
        <w:ind w:left="6372"/>
        <w:jc w:val="both"/>
      </w:pPr>
      <w:r>
        <w:t xml:space="preserve">GRAD OPATIJA: </w:t>
      </w:r>
    </w:p>
    <w:p w:rsidR="00564702" w:rsidP="00564702" w:rsidRDefault="00564702">
      <w:pPr>
        <w:ind w:left="6372"/>
        <w:jc w:val="both"/>
      </w:pPr>
      <w:r>
        <w:t>Tea Mladenić Visintin</w:t>
      </w: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E44BC0">
      <w:pPr>
        <w:ind w:left="5664"/>
        <w:jc w:val="both"/>
      </w:pPr>
      <w:r>
        <w:t xml:space="preserve">REPUBLIKA HRVATSKA: </w:t>
      </w:r>
    </w:p>
    <w:p w:rsidR="00E44BC0" w:rsidP="00564702" w:rsidRDefault="00E44BC0">
      <w:pPr>
        <w:ind w:left="5664"/>
        <w:jc w:val="both"/>
      </w:pPr>
      <w:r>
        <w:t>Marijana Franolić</w:t>
      </w: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E44BC0">
      <w:pPr>
        <w:ind w:left="6372"/>
        <w:jc w:val="both"/>
      </w:pPr>
      <w:r>
        <w:t xml:space="preserve">CERP: </w:t>
      </w:r>
    </w:p>
    <w:p w:rsidR="00564702" w:rsidP="00564702" w:rsidRDefault="00E44BC0">
      <w:pPr>
        <w:ind w:left="6372"/>
        <w:jc w:val="both"/>
      </w:pPr>
      <w:r>
        <w:t>Lucija Lovrek Pavelić</w:t>
      </w:r>
    </w:p>
    <w:p w:rsidR="00564702" w:rsidP="00564702" w:rsidRDefault="00564702">
      <w:pPr>
        <w:jc w:val="both"/>
      </w:pPr>
    </w:p>
    <w:p w:rsidR="00564702" w:rsidP="00564702" w:rsidRDefault="00564702">
      <w:pPr>
        <w:jc w:val="both"/>
      </w:pPr>
    </w:p>
    <w:p w:rsidR="00564702" w:rsidP="00564702" w:rsidRDefault="00564702">
      <w:pPr>
        <w:jc w:val="both"/>
      </w:pPr>
    </w:p>
    <w:p w:rsidR="00564702" w:rsidP="00564702" w:rsidRDefault="00564702">
      <w:pPr>
        <w:ind w:left="6372"/>
        <w:jc w:val="both"/>
      </w:pPr>
      <w:r>
        <w:t>Đorđe Perković</w:t>
      </w:r>
    </w:p>
    <w:p w:rsidR="00564702" w:rsidP="00564702" w:rsidRDefault="00564702">
      <w:pPr>
        <w:jc w:val="both"/>
      </w:pPr>
    </w:p>
    <w:p w:rsidR="00564702" w:rsidP="00564702" w:rsidRDefault="00564702">
      <w:pPr>
        <w:jc w:val="both"/>
      </w:pPr>
    </w:p>
    <w:p w:rsidR="00564702" w:rsidP="00564702" w:rsidRDefault="00564702">
      <w:pPr>
        <w:jc w:val="both"/>
      </w:pPr>
    </w:p>
    <w:p w:rsidR="00E44BC0" w:rsidP="00564702" w:rsidRDefault="00564702">
      <w:pPr>
        <w:ind w:left="6372"/>
        <w:jc w:val="both"/>
      </w:pPr>
      <w:r>
        <w:t>Edin Delibegović</w:t>
      </w:r>
    </w:p>
    <w:p w:rsidR="00A94D94" w:rsidP="00A94D94" w:rsidRDefault="00A94D94">
      <w:pPr>
        <w:jc w:val="both"/>
      </w:pPr>
    </w:p>
    <w:p w:rsidR="00A94D94" w:rsidP="00A94D94" w:rsidRDefault="00A94D94">
      <w:pPr>
        <w:jc w:val="both"/>
      </w:pPr>
    </w:p>
    <w:sectPr w:rsidR="00A94D94">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2DD8" w:rsidRDefault="00F52DD8">
      <w:r>
        <w:separator/>
      </w:r>
    </w:p>
  </w:endnote>
  <w:endnote w:type="continuationSeparator" w:id="0">
    <w:p w:rsidR="00F52DD8" w:rsidRDefault="00F52DD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33D6A" w:rsidP="00E1199E" w:rsidRDefault="00E33D6A">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33D6A" w:rsidRDefault="00E33D6A">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26095" w:rsidRDefault="00D26095">
    <w:pPr>
      <w:pStyle w:val="Podnoje"/>
      <w:jc w:val="center"/>
    </w:pPr>
    <w:r>
      <w:fldChar w:fldCharType="begin"/>
    </w:r>
    <w:r>
      <w:instrText>PAGE   \* MERGEFORMAT</w:instrText>
    </w:r>
    <w:r>
      <w:fldChar w:fldCharType="separate"/>
    </w:r>
    <w:r w:rsidR="00645DCB">
      <w:rPr>
        <w:noProof/>
      </w:rPr>
      <w:t>5</w:t>
    </w:r>
    <w:r>
      <w:fldChar w:fldCharType="end"/>
    </w:r>
  </w:p>
  <w:p w:rsidR="00E33D6A" w:rsidRDefault="00E33D6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2DD8" w:rsidRDefault="00F52DD8">
      <w:r>
        <w:separator/>
      </w:r>
    </w:p>
  </w:footnote>
  <w:footnote w:type="continuationSeparator" w:id="0">
    <w:p w:rsidR="00F52DD8" w:rsidRDefault="00F52DD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5053" w:rsidRDefault="00C95053">
    <w:pPr>
      <w:pStyle w:val="Zaglavlje"/>
    </w:pPr>
    <w:r>
      <w:tab/>
    </w:r>
    <w:r>
      <w:tab/>
      <w:t>8 St-</w:t>
    </w:r>
    <w:r w:rsidR="0059210E">
      <w:t>102</w:t>
    </w:r>
    <w:r w:rsidR="00D4081D">
      <w:t>/1</w:t>
    </w:r>
    <w:r w:rsidR="0059210E">
      <w:t>0</w:t>
    </w:r>
    <w:r>
      <w:t>-</w:t>
    </w:r>
    <w:r w:rsidR="006D3D4D">
      <w:t>3</w:t>
    </w:r>
    <w:r w:rsidR="00DD795F">
      <w:t>33</w:t>
    </w:r>
  </w:p>
  <w:p w:rsidRPr="00C73B4E" w:rsidR="00717E05" w:rsidP="00717E05" w:rsidRDefault="00717E05">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01133"/>
    <w:multiLevelType w:val="hybridMultilevel"/>
    <w:tmpl w:val="30DE3CB2"/>
    <w:lvl w:ilvl="0" w:tplc="72B04EC4">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326E71"/>
    <w:multiLevelType w:val="hybridMultilevel"/>
    <w:tmpl w:val="77962E6C"/>
    <w:lvl w:ilvl="0" w:tplc="6D2808F2">
      <w:start w:val="1"/>
      <w:numFmt w:val="decimal"/>
      <w:lvlText w:val="%1."/>
      <w:lvlJc w:val="left"/>
      <w:pPr>
        <w:ind w:left="1070"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A366637"/>
    <w:multiLevelType w:val="hybridMultilevel"/>
    <w:tmpl w:val="66DEABB2"/>
    <w:lvl w:ilvl="0" w:tplc="CC626E42">
      <w:start w:val="3"/>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abstractNum w:abstractNumId="3">
    <w:nsid w:val="0F141B3A"/>
    <w:multiLevelType w:val="hybridMultilevel"/>
    <w:tmpl w:val="E840792C"/>
    <w:lvl w:ilvl="0" w:tplc="E208EE98">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4">
    <w:nsid w:val="0F237375"/>
    <w:multiLevelType w:val="hybridMultilevel"/>
    <w:tmpl w:val="B986E842"/>
    <w:lvl w:ilvl="0" w:tplc="4B428E12">
      <w:start w:val="4"/>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3322147"/>
    <w:multiLevelType w:val="hybridMultilevel"/>
    <w:tmpl w:val="9A66E73E"/>
    <w:lvl w:ilvl="0" w:tplc="0F86D6BC">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7">
    <w:nsid w:val="13E14761"/>
    <w:multiLevelType w:val="hybridMultilevel"/>
    <w:tmpl w:val="9F4A8C60"/>
    <w:lvl w:ilvl="0" w:tplc="DCD8C6E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8">
    <w:nsid w:val="1A0A37B7"/>
    <w:multiLevelType w:val="hybridMultilevel"/>
    <w:tmpl w:val="A2A04A82"/>
    <w:lvl w:ilvl="0" w:tplc="2334F17C">
      <w:start w:val="1"/>
      <w:numFmt w:val="decimal"/>
      <w:lvlText w:val="%1."/>
      <w:lvlJc w:val="left"/>
      <w:pPr>
        <w:ind w:left="900" w:hanging="360"/>
      </w:pPr>
      <w:rPr>
        <w:rFonts w:hint="default"/>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abstractNum w:abstractNumId="9">
    <w:nsid w:val="1A6C5325"/>
    <w:multiLevelType w:val="hybridMultilevel"/>
    <w:tmpl w:val="D230F44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1AB709EE"/>
    <w:multiLevelType w:val="hybridMultilevel"/>
    <w:tmpl w:val="FB6278B8"/>
    <w:lvl w:ilvl="0" w:tplc="49C6B68E">
      <w:start w:val="2"/>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2397198E"/>
    <w:multiLevelType w:val="hybridMultilevel"/>
    <w:tmpl w:val="185264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8807CD"/>
    <w:multiLevelType w:val="hybridMultilevel"/>
    <w:tmpl w:val="AA5AD586"/>
    <w:lvl w:ilvl="0" w:tplc="6952D31E">
      <w:start w:val="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3">
    <w:nsid w:val="2F367925"/>
    <w:multiLevelType w:val="hybridMultilevel"/>
    <w:tmpl w:val="EF9CCEA4"/>
    <w:lvl w:ilvl="0" w:tplc="3E0478A6">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4">
    <w:nsid w:val="304761D4"/>
    <w:multiLevelType w:val="hybridMultilevel"/>
    <w:tmpl w:val="35E2AA74"/>
    <w:lvl w:ilvl="0" w:tplc="D734703C">
      <w:start w:val="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49D22D0"/>
    <w:multiLevelType w:val="hybridMultilevel"/>
    <w:tmpl w:val="183E876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36146359"/>
    <w:multiLevelType w:val="hybridMultilevel"/>
    <w:tmpl w:val="92CC2D0C"/>
    <w:lvl w:ilvl="0" w:tplc="B7D4E91C">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3A3C4A76"/>
    <w:multiLevelType w:val="hybridMultilevel"/>
    <w:tmpl w:val="8A38170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3E0C0312"/>
    <w:multiLevelType w:val="hybridMultilevel"/>
    <w:tmpl w:val="BAD4E4D2"/>
    <w:lvl w:ilvl="0" w:tplc="CA98D0EE">
      <w:start w:val="8"/>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19">
    <w:nsid w:val="42DD59F4"/>
    <w:multiLevelType w:val="hybridMultilevel"/>
    <w:tmpl w:val="3D649E38"/>
    <w:lvl w:ilvl="0" w:tplc="8C5C05A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444542C5"/>
    <w:multiLevelType w:val="hybridMultilevel"/>
    <w:tmpl w:val="092AE3A0"/>
    <w:lvl w:ilvl="0" w:tplc="43CC6EAA">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50D5292"/>
    <w:multiLevelType w:val="hybridMultilevel"/>
    <w:tmpl w:val="B48AA4AC"/>
    <w:lvl w:ilvl="0" w:tplc="1D3CD5E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2">
    <w:nsid w:val="4C273034"/>
    <w:multiLevelType w:val="hybridMultilevel"/>
    <w:tmpl w:val="66902F98"/>
    <w:lvl w:ilvl="0" w:tplc="90AEED9E">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D949FB"/>
    <w:multiLevelType w:val="hybridMultilevel"/>
    <w:tmpl w:val="D9785E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35C4792"/>
    <w:multiLevelType w:val="hybridMultilevel"/>
    <w:tmpl w:val="50B81F22"/>
    <w:lvl w:ilvl="0" w:tplc="C82265B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5696902"/>
    <w:multiLevelType w:val="hybridMultilevel"/>
    <w:tmpl w:val="4CBAEB46"/>
    <w:lvl w:ilvl="0" w:tplc="45344A0E">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26">
    <w:nsid w:val="5955615B"/>
    <w:multiLevelType w:val="hybridMultilevel"/>
    <w:tmpl w:val="C2468796"/>
    <w:lvl w:ilvl="0" w:tplc="D9A6338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5AA37789"/>
    <w:multiLevelType w:val="hybridMultilevel"/>
    <w:tmpl w:val="3632AAB2"/>
    <w:lvl w:ilvl="0" w:tplc="D33403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29F40AC"/>
    <w:multiLevelType w:val="hybridMultilevel"/>
    <w:tmpl w:val="02608238"/>
    <w:lvl w:ilvl="0" w:tplc="7C10D9C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A51ADC"/>
    <w:multiLevelType w:val="hybridMultilevel"/>
    <w:tmpl w:val="49E8B8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02D2BEA"/>
    <w:multiLevelType w:val="hybridMultilevel"/>
    <w:tmpl w:val="FE40639A"/>
    <w:lvl w:ilvl="0" w:tplc="62BC247C">
      <w:start w:val="8"/>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31">
    <w:nsid w:val="71941073"/>
    <w:multiLevelType w:val="hybridMultilevel"/>
    <w:tmpl w:val="D9820A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323618C"/>
    <w:multiLevelType w:val="hybridMultilevel"/>
    <w:tmpl w:val="183E876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743C728D"/>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766308C6"/>
    <w:multiLevelType w:val="hybridMultilevel"/>
    <w:tmpl w:val="5D52742A"/>
    <w:lvl w:ilvl="0" w:tplc="8264CE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75E13B5"/>
    <w:multiLevelType w:val="hybridMultilevel"/>
    <w:tmpl w:val="376A5074"/>
    <w:lvl w:ilvl="0" w:tplc="FBA8E0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7D876996"/>
    <w:multiLevelType w:val="hybridMultilevel"/>
    <w:tmpl w:val="4002F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16"/>
  </w:num>
  <w:num w:numId="3">
    <w:abstractNumId w:val="7"/>
  </w:num>
  <w:num w:numId="4">
    <w:abstractNumId w:val="33"/>
  </w:num>
  <w:num w:numId="5">
    <w:abstractNumId w:val="36"/>
  </w:num>
  <w:num w:numId="6">
    <w:abstractNumId w:val="8"/>
  </w:num>
  <w:num w:numId="7">
    <w:abstractNumId w:val="11"/>
  </w:num>
  <w:num w:numId="8">
    <w:abstractNumId w:val="0"/>
  </w:num>
  <w:num w:numId="9">
    <w:abstractNumId w:val="20"/>
  </w:num>
  <w:num w:numId="10">
    <w:abstractNumId w:val="4"/>
  </w:num>
  <w:num w:numId="11">
    <w:abstractNumId w:val="22"/>
  </w:num>
  <w:num w:numId="12">
    <w:abstractNumId w:val="26"/>
  </w:num>
  <w:num w:numId="13">
    <w:abstractNumId w:val="23"/>
  </w:num>
  <w:num w:numId="14">
    <w:abstractNumId w:val="31"/>
  </w:num>
  <w:num w:numId="15">
    <w:abstractNumId w:val="2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1"/>
  </w:num>
  <w:num w:numId="19">
    <w:abstractNumId w:val="14"/>
  </w:num>
  <w:num w:numId="20">
    <w:abstractNumId w:val="2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8"/>
  </w:num>
  <w:num w:numId="24">
    <w:abstractNumId w:val="19"/>
  </w:num>
  <w:num w:numId="25">
    <w:abstractNumId w:val="6"/>
  </w:num>
  <w:num w:numId="26">
    <w:abstractNumId w:val="30"/>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0"/>
  </w:num>
  <w:num w:numId="32">
    <w:abstractNumId w:val="29"/>
  </w:num>
  <w:num w:numId="33">
    <w:abstractNumId w:val="27"/>
  </w:num>
  <w:num w:numId="34">
    <w:abstractNumId w:val="13"/>
  </w:num>
  <w:num w:numId="35">
    <w:abstractNumId w:val="35"/>
  </w:num>
  <w:num w:numId="36">
    <w:abstractNumId w:val="15"/>
  </w:num>
  <w:num w:numId="37">
    <w:abstractNumId w:val="3"/>
  </w:num>
  <w:num w:numId="38">
    <w:abstractNumId w:val="17"/>
  </w:num>
  <w:num w:numId="39">
    <w:abstractNumId w:val="1"/>
  </w:num>
  <w:num w:numId="40">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spidmax="655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636"/>
    <w:rsid w:val="00003B79"/>
    <w:rsid w:val="000040E4"/>
    <w:rsid w:val="0000577B"/>
    <w:rsid w:val="00021696"/>
    <w:rsid w:val="00026783"/>
    <w:rsid w:val="000313DD"/>
    <w:rsid w:val="00032B17"/>
    <w:rsid w:val="0003600A"/>
    <w:rsid w:val="00043445"/>
    <w:rsid w:val="00054D9C"/>
    <w:rsid w:val="000612CF"/>
    <w:rsid w:val="00066A7D"/>
    <w:rsid w:val="00067037"/>
    <w:rsid w:val="000748D0"/>
    <w:rsid w:val="00076798"/>
    <w:rsid w:val="000802BE"/>
    <w:rsid w:val="00081DAD"/>
    <w:rsid w:val="00086DE9"/>
    <w:rsid w:val="0009142B"/>
    <w:rsid w:val="000926B5"/>
    <w:rsid w:val="000A709C"/>
    <w:rsid w:val="000B0B12"/>
    <w:rsid w:val="000B2897"/>
    <w:rsid w:val="000B3C27"/>
    <w:rsid w:val="000F68ED"/>
    <w:rsid w:val="000F7566"/>
    <w:rsid w:val="00103593"/>
    <w:rsid w:val="00105E3C"/>
    <w:rsid w:val="00111430"/>
    <w:rsid w:val="0012063E"/>
    <w:rsid w:val="00122A4F"/>
    <w:rsid w:val="00130397"/>
    <w:rsid w:val="001548B5"/>
    <w:rsid w:val="00154B13"/>
    <w:rsid w:val="00170EDD"/>
    <w:rsid w:val="00173F5B"/>
    <w:rsid w:val="001852EA"/>
    <w:rsid w:val="00186020"/>
    <w:rsid w:val="001A0C00"/>
    <w:rsid w:val="001A2C70"/>
    <w:rsid w:val="001C6C17"/>
    <w:rsid w:val="001D2CB9"/>
    <w:rsid w:val="001D56AC"/>
    <w:rsid w:val="001E13EF"/>
    <w:rsid w:val="001E7EE3"/>
    <w:rsid w:val="001F0B4D"/>
    <w:rsid w:val="002060A3"/>
    <w:rsid w:val="002110FA"/>
    <w:rsid w:val="00220C91"/>
    <w:rsid w:val="00221150"/>
    <w:rsid w:val="00244C24"/>
    <w:rsid w:val="002510FC"/>
    <w:rsid w:val="00261E87"/>
    <w:rsid w:val="00263E15"/>
    <w:rsid w:val="002759E9"/>
    <w:rsid w:val="002A1093"/>
    <w:rsid w:val="002A792A"/>
    <w:rsid w:val="002B1A5F"/>
    <w:rsid w:val="002B34E4"/>
    <w:rsid w:val="002B498E"/>
    <w:rsid w:val="002B6347"/>
    <w:rsid w:val="002E059F"/>
    <w:rsid w:val="002E31E5"/>
    <w:rsid w:val="002F0EEB"/>
    <w:rsid w:val="002F4553"/>
    <w:rsid w:val="002F6AAA"/>
    <w:rsid w:val="00300507"/>
    <w:rsid w:val="003012BC"/>
    <w:rsid w:val="00307010"/>
    <w:rsid w:val="003176AA"/>
    <w:rsid w:val="00320FFC"/>
    <w:rsid w:val="003348AC"/>
    <w:rsid w:val="003479A9"/>
    <w:rsid w:val="00355DD7"/>
    <w:rsid w:val="0036646C"/>
    <w:rsid w:val="00377B5A"/>
    <w:rsid w:val="003834CA"/>
    <w:rsid w:val="003917FC"/>
    <w:rsid w:val="00393755"/>
    <w:rsid w:val="003A4631"/>
    <w:rsid w:val="003B688A"/>
    <w:rsid w:val="003E3E01"/>
    <w:rsid w:val="00404C05"/>
    <w:rsid w:val="004078DE"/>
    <w:rsid w:val="0041502D"/>
    <w:rsid w:val="0043078D"/>
    <w:rsid w:val="00432FD6"/>
    <w:rsid w:val="00433F58"/>
    <w:rsid w:val="0044738B"/>
    <w:rsid w:val="00486CEC"/>
    <w:rsid w:val="00492637"/>
    <w:rsid w:val="00493E09"/>
    <w:rsid w:val="00496F58"/>
    <w:rsid w:val="004A1664"/>
    <w:rsid w:val="004A3A79"/>
    <w:rsid w:val="004B0CE2"/>
    <w:rsid w:val="004C009D"/>
    <w:rsid w:val="004E4066"/>
    <w:rsid w:val="005008FF"/>
    <w:rsid w:val="005022E4"/>
    <w:rsid w:val="005024C6"/>
    <w:rsid w:val="00503FDB"/>
    <w:rsid w:val="005330A0"/>
    <w:rsid w:val="00541CC3"/>
    <w:rsid w:val="00544886"/>
    <w:rsid w:val="00564702"/>
    <w:rsid w:val="0057317C"/>
    <w:rsid w:val="00574F09"/>
    <w:rsid w:val="005778A4"/>
    <w:rsid w:val="00577990"/>
    <w:rsid w:val="0058079B"/>
    <w:rsid w:val="00580FA8"/>
    <w:rsid w:val="005818AA"/>
    <w:rsid w:val="00584990"/>
    <w:rsid w:val="0059210E"/>
    <w:rsid w:val="005B6C50"/>
    <w:rsid w:val="005D27EC"/>
    <w:rsid w:val="005D6C1D"/>
    <w:rsid w:val="005E5526"/>
    <w:rsid w:val="005F17C3"/>
    <w:rsid w:val="006023AA"/>
    <w:rsid w:val="00607425"/>
    <w:rsid w:val="00613237"/>
    <w:rsid w:val="00617AA5"/>
    <w:rsid w:val="00620B0D"/>
    <w:rsid w:val="00622C0B"/>
    <w:rsid w:val="00623E94"/>
    <w:rsid w:val="0062454D"/>
    <w:rsid w:val="00635262"/>
    <w:rsid w:val="00641A52"/>
    <w:rsid w:val="00645DCB"/>
    <w:rsid w:val="006476E7"/>
    <w:rsid w:val="006715A3"/>
    <w:rsid w:val="0067417F"/>
    <w:rsid w:val="006752FC"/>
    <w:rsid w:val="00677EAE"/>
    <w:rsid w:val="00685417"/>
    <w:rsid w:val="00685D4B"/>
    <w:rsid w:val="0069373A"/>
    <w:rsid w:val="00696425"/>
    <w:rsid w:val="00697E52"/>
    <w:rsid w:val="006A2075"/>
    <w:rsid w:val="006C699C"/>
    <w:rsid w:val="006D230D"/>
    <w:rsid w:val="006D37A7"/>
    <w:rsid w:val="006D3D4D"/>
    <w:rsid w:val="006D4055"/>
    <w:rsid w:val="006D481B"/>
    <w:rsid w:val="006E5D7C"/>
    <w:rsid w:val="006E68C0"/>
    <w:rsid w:val="006F0124"/>
    <w:rsid w:val="006F4BFA"/>
    <w:rsid w:val="00700ADA"/>
    <w:rsid w:val="00702FC8"/>
    <w:rsid w:val="00710C3B"/>
    <w:rsid w:val="007129A8"/>
    <w:rsid w:val="00717E05"/>
    <w:rsid w:val="00722F08"/>
    <w:rsid w:val="00723106"/>
    <w:rsid w:val="00724360"/>
    <w:rsid w:val="0073132F"/>
    <w:rsid w:val="00736CE3"/>
    <w:rsid w:val="007435F1"/>
    <w:rsid w:val="00744BE7"/>
    <w:rsid w:val="00747237"/>
    <w:rsid w:val="00755928"/>
    <w:rsid w:val="00757FD4"/>
    <w:rsid w:val="0076034E"/>
    <w:rsid w:val="007622B5"/>
    <w:rsid w:val="0076560E"/>
    <w:rsid w:val="00773AE0"/>
    <w:rsid w:val="007856A1"/>
    <w:rsid w:val="007865CC"/>
    <w:rsid w:val="007A0E4A"/>
    <w:rsid w:val="007C58BC"/>
    <w:rsid w:val="007D21CF"/>
    <w:rsid w:val="007F4E85"/>
    <w:rsid w:val="007F69AD"/>
    <w:rsid w:val="008001F1"/>
    <w:rsid w:val="008010B5"/>
    <w:rsid w:val="00811685"/>
    <w:rsid w:val="00812505"/>
    <w:rsid w:val="008162B2"/>
    <w:rsid w:val="00843281"/>
    <w:rsid w:val="0085436D"/>
    <w:rsid w:val="00857801"/>
    <w:rsid w:val="0086344B"/>
    <w:rsid w:val="00872F8B"/>
    <w:rsid w:val="0089283F"/>
    <w:rsid w:val="00892A56"/>
    <w:rsid w:val="008A6E09"/>
    <w:rsid w:val="008B7182"/>
    <w:rsid w:val="008C0A3D"/>
    <w:rsid w:val="008C69AD"/>
    <w:rsid w:val="008D1AD9"/>
    <w:rsid w:val="008D3E86"/>
    <w:rsid w:val="008D7175"/>
    <w:rsid w:val="008D75FA"/>
    <w:rsid w:val="008E51A9"/>
    <w:rsid w:val="00916A8B"/>
    <w:rsid w:val="00924ED5"/>
    <w:rsid w:val="00941821"/>
    <w:rsid w:val="009500A9"/>
    <w:rsid w:val="009532DC"/>
    <w:rsid w:val="00957146"/>
    <w:rsid w:val="009617EE"/>
    <w:rsid w:val="009753B2"/>
    <w:rsid w:val="009800C9"/>
    <w:rsid w:val="00986F59"/>
    <w:rsid w:val="009A67D0"/>
    <w:rsid w:val="009B0EA0"/>
    <w:rsid w:val="009B7CD7"/>
    <w:rsid w:val="009D1C49"/>
    <w:rsid w:val="009D69EF"/>
    <w:rsid w:val="009D7217"/>
    <w:rsid w:val="00A17654"/>
    <w:rsid w:val="00A331C2"/>
    <w:rsid w:val="00A41994"/>
    <w:rsid w:val="00A57A22"/>
    <w:rsid w:val="00A72EE4"/>
    <w:rsid w:val="00A77BA6"/>
    <w:rsid w:val="00A77F29"/>
    <w:rsid w:val="00A82DDB"/>
    <w:rsid w:val="00A94D94"/>
    <w:rsid w:val="00AA1BF9"/>
    <w:rsid w:val="00AA1FF0"/>
    <w:rsid w:val="00AA71A2"/>
    <w:rsid w:val="00AB273E"/>
    <w:rsid w:val="00AC71AC"/>
    <w:rsid w:val="00AC7B04"/>
    <w:rsid w:val="00AD765D"/>
    <w:rsid w:val="00AE14D2"/>
    <w:rsid w:val="00AE4CA4"/>
    <w:rsid w:val="00AF711C"/>
    <w:rsid w:val="00B37FD0"/>
    <w:rsid w:val="00B67B01"/>
    <w:rsid w:val="00B72B3C"/>
    <w:rsid w:val="00B835AD"/>
    <w:rsid w:val="00B87B54"/>
    <w:rsid w:val="00BD4F6C"/>
    <w:rsid w:val="00BF266B"/>
    <w:rsid w:val="00C00D10"/>
    <w:rsid w:val="00C05EA7"/>
    <w:rsid w:val="00C2430C"/>
    <w:rsid w:val="00C269AC"/>
    <w:rsid w:val="00C423AD"/>
    <w:rsid w:val="00C43220"/>
    <w:rsid w:val="00C6044A"/>
    <w:rsid w:val="00C6469D"/>
    <w:rsid w:val="00C6718B"/>
    <w:rsid w:val="00C7243C"/>
    <w:rsid w:val="00C73B4E"/>
    <w:rsid w:val="00C74B25"/>
    <w:rsid w:val="00C75727"/>
    <w:rsid w:val="00C76B31"/>
    <w:rsid w:val="00C83E49"/>
    <w:rsid w:val="00C84751"/>
    <w:rsid w:val="00C85641"/>
    <w:rsid w:val="00C87A8A"/>
    <w:rsid w:val="00C95053"/>
    <w:rsid w:val="00CA5966"/>
    <w:rsid w:val="00CC5BA1"/>
    <w:rsid w:val="00CC6482"/>
    <w:rsid w:val="00CD6814"/>
    <w:rsid w:val="00CE050D"/>
    <w:rsid w:val="00CE0D69"/>
    <w:rsid w:val="00CE3145"/>
    <w:rsid w:val="00CE4797"/>
    <w:rsid w:val="00CE47B8"/>
    <w:rsid w:val="00D00CFD"/>
    <w:rsid w:val="00D01465"/>
    <w:rsid w:val="00D1276D"/>
    <w:rsid w:val="00D20D71"/>
    <w:rsid w:val="00D26095"/>
    <w:rsid w:val="00D322AD"/>
    <w:rsid w:val="00D36451"/>
    <w:rsid w:val="00D365A8"/>
    <w:rsid w:val="00D4081D"/>
    <w:rsid w:val="00D43E49"/>
    <w:rsid w:val="00D47303"/>
    <w:rsid w:val="00D53069"/>
    <w:rsid w:val="00D65E1E"/>
    <w:rsid w:val="00D8068C"/>
    <w:rsid w:val="00D87750"/>
    <w:rsid w:val="00DA5FFF"/>
    <w:rsid w:val="00DA6420"/>
    <w:rsid w:val="00DB00A0"/>
    <w:rsid w:val="00DC4AE6"/>
    <w:rsid w:val="00DC5303"/>
    <w:rsid w:val="00DD6AE4"/>
    <w:rsid w:val="00DD795F"/>
    <w:rsid w:val="00DE1F66"/>
    <w:rsid w:val="00DE3252"/>
    <w:rsid w:val="00E1199E"/>
    <w:rsid w:val="00E30684"/>
    <w:rsid w:val="00E33D6A"/>
    <w:rsid w:val="00E37CAA"/>
    <w:rsid w:val="00E44BC0"/>
    <w:rsid w:val="00E44C28"/>
    <w:rsid w:val="00E50636"/>
    <w:rsid w:val="00E51061"/>
    <w:rsid w:val="00E61255"/>
    <w:rsid w:val="00E70C7C"/>
    <w:rsid w:val="00E82F97"/>
    <w:rsid w:val="00E92BD1"/>
    <w:rsid w:val="00EA0C85"/>
    <w:rsid w:val="00EB3A58"/>
    <w:rsid w:val="00ED19E8"/>
    <w:rsid w:val="00ED1EEA"/>
    <w:rsid w:val="00ED5E34"/>
    <w:rsid w:val="00ED6979"/>
    <w:rsid w:val="00EE0F44"/>
    <w:rsid w:val="00EE4AE4"/>
    <w:rsid w:val="00EF0B86"/>
    <w:rsid w:val="00F01484"/>
    <w:rsid w:val="00F07591"/>
    <w:rsid w:val="00F2142F"/>
    <w:rsid w:val="00F3678F"/>
    <w:rsid w:val="00F50699"/>
    <w:rsid w:val="00F52DD8"/>
    <w:rsid w:val="00F61858"/>
    <w:rsid w:val="00F64F76"/>
    <w:rsid w:val="00F67FA2"/>
    <w:rsid w:val="00FA21EB"/>
    <w:rsid w:val="00FA6CBB"/>
    <w:rsid w:val="00FB4153"/>
    <w:rsid w:val="00FC4BBE"/>
    <w:rsid w:val="00FD3AD4"/>
    <w:rsid w:val="00FD5747"/>
    <w:rsid w:val="00FE3706"/>
    <w:rsid w:val="00FE4989"/>
    <w:rsid w:val="00FF44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55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A57A22"/>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941821"/>
    <w:pPr>
      <w:tabs>
        <w:tab w:val="center" w:pos="4536"/>
        <w:tab w:val="right" w:pos="9072"/>
      </w:tabs>
    </w:pPr>
  </w:style>
  <w:style w:type="character" w:styleId="Brojstranice">
    <w:name w:val="page number"/>
    <w:basedOn w:val="Zadanifontodlomka"/>
    <w:rsid w:val="00941821"/>
  </w:style>
  <w:style w:type="paragraph" w:styleId="Zaglavlje">
    <w:name w:val="header"/>
    <w:basedOn w:val="Normal"/>
    <w:link w:val="ZaglavljeChar"/>
    <w:uiPriority w:val="99"/>
    <w:rsid w:val="00717E05"/>
    <w:pPr>
      <w:tabs>
        <w:tab w:val="center" w:pos="4536"/>
        <w:tab w:val="right" w:pos="9072"/>
      </w:tabs>
    </w:pPr>
  </w:style>
  <w:style w:type="character" w:styleId="PodnojeChar" w:customStyle="true">
    <w:name w:val="Podnožje Char"/>
    <w:link w:val="Podnoje"/>
    <w:uiPriority w:val="99"/>
    <w:rsid w:val="00D26095"/>
    <w:rPr>
      <w:sz w:val="24"/>
      <w:szCs w:val="24"/>
    </w:rPr>
  </w:style>
  <w:style w:type="paragraph" w:styleId="Tijeloteksta">
    <w:name w:val="Body Text"/>
    <w:basedOn w:val="Normal"/>
    <w:link w:val="TijelotekstaChar"/>
    <w:rsid w:val="008B7182"/>
    <w:pPr>
      <w:overflowPunct w:val="false"/>
      <w:autoSpaceDE w:val="false"/>
      <w:autoSpaceDN w:val="false"/>
      <w:adjustRightInd w:val="false"/>
      <w:jc w:val="both"/>
      <w:textAlignment w:val="baseline"/>
    </w:pPr>
    <w:rPr>
      <w:rFonts w:ascii="Arial" w:hAnsi="Arial"/>
      <w:szCs w:val="20"/>
    </w:rPr>
  </w:style>
  <w:style w:type="character" w:styleId="TijelotekstaChar" w:customStyle="true">
    <w:name w:val="Tijelo teksta Char"/>
    <w:basedOn w:val="Zadanifontodlomka"/>
    <w:link w:val="Tijeloteksta"/>
    <w:rsid w:val="008B7182"/>
    <w:rPr>
      <w:rFonts w:ascii="Arial" w:hAnsi="Arial"/>
      <w:sz w:val="24"/>
    </w:rPr>
  </w:style>
  <w:style w:type="paragraph" w:styleId="Odlomakpopisa">
    <w:name w:val="List Paragraph"/>
    <w:basedOn w:val="Normal"/>
    <w:uiPriority w:val="34"/>
    <w:qFormat/>
    <w:rsid w:val="00C83E49"/>
    <w:pPr>
      <w:ind w:left="720"/>
      <w:contextualSpacing/>
    </w:pPr>
  </w:style>
  <w:style w:type="character" w:styleId="ZaglavljeChar" w:customStyle="true">
    <w:name w:val="Zaglavlje Char"/>
    <w:basedOn w:val="Zadanifontodlomka"/>
    <w:link w:val="Zaglavlje"/>
    <w:uiPriority w:val="99"/>
    <w:rsid w:val="005008FF"/>
    <w:rPr>
      <w:sz w:val="24"/>
      <w:szCs w:val="24"/>
    </w:rPr>
  </w:style>
  <w:style w:type="paragraph" w:styleId="Tekstbalonia">
    <w:name w:val="Balloon Text"/>
    <w:basedOn w:val="Normal"/>
    <w:link w:val="TekstbaloniaChar"/>
    <w:rsid w:val="005008FF"/>
    <w:rPr>
      <w:rFonts w:ascii="Tahoma" w:hAnsi="Tahoma" w:cs="Tahoma"/>
      <w:sz w:val="16"/>
      <w:szCs w:val="16"/>
    </w:rPr>
  </w:style>
  <w:style w:type="character" w:styleId="TekstbaloniaChar" w:customStyle="true">
    <w:name w:val="Tekst balončića Char"/>
    <w:basedOn w:val="Zadanifontodlomka"/>
    <w:link w:val="Tekstbalonia"/>
    <w:rsid w:val="005008FF"/>
    <w:rPr>
      <w:rFonts w:ascii="Tahoma" w:hAnsi="Tahoma" w:cs="Tahoma"/>
      <w:sz w:val="16"/>
      <w:szCs w:val="16"/>
    </w:rPr>
  </w:style>
  <w:style w:type="paragraph" w:styleId="BodyText21" w:customStyle="true">
    <w:name w:val="Body Text 21"/>
    <w:basedOn w:val="Normal"/>
    <w:rsid w:val="00D4081D"/>
    <w:pPr>
      <w:overflowPunct w:val="false"/>
      <w:autoSpaceDE w:val="false"/>
      <w:autoSpaceDN w:val="false"/>
      <w:adjustRightInd w:val="false"/>
      <w:ind w:left="720" w:hanging="720"/>
      <w:jc w:val="both"/>
    </w:pPr>
    <w:rPr>
      <w:rFonts w:ascii="Arial" w:hAnsi="Arial"/>
      <w:szCs w:val="20"/>
    </w:rPr>
  </w:style>
  <w:style w:type="paragraph" w:styleId="Default" w:customStyle="true">
    <w:name w:val="Default"/>
    <w:rsid w:val="00DD795F"/>
    <w:pPr>
      <w:autoSpaceDE w:val="false"/>
      <w:autoSpaceDN w:val="false"/>
      <w:adjustRightInd w:val="false"/>
    </w:pPr>
    <w:rPr>
      <w:color w:val="000000"/>
      <w:sz w:val="24"/>
      <w:szCs w:val="24"/>
    </w:rPr>
  </w:style>
  <w:style w:type="character" w:styleId="Hiperveza">
    <w:name w:val="Hyperlink"/>
    <w:basedOn w:val="Zadanifontodlomka"/>
    <w:rsid w:val="003917FC"/>
    <w:rPr>
      <w:color w:val="0000FF" w:themeColor="hyperlink"/>
      <w:u w:val="single"/>
    </w:rPr>
  </w:style>
  <w:style w:type="character" w:styleId="Tekstrezerviranogmjesta">
    <w:name w:val="Placeholder Text"/>
    <w:basedOn w:val="Zadanifontodlomka"/>
    <w:uiPriority w:val="99"/>
    <w:semiHidden/>
    <w:rsid w:val="00645DCB"/>
    <w:rPr>
      <w:color w:val="808080"/>
      <w:bdr w:val="none" w:color="auto" w:sz="0" w:space="0"/>
      <w:shd w:val="clear" w:color="auto" w:fill="auto"/>
    </w:rPr>
  </w:style>
  <w:style w:type="character" w:styleId="eSPISCCParagraphDefaultFont" w:customStyle="true">
    <w:name w:val="eSPIS_CC_Paragraph Default Font"/>
    <w:basedOn w:val="Zadanifontodlomka"/>
    <w:rsid w:val="00645DCB"/>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645DCB"/>
    <w:rPr>
      <w:bCs/>
      <w:bdr w:val="none" w:color="auto" w:sz="0" w:space="0"/>
      <w:shd w:val="clear" w:color="auto" w:fill="FFFFCC"/>
      <w:lang w:val="hr-HR"/>
    </w:rPr>
  </w:style>
  <w:style w:type="character" w:styleId="PozadinaSvijetloCrvena" w:customStyle="true">
    <w:name w:val="Pozadina_SvijetloCrvena"/>
    <w:basedOn w:val="eSPISCCParagraphDefaultFont"/>
    <w:rsid w:val="00645DCB"/>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645DCB"/>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7A2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link w:val="ZaglavljeChar"/>
    <w:uiPriority w:val="99"/>
    <w:rsid w:val="00717E05"/>
    <w:pPr>
      <w:tabs>
        <w:tab w:pos="4536" w:val="center"/>
        <w:tab w:pos="9072" w:val="right"/>
      </w:tabs>
    </w:pPr>
  </w:style>
  <w:style w:customStyle="1" w:styleId="PodnojeChar" w:type="character">
    <w:name w:val="Podnožje Char"/>
    <w:link w:val="Podnoje"/>
    <w:uiPriority w:val="99"/>
    <w:rsid w:val="00D26095"/>
    <w:rPr>
      <w:sz w:val="24"/>
      <w:szCs w:val="24"/>
    </w:rPr>
  </w:style>
  <w:style w:styleId="Tijeloteksta" w:type="paragraph">
    <w:name w:val="Body Text"/>
    <w:basedOn w:val="Normal"/>
    <w:link w:val="TijelotekstaChar"/>
    <w:rsid w:val="008B7182"/>
    <w:pPr>
      <w:overflowPunct w:val="0"/>
      <w:autoSpaceDE w:val="0"/>
      <w:autoSpaceDN w:val="0"/>
      <w:adjustRightInd w:val="0"/>
      <w:jc w:val="both"/>
      <w:textAlignment w:val="baseline"/>
    </w:pPr>
    <w:rPr>
      <w:rFonts w:ascii="Arial" w:hAnsi="Arial"/>
      <w:szCs w:val="20"/>
    </w:rPr>
  </w:style>
  <w:style w:customStyle="1" w:styleId="TijelotekstaChar" w:type="character">
    <w:name w:val="Tijelo teksta Char"/>
    <w:basedOn w:val="Zadanifontodlomka"/>
    <w:link w:val="Tijeloteksta"/>
    <w:rsid w:val="008B7182"/>
    <w:rPr>
      <w:rFonts w:ascii="Arial" w:hAnsi="Arial"/>
      <w:sz w:val="24"/>
    </w:rPr>
  </w:style>
  <w:style w:styleId="Odlomakpopisa" w:type="paragraph">
    <w:name w:val="List Paragraph"/>
    <w:basedOn w:val="Normal"/>
    <w:uiPriority w:val="34"/>
    <w:qFormat/>
    <w:rsid w:val="00C83E49"/>
    <w:pPr>
      <w:ind w:left="720"/>
      <w:contextualSpacing/>
    </w:pPr>
  </w:style>
  <w:style w:customStyle="1" w:styleId="ZaglavljeChar" w:type="character">
    <w:name w:val="Zaglavlje Char"/>
    <w:basedOn w:val="Zadanifontodlomka"/>
    <w:link w:val="Zaglavlje"/>
    <w:uiPriority w:val="99"/>
    <w:rsid w:val="005008FF"/>
    <w:rPr>
      <w:sz w:val="24"/>
      <w:szCs w:val="24"/>
    </w:rPr>
  </w:style>
  <w:style w:styleId="Tekstbalonia" w:type="paragraph">
    <w:name w:val="Balloon Text"/>
    <w:basedOn w:val="Normal"/>
    <w:link w:val="TekstbaloniaChar"/>
    <w:rsid w:val="005008FF"/>
    <w:rPr>
      <w:rFonts w:ascii="Tahoma" w:cs="Tahoma" w:hAnsi="Tahoma"/>
      <w:sz w:val="16"/>
      <w:szCs w:val="16"/>
    </w:rPr>
  </w:style>
  <w:style w:customStyle="1" w:styleId="TekstbaloniaChar" w:type="character">
    <w:name w:val="Tekst balončića Char"/>
    <w:basedOn w:val="Zadanifontodlomka"/>
    <w:link w:val="Tekstbalonia"/>
    <w:rsid w:val="005008FF"/>
    <w:rPr>
      <w:rFonts w:ascii="Tahoma" w:cs="Tahoma" w:hAnsi="Tahoma"/>
      <w:sz w:val="16"/>
      <w:szCs w:val="16"/>
    </w:rPr>
  </w:style>
  <w:style w:customStyle="1" w:styleId="BodyText21" w:type="paragraph">
    <w:name w:val="Body Text 21"/>
    <w:basedOn w:val="Normal"/>
    <w:rsid w:val="00D4081D"/>
    <w:pPr>
      <w:overflowPunct w:val="0"/>
      <w:autoSpaceDE w:val="0"/>
      <w:autoSpaceDN w:val="0"/>
      <w:adjustRightInd w:val="0"/>
      <w:ind w:hanging="720" w:left="720"/>
      <w:jc w:val="both"/>
    </w:pPr>
    <w:rPr>
      <w:rFonts w:ascii="Arial" w:hAnsi="Arial"/>
      <w:szCs w:val="20"/>
    </w:rPr>
  </w:style>
  <w:style w:customStyle="1" w:styleId="Default" w:type="paragraph">
    <w:name w:val="Default"/>
    <w:rsid w:val="00DD795F"/>
    <w:pPr>
      <w:autoSpaceDE w:val="0"/>
      <w:autoSpaceDN w:val="0"/>
      <w:adjustRightInd w:val="0"/>
    </w:pPr>
    <w:rPr>
      <w:color w:val="000000"/>
      <w:sz w:val="24"/>
      <w:szCs w:val="24"/>
    </w:rPr>
  </w:style>
  <w:style w:styleId="Hiperveza" w:type="character">
    <w:name w:val="Hyperlink"/>
    <w:basedOn w:val="Zadanifontodlomka"/>
    <w:rsid w:val="003917FC"/>
    <w:rPr>
      <w:color w:themeColor="hyperlink" w:val="0000FF"/>
      <w:u w:val="single"/>
    </w:rPr>
  </w:style>
  <w:style w:styleId="Tekstrezerviranogmjesta" w:type="character">
    <w:name w:val="Placeholder Text"/>
    <w:basedOn w:val="Zadanifontodlomka"/>
    <w:uiPriority w:val="99"/>
    <w:semiHidden/>
    <w:rsid w:val="00645DCB"/>
    <w:rPr>
      <w:color w:val="808080"/>
      <w:bdr w:color="auto" w:space="0" w:sz="0" w:val="none"/>
      <w:shd w:color="auto" w:fill="auto" w:val="clear"/>
    </w:rPr>
  </w:style>
  <w:style w:customStyle="1" w:styleId="eSPISCCParagraphDefaultFont" w:type="character">
    <w:name w:val="eSPIS_CC_Paragraph Default Font"/>
    <w:basedOn w:val="Zadanifontodlomka"/>
    <w:rsid w:val="00645DC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45DCB"/>
    <w:rPr>
      <w:bCs/>
      <w:bdr w:color="auto" w:space="0" w:sz="0" w:val="none"/>
      <w:shd w:color="auto" w:fill="FFFFCC" w:val="clear"/>
      <w:lang w:val="hr-HR"/>
    </w:rPr>
  </w:style>
  <w:style w:customStyle="1" w:styleId="PozadinaSvijetloCrvena" w:type="character">
    <w:name w:val="Pozadina_SvijetloCrvena"/>
    <w:basedOn w:val="eSPISCCParagraphDefaultFont"/>
    <w:rsid w:val="00645DC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45DC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53762">
      <w:bodyDiv w:val="true"/>
      <w:marLeft w:val="0"/>
      <w:marRight w:val="0"/>
      <w:marTop w:val="0"/>
      <w:marBottom w:val="0"/>
      <w:divBdr>
        <w:top w:val="none" w:color="auto" w:sz="0" w:space="0"/>
        <w:left w:val="none" w:color="auto" w:sz="0" w:space="0"/>
        <w:bottom w:val="none" w:color="auto" w:sz="0" w:space="0"/>
        <w:right w:val="none" w:color="auto" w:sz="0" w:space="0"/>
      </w:divBdr>
    </w:div>
    <w:div w:id="39861551">
      <w:bodyDiv w:val="true"/>
      <w:marLeft w:val="0"/>
      <w:marRight w:val="0"/>
      <w:marTop w:val="0"/>
      <w:marBottom w:val="0"/>
      <w:divBdr>
        <w:top w:val="none" w:color="auto" w:sz="0" w:space="0"/>
        <w:left w:val="none" w:color="auto" w:sz="0" w:space="0"/>
        <w:bottom w:val="none" w:color="auto" w:sz="0" w:space="0"/>
        <w:right w:val="none" w:color="auto" w:sz="0" w:space="0"/>
      </w:divBdr>
    </w:div>
    <w:div w:id="51659334">
      <w:bodyDiv w:val="true"/>
      <w:marLeft w:val="0"/>
      <w:marRight w:val="0"/>
      <w:marTop w:val="0"/>
      <w:marBottom w:val="0"/>
      <w:divBdr>
        <w:top w:val="none" w:color="auto" w:sz="0" w:space="0"/>
        <w:left w:val="none" w:color="auto" w:sz="0" w:space="0"/>
        <w:bottom w:val="none" w:color="auto" w:sz="0" w:space="0"/>
        <w:right w:val="none" w:color="auto" w:sz="0" w:space="0"/>
      </w:divBdr>
    </w:div>
    <w:div w:id="108547773">
      <w:bodyDiv w:val="true"/>
      <w:marLeft w:val="0"/>
      <w:marRight w:val="0"/>
      <w:marTop w:val="0"/>
      <w:marBottom w:val="0"/>
      <w:divBdr>
        <w:top w:val="none" w:color="auto" w:sz="0" w:space="0"/>
        <w:left w:val="none" w:color="auto" w:sz="0" w:space="0"/>
        <w:bottom w:val="none" w:color="auto" w:sz="0" w:space="0"/>
        <w:right w:val="none" w:color="auto" w:sz="0" w:space="0"/>
      </w:divBdr>
    </w:div>
    <w:div w:id="134417238">
      <w:bodyDiv w:val="true"/>
      <w:marLeft w:val="0"/>
      <w:marRight w:val="0"/>
      <w:marTop w:val="0"/>
      <w:marBottom w:val="0"/>
      <w:divBdr>
        <w:top w:val="none" w:color="auto" w:sz="0" w:space="0"/>
        <w:left w:val="none" w:color="auto" w:sz="0" w:space="0"/>
        <w:bottom w:val="none" w:color="auto" w:sz="0" w:space="0"/>
        <w:right w:val="none" w:color="auto" w:sz="0" w:space="0"/>
      </w:divBdr>
    </w:div>
    <w:div w:id="186406290">
      <w:bodyDiv w:val="true"/>
      <w:marLeft w:val="0"/>
      <w:marRight w:val="0"/>
      <w:marTop w:val="0"/>
      <w:marBottom w:val="0"/>
      <w:divBdr>
        <w:top w:val="none" w:color="auto" w:sz="0" w:space="0"/>
        <w:left w:val="none" w:color="auto" w:sz="0" w:space="0"/>
        <w:bottom w:val="none" w:color="auto" w:sz="0" w:space="0"/>
        <w:right w:val="none" w:color="auto" w:sz="0" w:space="0"/>
      </w:divBdr>
    </w:div>
    <w:div w:id="239601944">
      <w:bodyDiv w:val="true"/>
      <w:marLeft w:val="0"/>
      <w:marRight w:val="0"/>
      <w:marTop w:val="0"/>
      <w:marBottom w:val="0"/>
      <w:divBdr>
        <w:top w:val="none" w:color="auto" w:sz="0" w:space="0"/>
        <w:left w:val="none" w:color="auto" w:sz="0" w:space="0"/>
        <w:bottom w:val="none" w:color="auto" w:sz="0" w:space="0"/>
        <w:right w:val="none" w:color="auto" w:sz="0" w:space="0"/>
      </w:divBdr>
    </w:div>
    <w:div w:id="301662495">
      <w:bodyDiv w:val="true"/>
      <w:marLeft w:val="0"/>
      <w:marRight w:val="0"/>
      <w:marTop w:val="0"/>
      <w:marBottom w:val="0"/>
      <w:divBdr>
        <w:top w:val="none" w:color="auto" w:sz="0" w:space="0"/>
        <w:left w:val="none" w:color="auto" w:sz="0" w:space="0"/>
        <w:bottom w:val="none" w:color="auto" w:sz="0" w:space="0"/>
        <w:right w:val="none" w:color="auto" w:sz="0" w:space="0"/>
      </w:divBdr>
    </w:div>
    <w:div w:id="309789347">
      <w:bodyDiv w:val="true"/>
      <w:marLeft w:val="0"/>
      <w:marRight w:val="0"/>
      <w:marTop w:val="0"/>
      <w:marBottom w:val="0"/>
      <w:divBdr>
        <w:top w:val="none" w:color="auto" w:sz="0" w:space="0"/>
        <w:left w:val="none" w:color="auto" w:sz="0" w:space="0"/>
        <w:bottom w:val="none" w:color="auto" w:sz="0" w:space="0"/>
        <w:right w:val="none" w:color="auto" w:sz="0" w:space="0"/>
      </w:divBdr>
    </w:div>
    <w:div w:id="405034209">
      <w:bodyDiv w:val="true"/>
      <w:marLeft w:val="0"/>
      <w:marRight w:val="0"/>
      <w:marTop w:val="0"/>
      <w:marBottom w:val="0"/>
      <w:divBdr>
        <w:top w:val="none" w:color="auto" w:sz="0" w:space="0"/>
        <w:left w:val="none" w:color="auto" w:sz="0" w:space="0"/>
        <w:bottom w:val="none" w:color="auto" w:sz="0" w:space="0"/>
        <w:right w:val="none" w:color="auto" w:sz="0" w:space="0"/>
      </w:divBdr>
    </w:div>
    <w:div w:id="421486941">
      <w:bodyDiv w:val="true"/>
      <w:marLeft w:val="0"/>
      <w:marRight w:val="0"/>
      <w:marTop w:val="0"/>
      <w:marBottom w:val="0"/>
      <w:divBdr>
        <w:top w:val="none" w:color="auto" w:sz="0" w:space="0"/>
        <w:left w:val="none" w:color="auto" w:sz="0" w:space="0"/>
        <w:bottom w:val="none" w:color="auto" w:sz="0" w:space="0"/>
        <w:right w:val="none" w:color="auto" w:sz="0" w:space="0"/>
      </w:divBdr>
    </w:div>
    <w:div w:id="446395809">
      <w:bodyDiv w:val="true"/>
      <w:marLeft w:val="0"/>
      <w:marRight w:val="0"/>
      <w:marTop w:val="0"/>
      <w:marBottom w:val="0"/>
      <w:divBdr>
        <w:top w:val="none" w:color="auto" w:sz="0" w:space="0"/>
        <w:left w:val="none" w:color="auto" w:sz="0" w:space="0"/>
        <w:bottom w:val="none" w:color="auto" w:sz="0" w:space="0"/>
        <w:right w:val="none" w:color="auto" w:sz="0" w:space="0"/>
      </w:divBdr>
    </w:div>
    <w:div w:id="556624115">
      <w:bodyDiv w:val="true"/>
      <w:marLeft w:val="0"/>
      <w:marRight w:val="0"/>
      <w:marTop w:val="0"/>
      <w:marBottom w:val="0"/>
      <w:divBdr>
        <w:top w:val="none" w:color="auto" w:sz="0" w:space="0"/>
        <w:left w:val="none" w:color="auto" w:sz="0" w:space="0"/>
        <w:bottom w:val="none" w:color="auto" w:sz="0" w:space="0"/>
        <w:right w:val="none" w:color="auto" w:sz="0" w:space="0"/>
      </w:divBdr>
    </w:div>
    <w:div w:id="684551502">
      <w:bodyDiv w:val="true"/>
      <w:marLeft w:val="0"/>
      <w:marRight w:val="0"/>
      <w:marTop w:val="0"/>
      <w:marBottom w:val="0"/>
      <w:divBdr>
        <w:top w:val="none" w:color="auto" w:sz="0" w:space="0"/>
        <w:left w:val="none" w:color="auto" w:sz="0" w:space="0"/>
        <w:bottom w:val="none" w:color="auto" w:sz="0" w:space="0"/>
        <w:right w:val="none" w:color="auto" w:sz="0" w:space="0"/>
      </w:divBdr>
    </w:div>
    <w:div w:id="828406491">
      <w:bodyDiv w:val="true"/>
      <w:marLeft w:val="0"/>
      <w:marRight w:val="0"/>
      <w:marTop w:val="0"/>
      <w:marBottom w:val="0"/>
      <w:divBdr>
        <w:top w:val="none" w:color="auto" w:sz="0" w:space="0"/>
        <w:left w:val="none" w:color="auto" w:sz="0" w:space="0"/>
        <w:bottom w:val="none" w:color="auto" w:sz="0" w:space="0"/>
        <w:right w:val="none" w:color="auto" w:sz="0" w:space="0"/>
      </w:divBdr>
    </w:div>
    <w:div w:id="892274703">
      <w:bodyDiv w:val="true"/>
      <w:marLeft w:val="0"/>
      <w:marRight w:val="0"/>
      <w:marTop w:val="0"/>
      <w:marBottom w:val="0"/>
      <w:divBdr>
        <w:top w:val="none" w:color="auto" w:sz="0" w:space="0"/>
        <w:left w:val="none" w:color="auto" w:sz="0" w:space="0"/>
        <w:bottom w:val="none" w:color="auto" w:sz="0" w:space="0"/>
        <w:right w:val="none" w:color="auto" w:sz="0" w:space="0"/>
      </w:divBdr>
    </w:div>
    <w:div w:id="927427672">
      <w:bodyDiv w:val="true"/>
      <w:marLeft w:val="0"/>
      <w:marRight w:val="0"/>
      <w:marTop w:val="0"/>
      <w:marBottom w:val="0"/>
      <w:divBdr>
        <w:top w:val="none" w:color="auto" w:sz="0" w:space="0"/>
        <w:left w:val="none" w:color="auto" w:sz="0" w:space="0"/>
        <w:bottom w:val="none" w:color="auto" w:sz="0" w:space="0"/>
        <w:right w:val="none" w:color="auto" w:sz="0" w:space="0"/>
      </w:divBdr>
    </w:div>
    <w:div w:id="960113668">
      <w:bodyDiv w:val="true"/>
      <w:marLeft w:val="0"/>
      <w:marRight w:val="0"/>
      <w:marTop w:val="0"/>
      <w:marBottom w:val="0"/>
      <w:divBdr>
        <w:top w:val="none" w:color="auto" w:sz="0" w:space="0"/>
        <w:left w:val="none" w:color="auto" w:sz="0" w:space="0"/>
        <w:bottom w:val="none" w:color="auto" w:sz="0" w:space="0"/>
        <w:right w:val="none" w:color="auto" w:sz="0" w:space="0"/>
      </w:divBdr>
    </w:div>
    <w:div w:id="965043511">
      <w:bodyDiv w:val="true"/>
      <w:marLeft w:val="0"/>
      <w:marRight w:val="0"/>
      <w:marTop w:val="0"/>
      <w:marBottom w:val="0"/>
      <w:divBdr>
        <w:top w:val="none" w:color="auto" w:sz="0" w:space="0"/>
        <w:left w:val="none" w:color="auto" w:sz="0" w:space="0"/>
        <w:bottom w:val="none" w:color="auto" w:sz="0" w:space="0"/>
        <w:right w:val="none" w:color="auto" w:sz="0" w:space="0"/>
      </w:divBdr>
    </w:div>
    <w:div w:id="974023358">
      <w:bodyDiv w:val="true"/>
      <w:marLeft w:val="0"/>
      <w:marRight w:val="0"/>
      <w:marTop w:val="0"/>
      <w:marBottom w:val="0"/>
      <w:divBdr>
        <w:top w:val="none" w:color="auto" w:sz="0" w:space="0"/>
        <w:left w:val="none" w:color="auto" w:sz="0" w:space="0"/>
        <w:bottom w:val="none" w:color="auto" w:sz="0" w:space="0"/>
        <w:right w:val="none" w:color="auto" w:sz="0" w:space="0"/>
      </w:divBdr>
    </w:div>
    <w:div w:id="992298303">
      <w:bodyDiv w:val="true"/>
      <w:marLeft w:val="0"/>
      <w:marRight w:val="0"/>
      <w:marTop w:val="0"/>
      <w:marBottom w:val="0"/>
      <w:divBdr>
        <w:top w:val="none" w:color="auto" w:sz="0" w:space="0"/>
        <w:left w:val="none" w:color="auto" w:sz="0" w:space="0"/>
        <w:bottom w:val="none" w:color="auto" w:sz="0" w:space="0"/>
        <w:right w:val="none" w:color="auto" w:sz="0" w:space="0"/>
      </w:divBdr>
    </w:div>
    <w:div w:id="1107121209">
      <w:bodyDiv w:val="true"/>
      <w:marLeft w:val="0"/>
      <w:marRight w:val="0"/>
      <w:marTop w:val="0"/>
      <w:marBottom w:val="0"/>
      <w:divBdr>
        <w:top w:val="none" w:color="auto" w:sz="0" w:space="0"/>
        <w:left w:val="none" w:color="auto" w:sz="0" w:space="0"/>
        <w:bottom w:val="none" w:color="auto" w:sz="0" w:space="0"/>
        <w:right w:val="none" w:color="auto" w:sz="0" w:space="0"/>
      </w:divBdr>
    </w:div>
    <w:div w:id="1161387171">
      <w:bodyDiv w:val="true"/>
      <w:marLeft w:val="0"/>
      <w:marRight w:val="0"/>
      <w:marTop w:val="0"/>
      <w:marBottom w:val="0"/>
      <w:divBdr>
        <w:top w:val="none" w:color="auto" w:sz="0" w:space="0"/>
        <w:left w:val="none" w:color="auto" w:sz="0" w:space="0"/>
        <w:bottom w:val="none" w:color="auto" w:sz="0" w:space="0"/>
        <w:right w:val="none" w:color="auto" w:sz="0" w:space="0"/>
      </w:divBdr>
    </w:div>
    <w:div w:id="1187449545">
      <w:bodyDiv w:val="true"/>
      <w:marLeft w:val="0"/>
      <w:marRight w:val="0"/>
      <w:marTop w:val="0"/>
      <w:marBottom w:val="0"/>
      <w:divBdr>
        <w:top w:val="none" w:color="auto" w:sz="0" w:space="0"/>
        <w:left w:val="none" w:color="auto" w:sz="0" w:space="0"/>
        <w:bottom w:val="none" w:color="auto" w:sz="0" w:space="0"/>
        <w:right w:val="none" w:color="auto" w:sz="0" w:space="0"/>
      </w:divBdr>
    </w:div>
    <w:div w:id="1202667589">
      <w:bodyDiv w:val="true"/>
      <w:marLeft w:val="0"/>
      <w:marRight w:val="0"/>
      <w:marTop w:val="0"/>
      <w:marBottom w:val="0"/>
      <w:divBdr>
        <w:top w:val="none" w:color="auto" w:sz="0" w:space="0"/>
        <w:left w:val="none" w:color="auto" w:sz="0" w:space="0"/>
        <w:bottom w:val="none" w:color="auto" w:sz="0" w:space="0"/>
        <w:right w:val="none" w:color="auto" w:sz="0" w:space="0"/>
      </w:divBdr>
    </w:div>
    <w:div w:id="1232424968">
      <w:bodyDiv w:val="true"/>
      <w:marLeft w:val="0"/>
      <w:marRight w:val="0"/>
      <w:marTop w:val="0"/>
      <w:marBottom w:val="0"/>
      <w:divBdr>
        <w:top w:val="none" w:color="auto" w:sz="0" w:space="0"/>
        <w:left w:val="none" w:color="auto" w:sz="0" w:space="0"/>
        <w:bottom w:val="none" w:color="auto" w:sz="0" w:space="0"/>
        <w:right w:val="none" w:color="auto" w:sz="0" w:space="0"/>
      </w:divBdr>
    </w:div>
    <w:div w:id="1280915041">
      <w:bodyDiv w:val="true"/>
      <w:marLeft w:val="0"/>
      <w:marRight w:val="0"/>
      <w:marTop w:val="0"/>
      <w:marBottom w:val="0"/>
      <w:divBdr>
        <w:top w:val="none" w:color="auto" w:sz="0" w:space="0"/>
        <w:left w:val="none" w:color="auto" w:sz="0" w:space="0"/>
        <w:bottom w:val="none" w:color="auto" w:sz="0" w:space="0"/>
        <w:right w:val="none" w:color="auto" w:sz="0" w:space="0"/>
      </w:divBdr>
    </w:div>
    <w:div w:id="1331250492">
      <w:bodyDiv w:val="true"/>
      <w:marLeft w:val="0"/>
      <w:marRight w:val="0"/>
      <w:marTop w:val="0"/>
      <w:marBottom w:val="0"/>
      <w:divBdr>
        <w:top w:val="none" w:color="auto" w:sz="0" w:space="0"/>
        <w:left w:val="none" w:color="auto" w:sz="0" w:space="0"/>
        <w:bottom w:val="none" w:color="auto" w:sz="0" w:space="0"/>
        <w:right w:val="none" w:color="auto" w:sz="0" w:space="0"/>
      </w:divBdr>
    </w:div>
    <w:div w:id="1470439602">
      <w:bodyDiv w:val="true"/>
      <w:marLeft w:val="0"/>
      <w:marRight w:val="0"/>
      <w:marTop w:val="0"/>
      <w:marBottom w:val="0"/>
      <w:divBdr>
        <w:top w:val="none" w:color="auto" w:sz="0" w:space="0"/>
        <w:left w:val="none" w:color="auto" w:sz="0" w:space="0"/>
        <w:bottom w:val="none" w:color="auto" w:sz="0" w:space="0"/>
        <w:right w:val="none" w:color="auto" w:sz="0" w:space="0"/>
      </w:divBdr>
    </w:div>
    <w:div w:id="1531407499">
      <w:bodyDiv w:val="true"/>
      <w:marLeft w:val="0"/>
      <w:marRight w:val="0"/>
      <w:marTop w:val="0"/>
      <w:marBottom w:val="0"/>
      <w:divBdr>
        <w:top w:val="none" w:color="auto" w:sz="0" w:space="0"/>
        <w:left w:val="none" w:color="auto" w:sz="0" w:space="0"/>
        <w:bottom w:val="none" w:color="auto" w:sz="0" w:space="0"/>
        <w:right w:val="none" w:color="auto" w:sz="0" w:space="0"/>
      </w:divBdr>
    </w:div>
    <w:div w:id="1549024430">
      <w:bodyDiv w:val="true"/>
      <w:marLeft w:val="0"/>
      <w:marRight w:val="0"/>
      <w:marTop w:val="0"/>
      <w:marBottom w:val="0"/>
      <w:divBdr>
        <w:top w:val="none" w:color="auto" w:sz="0" w:space="0"/>
        <w:left w:val="none" w:color="auto" w:sz="0" w:space="0"/>
        <w:bottom w:val="none" w:color="auto" w:sz="0" w:space="0"/>
        <w:right w:val="none" w:color="auto" w:sz="0" w:space="0"/>
      </w:divBdr>
    </w:div>
    <w:div w:id="1553617447">
      <w:bodyDiv w:val="true"/>
      <w:marLeft w:val="0"/>
      <w:marRight w:val="0"/>
      <w:marTop w:val="0"/>
      <w:marBottom w:val="0"/>
      <w:divBdr>
        <w:top w:val="none" w:color="auto" w:sz="0" w:space="0"/>
        <w:left w:val="none" w:color="auto" w:sz="0" w:space="0"/>
        <w:bottom w:val="none" w:color="auto" w:sz="0" w:space="0"/>
        <w:right w:val="none" w:color="auto" w:sz="0" w:space="0"/>
      </w:divBdr>
    </w:div>
    <w:div w:id="1665429748">
      <w:bodyDiv w:val="true"/>
      <w:marLeft w:val="0"/>
      <w:marRight w:val="0"/>
      <w:marTop w:val="0"/>
      <w:marBottom w:val="0"/>
      <w:divBdr>
        <w:top w:val="none" w:color="auto" w:sz="0" w:space="0"/>
        <w:left w:val="none" w:color="auto" w:sz="0" w:space="0"/>
        <w:bottom w:val="none" w:color="auto" w:sz="0" w:space="0"/>
        <w:right w:val="none" w:color="auto" w:sz="0" w:space="0"/>
      </w:divBdr>
    </w:div>
    <w:div w:id="1729299102">
      <w:bodyDiv w:val="true"/>
      <w:marLeft w:val="0"/>
      <w:marRight w:val="0"/>
      <w:marTop w:val="0"/>
      <w:marBottom w:val="0"/>
      <w:divBdr>
        <w:top w:val="none" w:color="auto" w:sz="0" w:space="0"/>
        <w:left w:val="none" w:color="auto" w:sz="0" w:space="0"/>
        <w:bottom w:val="none" w:color="auto" w:sz="0" w:space="0"/>
        <w:right w:val="none" w:color="auto" w:sz="0" w:space="0"/>
      </w:divBdr>
    </w:div>
    <w:div w:id="1739354016">
      <w:bodyDiv w:val="true"/>
      <w:marLeft w:val="0"/>
      <w:marRight w:val="0"/>
      <w:marTop w:val="0"/>
      <w:marBottom w:val="0"/>
      <w:divBdr>
        <w:top w:val="none" w:color="auto" w:sz="0" w:space="0"/>
        <w:left w:val="none" w:color="auto" w:sz="0" w:space="0"/>
        <w:bottom w:val="none" w:color="auto" w:sz="0" w:space="0"/>
        <w:right w:val="none" w:color="auto" w:sz="0" w:space="0"/>
      </w:divBdr>
    </w:div>
    <w:div w:id="1773167338">
      <w:bodyDiv w:val="true"/>
      <w:marLeft w:val="0"/>
      <w:marRight w:val="0"/>
      <w:marTop w:val="0"/>
      <w:marBottom w:val="0"/>
      <w:divBdr>
        <w:top w:val="none" w:color="auto" w:sz="0" w:space="0"/>
        <w:left w:val="none" w:color="auto" w:sz="0" w:space="0"/>
        <w:bottom w:val="none" w:color="auto" w:sz="0" w:space="0"/>
        <w:right w:val="none" w:color="auto" w:sz="0" w:space="0"/>
      </w:divBdr>
    </w:div>
    <w:div w:id="1809781210">
      <w:bodyDiv w:val="true"/>
      <w:marLeft w:val="0"/>
      <w:marRight w:val="0"/>
      <w:marTop w:val="0"/>
      <w:marBottom w:val="0"/>
      <w:divBdr>
        <w:top w:val="none" w:color="auto" w:sz="0" w:space="0"/>
        <w:left w:val="none" w:color="auto" w:sz="0" w:space="0"/>
        <w:bottom w:val="none" w:color="auto" w:sz="0" w:space="0"/>
        <w:right w:val="none" w:color="auto" w:sz="0" w:space="0"/>
      </w:divBdr>
    </w:div>
    <w:div w:id="1861119386">
      <w:bodyDiv w:val="true"/>
      <w:marLeft w:val="0"/>
      <w:marRight w:val="0"/>
      <w:marTop w:val="0"/>
      <w:marBottom w:val="0"/>
      <w:divBdr>
        <w:top w:val="none" w:color="auto" w:sz="0" w:space="0"/>
        <w:left w:val="none" w:color="auto" w:sz="0" w:space="0"/>
        <w:bottom w:val="none" w:color="auto" w:sz="0" w:space="0"/>
        <w:right w:val="none" w:color="auto" w:sz="0" w:space="0"/>
      </w:divBdr>
    </w:div>
    <w:div w:id="1968125454">
      <w:bodyDiv w:val="true"/>
      <w:marLeft w:val="0"/>
      <w:marRight w:val="0"/>
      <w:marTop w:val="0"/>
      <w:marBottom w:val="0"/>
      <w:divBdr>
        <w:top w:val="none" w:color="auto" w:sz="0" w:space="0"/>
        <w:left w:val="none" w:color="auto" w:sz="0" w:space="0"/>
        <w:bottom w:val="none" w:color="auto" w:sz="0" w:space="0"/>
        <w:right w:val="none" w:color="auto" w:sz="0" w:space="0"/>
      </w:divBdr>
    </w:div>
    <w:div w:id="1981811285">
      <w:bodyDiv w:val="true"/>
      <w:marLeft w:val="0"/>
      <w:marRight w:val="0"/>
      <w:marTop w:val="0"/>
      <w:marBottom w:val="0"/>
      <w:divBdr>
        <w:top w:val="none" w:color="auto" w:sz="0" w:space="0"/>
        <w:left w:val="none" w:color="auto" w:sz="0" w:space="0"/>
        <w:bottom w:val="none" w:color="auto" w:sz="0" w:space="0"/>
        <w:right w:val="none" w:color="auto" w:sz="0" w:space="0"/>
      </w:divBdr>
    </w:div>
    <w:div w:id="2002078584">
      <w:bodyDiv w:val="true"/>
      <w:marLeft w:val="0"/>
      <w:marRight w:val="0"/>
      <w:marTop w:val="0"/>
      <w:marBottom w:val="0"/>
      <w:divBdr>
        <w:top w:val="none" w:color="auto" w:sz="0" w:space="0"/>
        <w:left w:val="none" w:color="auto" w:sz="0" w:space="0"/>
        <w:bottom w:val="none" w:color="auto" w:sz="0" w:space="0"/>
        <w:right w:val="none" w:color="auto" w:sz="0" w:space="0"/>
      </w:divBdr>
    </w:div>
    <w:div w:id="213227945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Mode="External" Target="http://www.prodajaustecaju.com" Type="http://schemas.openxmlformats.org/officeDocument/2006/relationships/hyperlink" Id="rId11"/><Relationship Target="stylesWithEffects.xml" Type="http://schemas.microsoft.com/office/2007/relationships/stylesWithEffects" Id="rId5"/><Relationship Target="fontTable.xml" Type="http://schemas.openxmlformats.org/officeDocument/2006/relationships/fontTable" Id="rId15"/><Relationship TargetMode="External" Target="http://www.sudacka-mmreza.hr"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108</izvorni_sadrzaj>
    <derivirana_varijabla naziv="DomainObject.Prostorija.Naziv_1">Soba 108</derivirana_varijabla>
  </DomainObject.Prostorija.Naziv>
  <DomainObject.Prostorija.Oznaka>
    <izvorni_sadrzaj>108</izvorni_sadrzaj>
    <derivirana_varijabla naziv="DomainObject.Prostorija.Oznaka_1">108</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rujna 2019.</izvorni_sadrzaj>
    <derivirana_varijabla naziv="DomainObject.PlaniraniZavrsetakDatum_1">24. rujna 2019.</derivirana_varijabla>
  </DomainObject.PlaniraniZavrsetakDatum>
  <DomainObject.PlaniraniPocetakDatum>
    <izvorni_sadrzaj>24. rujna 2019.</izvorni_sadrzaj>
    <derivirana_varijabla naziv="DomainObject.PlaniraniPocetakDatum_1">24.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2019.</izvorni_sadrzaj>
    <derivirana_varijabla naziv="DomainObject.Zapisnik.DatumKreiranja_1">24. rujna 2019.</derivirana_varijabla>
  </DomainObject.Zapisnik.DatumKreiranja>
  <DomainObject.Zapisnik.ImovinskaKorist>
    <izvorni_sadrzaj/>
    <derivirana_varijabla naziv="DomainObject.Zapisnik.ImovinskaKorist_1"/>
  </DomainObject.Zapisnik.ImovinskaKorist>
  <DomainObject.Zapisnik.Oznaka>
    <izvorni_sadrzaj>St-102/2010-333</izvorni_sadrzaj>
    <derivirana_varijabla naziv="DomainObject.Zapisnik.Oznaka_1">St-102/2010-333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2010.</izvorni_sadrzaj>
    <derivirana_varijabla naziv="DomainObject.Predmet.DatumOsnivanja_1">22.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St-102/2010</izvorni_sadrzaj>
    <derivirana_varijabla naziv="DomainObject.Predmet.OznakaBroj_1">St-102/2010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G.H.B. d.o.o. OPATIJA</izvorni_sadrzaj>
    <derivirana_varijabla naziv="DomainObject.Predmet.ProtustrankaFormated_1">  G.H.B. d.o.o. OPATIJA</derivirana_varijabla>
  </DomainObject.Predmet.ProtustrankaFormated>
  <DomainObject.Predmet.ProtustrankaFormatedOIB>
    <izvorni_sadrzaj>  G.H.B. d.o.o. OPATIJA, OIB 76966284028</izvorni_sadrzaj>
    <derivirana_varijabla naziv="DomainObject.Predmet.ProtustrankaFormatedOIB_1">  G.H.B. d.o.o. OPATIJA, OIB 76966284028</derivirana_varijabla>
  </DomainObject.Predmet.ProtustrankaFormatedOIB>
  <DomainObject.Predmet.ProtustrankaFormatedWithAdress>
    <izvorni_sadrzaj> G.H.B. d.o.o. OPATIJA, MARŠALA TITA 87, 51410 OPATIJA</izvorni_sadrzaj>
    <derivirana_varijabla naziv="DomainObject.Predmet.ProtustrankaFormatedWithAdress_1"> G.H.B. d.o.o. OPATIJA, MARŠALA TITA 87, 51410 OPATIJA</derivirana_varijabla>
  </DomainObject.Predmet.ProtustrankaFormatedWithAdress>
  <DomainObject.Predmet.ProtustrankaFormatedWithAdressOIB>
    <izvorni_sadrzaj> G.H.B. d.o.o. OPATIJA, OIB 76966284028, MARŠALA TITA 87, 51410 OPATIJA</izvorni_sadrzaj>
    <derivirana_varijabla naziv="DomainObject.Predmet.ProtustrankaFormatedWithAdressOIB_1"> G.H.B. d.o.o. OPATIJA, OIB 76966284028, MARŠALA TITA 87, 51410 OPATIJA</derivirana_varijabla>
  </DomainObject.Predmet.ProtustrankaFormatedWithAdressOIB>
  <DomainObject.Predmet.ProtustrankaWithAdress>
    <izvorni_sadrzaj>G.H.B. d.o.o. OPATIJA MARŠALA TITA 87, 51410 OPATIJA</izvorni_sadrzaj>
    <derivirana_varijabla naziv="DomainObject.Predmet.ProtustrankaWithAdress_1">G.H.B. d.o.o. OPATIJA MARŠALA TITA 87, 51410 OPATIJA</derivirana_varijabla>
  </DomainObject.Predmet.ProtustrankaWithAdress>
  <DomainObject.Predmet.ProtustrankaWithAdressOIB>
    <izvorni_sadrzaj>G.H.B. d.o.o. OPATIJA, OIB 76966284028, MARŠALA TITA 87, 51410 OPATIJA</izvorni_sadrzaj>
    <derivirana_varijabla naziv="DomainObject.Predmet.ProtustrankaWithAdressOIB_1">G.H.B. d.o.o. OPATIJA, OIB 76966284028, MARŠALA TITA 87, 51410 OPATIJA</derivirana_varijabla>
  </DomainObject.Predmet.ProtustrankaWithAdressOIB>
  <DomainObject.Predmet.ProtustrankaNazivFormated>
    <izvorni_sadrzaj>G.H.B. d.o.o. OPATIJA</izvorni_sadrzaj>
    <derivirana_varijabla naziv="DomainObject.Predmet.ProtustrankaNazivFormated_1">G.H.B. d.o.o. OPATIJA</derivirana_varijabla>
  </DomainObject.Predmet.ProtustrankaNazivFormated>
  <DomainObject.Predmet.ProtustrankaNazivFormatedOIB>
    <izvorni_sadrzaj>G.H.B. d.o.o. OPATIJA, OIB 76966284028</izvorni_sadrzaj>
    <derivirana_varijabla naziv="DomainObject.Predmet.ProtustrankaNazivFormatedOIB_1">G.H.B. d.o.o. OPATIJA, OIB 76966284028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NSS-ALARM STUDIOd.o.o. zastupanog po punomoćniku HRVOJE ZDILAR</izvorni_sadrzaj>
    <derivirana_varijabla naziv="DomainObject.Predmet.StrankaFormated_1">  NSS-ALARM STUDIOd.o.o. zastupanog po punomoćniku HRVOJE ZDILAR</derivirana_varijabla>
  </DomainObject.Predmet.StrankaFormated>
  <DomainObject.Predmet.StrankaFormatedOIB>
    <izvorni_sadrzaj>  NSS-ALARM STUDIOd.o.o., OIB 35114304291 zastupanog po punomoćniku HRVOJE ZDILAR</izvorni_sadrzaj>
    <derivirana_varijabla naziv="DomainObject.Predmet.StrankaFormatedOIB_1">  NSS-ALARM STUDIOd.o.o., OIB 35114304291 zastupanog po punomoćniku HRVOJE ZDILAR</derivirana_varijabla>
  </DomainObject.Predmet.StrankaFormatedOIB>
  <DomainObject.Predmet.StrankaFormatedWithAdress>
    <izvorni_sadrzaj> NSS-ALARM STUDIOd.o.o., Badalićeva 10a, 10 000 Zagreb zastupanog po punomoćniku HRVOJE ZDILAR</izvorni_sadrzaj>
    <derivirana_varijabla naziv="DomainObject.Predmet.StrankaFormatedWithAdress_1"> NSS-ALARM STUDIOd.o.o., Badalićeva 10a, 10 000 Zagreb zastupanog po punomoćniku HRVOJE ZDILAR</derivirana_varijabla>
  </DomainObject.Predmet.StrankaFormatedWithAdress>
  <DomainObject.Predmet.StrankaFormatedWithAdressOIB>
    <izvorni_sadrzaj> NSS-ALARM STUDIOd.o.o., OIB 35114304291, Badalićeva 10a, 10 000 Zagreb zastupanog po punomoćniku HRVOJE ZDILAR</izvorni_sadrzaj>
    <derivirana_varijabla naziv="DomainObject.Predmet.StrankaFormatedWithAdressOIB_1"> NSS-ALARM STUDIOd.o.o., OIB 35114304291, Badalićeva 10a, 10 000 Zagreb zastupanog po punomoćniku HRVOJE ZDILAR</derivirana_varijabla>
  </DomainObject.Predmet.StrankaFormatedWithAdressOIB>
  <DomainObject.Predmet.StrankaWithAdress>
    <izvorni_sadrzaj>NSS-ALARM STUDIOd.o.o. Badalićeva 10a,10 000 Zagreb</izvorni_sadrzaj>
    <derivirana_varijabla naziv="DomainObject.Predmet.StrankaWithAdress_1">NSS-ALARM STUDIOd.o.o. Badalićeva 10a,10 000 Zagreb</derivirana_varijabla>
  </DomainObject.Predmet.StrankaWithAdress>
  <DomainObject.Predmet.StrankaWithAdressOIB>
    <izvorni_sadrzaj>NSS-ALARM STUDIOd.o.o., OIB 35114304291, Badalićeva 10a,10 000 Zagreb</izvorni_sadrzaj>
    <derivirana_varijabla naziv="DomainObject.Predmet.StrankaWithAdressOIB_1">NSS-ALARM STUDIOd.o.o., OIB 35114304291, Badalićeva 10a,10 000 Zagreb</derivirana_varijabla>
  </DomainObject.Predmet.StrankaWithAdressOIB>
  <DomainObject.Predmet.StrankaNazivFormated>
    <izvorni_sadrzaj>NSS-ALARM STUDIOd.o.o.</izvorni_sadrzaj>
    <derivirana_varijabla naziv="DomainObject.Predmet.StrankaNazivFormated_1">NSS-ALARM STUDIOd.o.o.</derivirana_varijabla>
  </DomainObject.Predmet.StrankaNazivFormated>
  <DomainObject.Predmet.StrankaNazivFormatedOIB>
    <izvorni_sadrzaj>NSS-ALARM STUDIOd.o.o., OIB 35114304291</izvorni_sadrzaj>
    <derivirana_varijabla naziv="DomainObject.Predmet.StrankaNazivFormatedOIB_1">NSS-ALARM STUDIOd.o.o., OIB 35114304291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NSS-ALARM STUDIOd.o.o. zastupanog po punomoćniku HRVOJE ZDILAR</item>
    </izvorni_sadrzaj>
    <derivirana_varijabla naziv="DomainObject.Predmet.StrankaListFormated_1">
      <item>NSS-ALARM STUDIOd.o.o. zastupanog po punomoćniku HRVOJE ZDILAR</item>
    </derivirana_varijabla>
  </DomainObject.Predmet.StrankaListFormated>
  <DomainObject.Predmet.StrankaListFormatedOIB>
    <izvorni_sadrzaj>
      <item>NSS-ALARM STUDIOd.o.o., OIB 35114304291 zastupanog po punomoćniku HRVOJE ZDILAR</item>
    </izvorni_sadrzaj>
    <derivirana_varijabla naziv="DomainObject.Predmet.StrankaListFormatedOIB_1">
      <item>NSS-ALARM STUDIOd.o.o., OIB 35114304291 zastupanog po punomoćniku HRVOJE ZDILAR</item>
    </derivirana_varijabla>
  </DomainObject.Predmet.StrankaListFormatedOIB>
  <DomainObject.Predmet.StrankaListFormatedWithAdress>
    <izvorni_sadrzaj>
      <item>NSS-ALARM STUDIOd.o.o., Badalićeva 10a, 10 000 Zagreb zastupanog po punomoćniku HRVOJE ZDILAR</item>
    </izvorni_sadrzaj>
    <derivirana_varijabla naziv="DomainObject.Predmet.StrankaListFormatedWithAdress_1">
      <item>NSS-ALARM STUDIOd.o.o., Badalićeva 10a, 10 000 Zagreb zastupanog po punomoćniku HRVOJE ZDILAR</item>
    </derivirana_varijabla>
  </DomainObject.Predmet.StrankaListFormatedWithAdress>
  <DomainObject.Predmet.StrankaListFormatedWithAdressOIB>
    <izvorni_sadrzaj>
      <item>NSS-ALARM STUDIOd.o.o., OIB 35114304291, Badalićeva 10a, 10 000 Zagreb zastupanog po punomoćniku HRVOJE ZDILAR</item>
    </izvorni_sadrzaj>
    <derivirana_varijabla naziv="DomainObject.Predmet.StrankaListFormatedWithAdressOIB_1">
      <item>NSS-ALARM STUDIOd.o.o., OIB 35114304291, Badalićeva 10a, 10 000 Zagreb zastupanog po punomoćniku HRVOJE ZDILAR</item>
    </derivirana_varijabla>
  </DomainObject.Predmet.StrankaListFormatedWithAdressOIB>
  <DomainObject.Predmet.StrankaListNazivFormated>
    <izvorni_sadrzaj>
      <item>NSS-ALARM STUDIOd.o.o.</item>
    </izvorni_sadrzaj>
    <derivirana_varijabla naziv="DomainObject.Predmet.StrankaListNazivFormated_1">
      <item>NSS-ALARM STUDIOd.o.o.</item>
    </derivirana_varijabla>
  </DomainObject.Predmet.StrankaListNazivFormated>
  <DomainObject.Predmet.StrankaListNazivFormatedOIB>
    <izvorni_sadrzaj>
      <item>NSS-ALARM STUDIOd.o.o., OIB 35114304291</item>
    </izvorni_sadrzaj>
    <derivirana_varijabla naziv="DomainObject.Predmet.StrankaListNazivFormatedOIB_1">
      <item>NSS-ALARM STUDIOd.o.o., OIB 35114304291</item>
    </derivirana_varijabla>
  </DomainObject.Predmet.StrankaListNazivFormatedOIB>
  <DomainObject.Predmet.ProtuStrankaListFormated>
    <izvorni_sadrzaj>
      <item>G.H.B. d.o.o. OPATIJA</item>
    </izvorni_sadrzaj>
    <derivirana_varijabla naziv="DomainObject.Predmet.ProtuStrankaListFormated_1">
      <item>G.H.B. d.o.o. OPATIJA</item>
    </derivirana_varijabla>
  </DomainObject.Predmet.ProtuStrankaListFormated>
  <DomainObject.Predmet.ProtuStrankaListFormatedOIB>
    <izvorni_sadrzaj>
      <item>G.H.B. d.o.o. OPATIJA, OIB 76966284028</item>
    </izvorni_sadrzaj>
    <derivirana_varijabla naziv="DomainObject.Predmet.ProtuStrankaListFormatedOIB_1">
      <item>G.H.B. d.o.o. OPATIJA, OIB 76966284028</item>
    </derivirana_varijabla>
  </DomainObject.Predmet.ProtuStrankaListFormatedOIB>
  <DomainObject.Predmet.ProtuStrankaListFormatedWithAdress>
    <izvorni_sadrzaj>
      <item>G.H.B. d.o.o. OPATIJA, MARŠALA TITA 87, 51410 OPATIJA</item>
    </izvorni_sadrzaj>
    <derivirana_varijabla naziv="DomainObject.Predmet.ProtuStrankaListFormatedWithAdress_1">
      <item>G.H.B. d.o.o. OPATIJA, MARŠALA TITA 87, 51410 OPATIJA</item>
    </derivirana_varijabla>
  </DomainObject.Predmet.ProtuStrankaListFormatedWithAdress>
  <DomainObject.Predmet.ProtuStrankaListFormatedWithAdressOIB>
    <izvorni_sadrzaj>
      <item>G.H.B. d.o.o. OPATIJA, OIB 76966284028, MARŠALA TITA 87, 51410 OPATIJA</item>
    </izvorni_sadrzaj>
    <derivirana_varijabla naziv="DomainObject.Predmet.ProtuStrankaListFormatedWithAdressOIB_1">
      <item>G.H.B. d.o.o. OPATIJA, OIB 76966284028, MARŠALA TITA 87, 51410 OPATIJA</item>
    </derivirana_varijabla>
  </DomainObject.Predmet.ProtuStrankaListFormatedWithAdressOIB>
  <DomainObject.Predmet.ProtuStrankaListNazivFormated>
    <izvorni_sadrzaj>
      <item>G.H.B. d.o.o. OPATIJA</item>
    </izvorni_sadrzaj>
    <derivirana_varijabla naziv="DomainObject.Predmet.ProtuStrankaListNazivFormated_1">
      <item>G.H.B. d.o.o. OPATIJA</item>
    </derivirana_varijabla>
  </DomainObject.Predmet.ProtuStrankaListNazivFormated>
  <DomainObject.Predmet.ProtuStrankaListNazivFormatedOIB>
    <izvorni_sadrzaj>
      <item>G.H.B. d.o.o. OPATIJA, OIB 76966284028</item>
    </izvorni_sadrzaj>
    <derivirana_varijabla naziv="DomainObject.Predmet.ProtuStrankaListNazivFormatedOIB_1">
      <item>G.H.B. d.o.o. OPATIJA, OIB 76966284028</item>
    </derivirana_varijabla>
  </DomainObject.Predmet.ProtuStrankaListNazivFormatedOIB>
  <DomainObject.Predmet.OstaliListFormated>
    <izvorni_sadrzaj>
      <item>HRVOJE ZDILAR punomoćnik sudionika u postupku NSS-ALARM STUDIOd.o.o.</item>
      <item>Loris Rak</item>
      <item>POREZNA UPRAVA RIJEKA</item>
      <item>SAŠA POLDAN</item>
      <item>Miroslav Vitaljić</item>
      <item>ŽDO Građansko upravni odjel</item>
      <item>HPB</item>
      <item>GRAD OPATIJA / JASNA LOVROVIĆ KIRINČIĆ</item>
      <item>HRVATSKI FOND ZA PRIVATIZACIJU / PETAR CAR</item>
      <item>Edin Delibegović</item>
      <item>Hotel Miramar d.o.o.</item>
      <item>Đorđe Perković</item>
      <item>Radijana Trobonjača</item>
    </izvorni_sadrzaj>
    <derivirana_varijabla naziv="DomainObject.Predmet.OstaliListFormated_1">
      <item>HRVOJE ZDILAR punomoćnik sudionika u postupku NSS-ALARM STUDIOd.o.o.</item>
      <item>Loris Rak</item>
      <item>POREZNA UPRAVA RIJEKA</item>
      <item>SAŠA POLDAN</item>
      <item>Miroslav Vitaljić</item>
      <item>ŽDO Građansko upravni odjel</item>
      <item>HPB</item>
      <item>GRAD OPATIJA / JASNA LOVROVIĆ KIRINČIĆ</item>
      <item>HRVATSKI FOND ZA PRIVATIZACIJU / PETAR CAR</item>
      <item>Edin Delibegović</item>
      <item>Hotel Miramar d.o.o.</item>
      <item>Đorđe Perković</item>
      <item>Radijana Trobonjača</item>
    </derivirana_varijabla>
  </DomainObject.Predmet.OstaliListFormated>
  <DomainObject.Predmet.OstaliListFormatedOIB>
    <izvorni_sadrzaj>
      <item>HRVOJE ZDILAR punomoćnik sudionika u postupku NSS-ALARM STUDIOd.o.o.</item>
      <item>Loris Rak, OIB 81830822007</item>
      <item>POREZNA UPRAVA RIJEKA</item>
      <item>SAŠA POLDAN</item>
      <item>Miroslav Vitaljić</item>
      <item>ŽDO Građansko upravni odjel</item>
      <item>HPB, OIB 87939104217</item>
      <item>GRAD OPATIJA / JASNA LOVROVIĆ KIRINČIĆ</item>
      <item>HRVATSKI FOND ZA PRIVATIZACIJU / PETAR CAR</item>
      <item>Edin Delibegović</item>
      <item>Hotel Miramar d.o.o., OIB 14117859918</item>
      <item>Đorđe Perković</item>
      <item>Radijana Trobonjača, OIB 48908522234</item>
    </izvorni_sadrzaj>
    <derivirana_varijabla naziv="DomainObject.Predmet.OstaliListFormatedOIB_1">
      <item>HRVOJE ZDILAR punomoćnik sudionika u postupku NSS-ALARM STUDIOd.o.o.</item>
      <item>Loris Rak, OIB 81830822007</item>
      <item>POREZNA UPRAVA RIJEKA</item>
      <item>SAŠA POLDAN</item>
      <item>Miroslav Vitaljić</item>
      <item>ŽDO Građansko upravni odjel</item>
      <item>HPB, OIB 87939104217</item>
      <item>GRAD OPATIJA / JASNA LOVROVIĆ KIRINČIĆ</item>
      <item>HRVATSKI FOND ZA PRIVATIZACIJU / PETAR CAR</item>
      <item>Edin Delibegović</item>
      <item>Hotel Miramar d.o.o., OIB 14117859918</item>
      <item>Đorđe Perković</item>
      <item>Radijana Trobonjača, OIB 48908522234</item>
    </derivirana_varijabla>
  </DomainObject.Predmet.OstaliListFormatedOIB>
  <DomainObject.Predmet.OstaliListFormatedWithAdress>
    <izvorni_sadrzaj>
      <item>HRVOJE ZDILAR, IVANEČKA 31, 10000 Zagreb punomoćnik sudionika u postupku NSS-ALARM STUDIOd.o.o.</item>
      <item>Loris Rak, Zagrebačka 18, Rijeka</item>
      <item>POREZNA UPRAVA RIJEKA, Rijeka</item>
      <item>SAŠA POLDAN, Jadranski trg 4/II, 51000 Rijeka</item>
      <item>Miroslav Vitaljić, Nova cesta 10, 51410 OPATIJA</item>
      <item>ŽDO Građansko upravni odjel, Rijeka</item>
      <item>HPB, JURIŠIĆEVA 4, 10000 Zagreb</item>
      <item>GRAD OPATIJA / JASNA LOVROVIĆ KIRINČIĆ, MARŠALA TITA 3, 51410 OPATIJA</item>
      <item>HRVATSKI FOND ZA PRIVATIZACIJU / PETAR CAR, IVANA LUČIĆA 6-8, 10000 Zagreb</item>
      <item>Edin Delibegović, Sv. Florijana 1, 51410 OPATIJA</item>
      <item>Hotel Miramar d.o.o., Ive Kaline 11, 51410 OPATIJA</item>
      <item>Đorđe Perković, B.J.Jelačića 4., 53000 Gospić</item>
      <item>Radijana Trobonjača, M. Tita 49, 51410 Opatija</item>
    </izvorni_sadrzaj>
    <derivirana_varijabla naziv="DomainObject.Predmet.OstaliListFormatedWithAdress_1">
      <item>HRVOJE ZDILAR, IVANEČKA 31, 10000 Zagreb punomoćnik sudionika u postupku NSS-ALARM STUDIOd.o.o.</item>
      <item>Loris Rak, Zagrebačka 18, Rijeka</item>
      <item>POREZNA UPRAVA RIJEKA, Rijeka</item>
      <item>SAŠA POLDAN, Jadranski trg 4/II, 51000 Rijeka</item>
      <item>Miroslav Vitaljić, Nova cesta 10, 51410 OPATIJA</item>
      <item>ŽDO Građansko upravni odjel, Rijeka</item>
      <item>HPB, JURIŠIĆEVA 4, 10000 Zagreb</item>
      <item>GRAD OPATIJA / JASNA LOVROVIĆ KIRINČIĆ, MARŠALA TITA 3, 51410 OPATIJA</item>
      <item>HRVATSKI FOND ZA PRIVATIZACIJU / PETAR CAR, IVANA LUČIĆA 6-8, 10000 Zagreb</item>
      <item>Edin Delibegović, Sv. Florijana 1, 51410 OPATIJA</item>
      <item>Hotel Miramar d.o.o., Ive Kaline 11, 51410 OPATIJA</item>
      <item>Đorđe Perković, B.J.Jelačića 4., 53000 Gospić</item>
      <item>Radijana Trobonjača, M. Tita 49, 51410 Opatija</item>
    </derivirana_varijabla>
  </DomainObject.Predmet.OstaliListFormatedWithAdress>
  <DomainObject.Predmet.OstaliListFormatedWithAdressOIB>
    <izvorni_sadrzaj>
      <item>HRVOJE ZDILAR, IVANEČKA 31, 10000 Zagreb punomoćnik sudionika u postupku NSS-ALARM STUDIOd.o.o.</item>
      <item>Loris Rak, OIB 81830822007, Zagrebačka 18, Rijeka</item>
      <item>POREZNA UPRAVA RIJEKA, Rijeka</item>
      <item>SAŠA POLDAN, Jadranski trg 4/II, 51000 Rijeka</item>
      <item>Miroslav Vitaljić, Nova cesta 10, 51410 OPATIJA</item>
      <item>ŽDO Građansko upravni odjel, Rijeka</item>
      <item>HPB, OIB 87939104217, JURIŠIĆEVA 4, 10000 Zagreb</item>
      <item>GRAD OPATIJA / JASNA LOVROVIĆ KIRINČIĆ, MARŠALA TITA 3, 51410 OPATIJA</item>
      <item>HRVATSKI FOND ZA PRIVATIZACIJU / PETAR CAR, IVANA LUČIĆA 6-8, 10000 Zagreb</item>
      <item>Edin Delibegović, Sv. Florijana 1, 51410 OPATIJA</item>
      <item>Hotel Miramar d.o.o., OIB 14117859918, Ive Kaline 11, 51410 OPATIJA</item>
      <item>Đorđe Perković, B.J.Jelačića 4., 53000 Gospić</item>
      <item>Radijana Trobonjača, OIB 48908522234, M. Tita 49, 51410 Opatija</item>
    </izvorni_sadrzaj>
    <derivirana_varijabla naziv="DomainObject.Predmet.OstaliListFormatedWithAdressOIB_1">
      <item>HRVOJE ZDILAR, IVANEČKA 31, 10000 Zagreb punomoćnik sudionika u postupku NSS-ALARM STUDIOd.o.o.</item>
      <item>Loris Rak, OIB 81830822007, Zagrebačka 18, Rijeka</item>
      <item>POREZNA UPRAVA RIJEKA, Rijeka</item>
      <item>SAŠA POLDAN, Jadranski trg 4/II, 51000 Rijeka</item>
      <item>Miroslav Vitaljić, Nova cesta 10, 51410 OPATIJA</item>
      <item>ŽDO Građansko upravni odjel, Rijeka</item>
      <item>HPB, OIB 87939104217, JURIŠIĆEVA 4, 10000 Zagreb</item>
      <item>GRAD OPATIJA / JASNA LOVROVIĆ KIRINČIĆ, MARŠALA TITA 3, 51410 OPATIJA</item>
      <item>HRVATSKI FOND ZA PRIVATIZACIJU / PETAR CAR, IVANA LUČIĆA 6-8, 10000 Zagreb</item>
      <item>Edin Delibegović, Sv. Florijana 1, 51410 OPATIJA</item>
      <item>Hotel Miramar d.o.o., OIB 14117859918, Ive Kaline 11, 51410 OPATIJA</item>
      <item>Đorđe Perković, B.J.Jelačića 4., 53000 Gospić</item>
      <item>Radijana Trobonjača, OIB 48908522234, M. Tita 49, 51410 Opatija</item>
    </derivirana_varijabla>
  </DomainObject.Predmet.OstaliListFormatedWithAdressOIB>
  <DomainObject.Predmet.OstaliListNazivFormated>
    <izvorni_sadrzaj>
      <item>HRVOJE ZDILAR</item>
      <item>Loris Rak</item>
      <item>POREZNA UPRAVA RIJEKA</item>
      <item>SAŠA POLDAN</item>
      <item>Miroslav Vitaljić</item>
      <item>ŽDO Građansko upravni odjel</item>
      <item>HPB</item>
      <item>GRAD OPATIJA / JASNA LOVROVIĆ KIRINČIĆ</item>
      <item>HRVATSKI FOND ZA PRIVATIZACIJU / PETAR CAR</item>
      <item>Edin Delibegović</item>
      <item>Hotel Miramar d.o.o.</item>
      <item>Đorđe Perković</item>
      <item>Radijana Trobonjača</item>
    </izvorni_sadrzaj>
    <derivirana_varijabla naziv="DomainObject.Predmet.OstaliListNazivFormated_1">
      <item>HRVOJE ZDILAR</item>
      <item>Loris Rak</item>
      <item>POREZNA UPRAVA RIJEKA</item>
      <item>SAŠA POLDAN</item>
      <item>Miroslav Vitaljić</item>
      <item>ŽDO Građansko upravni odjel</item>
      <item>HPB</item>
      <item>GRAD OPATIJA / JASNA LOVROVIĆ KIRINČIĆ</item>
      <item>HRVATSKI FOND ZA PRIVATIZACIJU / PETAR CAR</item>
      <item>Edin Delibegović</item>
      <item>Hotel Miramar d.o.o.</item>
      <item>Đorđe Perković</item>
      <item>Radijana Trobonjača</item>
    </derivirana_varijabla>
  </DomainObject.Predmet.OstaliListNazivFormated>
  <DomainObject.Predmet.OstaliListNazivFormatedOIB>
    <izvorni_sadrzaj>
      <item>HRVOJE ZDILAR</item>
      <item>Loris Rak, OIB 81830822007</item>
      <item>POREZNA UPRAVA RIJEKA</item>
      <item>SAŠA POLDAN</item>
      <item>Miroslav Vitaljić</item>
      <item>ŽDO Građansko upravni odjel</item>
      <item>HPB, OIB 87939104217</item>
      <item>GRAD OPATIJA / JASNA LOVROVIĆ KIRINČIĆ</item>
      <item>HRVATSKI FOND ZA PRIVATIZACIJU / PETAR CAR</item>
      <item>Edin Delibegović</item>
      <item>Hotel Miramar d.o.o., OIB 14117859918</item>
      <item>Đorđe Perković</item>
      <item>Radijana Trobonjača, OIB 48908522234</item>
    </izvorni_sadrzaj>
    <derivirana_varijabla naziv="DomainObject.Predmet.OstaliListNazivFormatedOIB_1">
      <item>HRVOJE ZDILAR</item>
      <item>Loris Rak, OIB 81830822007</item>
      <item>POREZNA UPRAVA RIJEKA</item>
      <item>SAŠA POLDAN</item>
      <item>Miroslav Vitaljić</item>
      <item>ŽDO Građansko upravni odjel</item>
      <item>HPB, OIB 87939104217</item>
      <item>GRAD OPATIJA / JASNA LOVROVIĆ KIRINČIĆ</item>
      <item>HRVATSKI FOND ZA PRIVATIZACIJU / PETAR CAR</item>
      <item>Edin Delibegović</item>
      <item>Hotel Miramar d.o.o., OIB 14117859918</item>
      <item>Đorđe Perković</item>
      <item>Radijana Trobonjača, OIB 48908522234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rujna 2019.</izvorni_sadrzaj>
    <derivirana_varijabla naziv="DomainObject.Datum_1">24. rujna 2019.</derivirana_varijabla>
  </DomainObject.Datum>
  <DomainObject.PoslovniBrojDokumenta>
    <izvorni_sadrzaj>St-102/2010-333</izvorni_sadrzaj>
    <derivirana_varijabla naziv="DomainObject.PoslovniBrojDokumenta_1">St-102/2010-333</derivirana_varijabla>
  </DomainObject.PoslovniBrojDokumenta>
  <DomainObject.Predmet.StrankaIDrugi>
    <izvorni_sadrzaj>NSS-ALARM STUDIOd.o.o.</izvorni_sadrzaj>
    <derivirana_varijabla naziv="DomainObject.Predmet.StrankaIDrugi_1">NSS-ALARM STUDIOd.o.o.</derivirana_varijabla>
  </DomainObject.Predmet.StrankaIDrugi>
  <DomainObject.Predmet.ProtustrankaIDrugi>
    <izvorni_sadrzaj>G.H.B. d.o.o. OPATIJA</izvorni_sadrzaj>
    <derivirana_varijabla naziv="DomainObject.Predmet.ProtustrankaIDrugi_1">G.H.B. d.o.o. OPATIJA</derivirana_varijabla>
  </DomainObject.Predmet.ProtustrankaIDrugi>
  <DomainObject.Predmet.StrankaIDrugiAdressOIB>
    <izvorni_sadrzaj>NSS-ALARM STUDIOd.o.o., OIB 35114304291, Badalićeva 10a, 10 000 Zagreb</izvorni_sadrzaj>
    <derivirana_varijabla naziv="DomainObject.Predmet.StrankaIDrugiAdressOIB_1">NSS-ALARM STUDIOd.o.o., OIB 35114304291, Badalićeva 10a, 10 000 Zagreb</derivirana_varijabla>
  </DomainObject.Predmet.StrankaIDrugiAdressOIB>
  <DomainObject.Predmet.ProtustrankaIDrugiAdressOIB>
    <izvorni_sadrzaj>G.H.B. d.o.o. OPATIJA, OIB 76966284028, MARŠALA TITA 87, 51410 OPATIJA</izvorni_sadrzaj>
    <derivirana_varijabla naziv="DomainObject.Predmet.ProtustrankaIDrugiAdressOIB_1">G.H.B. d.o.o. OPATIJA, OIB 76966284028, MARŠALA TITA 87,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G.H.B. d.o.o. OPATIJA</item>
      <item>HRVOJE ZDILAR</item>
      <item>NSS-ALARM STUDIOd.o.o.</item>
      <item>Loris Rak</item>
      <item>POREZNA UPRAVA RIJEKA</item>
      <item>SAŠA POLDAN</item>
      <item>Miroslav Vitaljić</item>
      <item>ŽDO Građansko upravni odjel</item>
      <item>HPB</item>
      <item>GRAD OPATIJA / JASNA LOVROVIĆ KIRINČIĆ</item>
      <item>HRVATSKI FOND ZA PRIVATIZACIJU / PETAR CAR</item>
      <item>Edin Delibegović</item>
      <item>Hotel Miramar d.o.o.</item>
      <item>Đorđe Perković</item>
      <item>Radijana Trobonjača</item>
    </izvorni_sadrzaj>
    <derivirana_varijabla naziv="DomainObject.Predmet.SudioniciListNaziv_1">
      <item>G.H.B. d.o.o. OPATIJA</item>
      <item>HRVOJE ZDILAR</item>
      <item>NSS-ALARM STUDIOd.o.o.</item>
      <item>Loris Rak</item>
      <item>POREZNA UPRAVA RIJEKA</item>
      <item>SAŠA POLDAN</item>
      <item>Miroslav Vitaljić</item>
      <item>ŽDO Građansko upravni odjel</item>
      <item>HPB</item>
      <item>GRAD OPATIJA / JASNA LOVROVIĆ KIRINČIĆ</item>
      <item>HRVATSKI FOND ZA PRIVATIZACIJU / PETAR CAR</item>
      <item>Edin Delibegović</item>
      <item>Hotel Miramar d.o.o.</item>
      <item>Đorđe Perković</item>
      <item>Radijana Trobonjača</item>
    </derivirana_varijabla>
  </DomainObject.Predmet.SudioniciListNaziv>
  <DomainObject.Predmet.SudioniciListAdressOIB>
    <izvorni_sadrzaj>
      <item>G.H.B. d.o.o. OPATIJA, OIB 76966284028, MARŠALA TITA 87,51410 OPATIJA</item>
      <item>HRVOJE ZDILAR, IVANEČKA 31,10000 Zagreb</item>
      <item>NSS-ALARM STUDIOd.o.o., OIB 35114304291, Badalićeva 10a,10 000 Zagreb</item>
      <item>Loris Rak, OIB 81830822007, Zagrebačka 18,Rijeka</item>
      <item>POREZNA UPRAVA RIJEKA, Rijeka</item>
      <item>SAŠA POLDAN, Jadranski trg 4/II,51000 Rijeka</item>
      <item>Miroslav Vitaljić, Nova cesta 10,51410 OPATIJA</item>
      <item>ŽDO Građansko upravni odjel, Rijeka</item>
      <item>HPB, OIB 87939104217, JURIŠIĆEVA 4,10000 Zagreb</item>
      <item>GRAD OPATIJA / JASNA LOVROVIĆ KIRINČIĆ, MARŠALA TITA 3,51410 OPATIJA</item>
      <item>HRVATSKI FOND ZA PRIVATIZACIJU / PETAR CAR, IVANA LUČIĆA 6-8,10000 Zagreb</item>
      <item>Edin Delibegović, Sv. Florijana 1,51410 OPATIJA</item>
      <item>Hotel Miramar d.o.o., OIB 14117859918, Ive Kaline 11,51410 OPATIJA</item>
      <item>Đorđe Perković, B.J.Jelačića 4.,53000 Gospić</item>
      <item>Radijana Trobonjača, OIB 48908522234, M. Tita 49,51410 Opatija</item>
    </izvorni_sadrzaj>
    <derivirana_varijabla naziv="DomainObject.Predmet.SudioniciListAdressOIB_1">
      <item>G.H.B. d.o.o. OPATIJA, OIB 76966284028, MARŠALA TITA 87,51410 OPATIJA</item>
      <item>HRVOJE ZDILAR, IVANEČKA 31,10000 Zagreb</item>
      <item>NSS-ALARM STUDIOd.o.o., OIB 35114304291, Badalićeva 10a,10 000 Zagreb</item>
      <item>Loris Rak, OIB 81830822007, Zagrebačka 18,Rijeka</item>
      <item>POREZNA UPRAVA RIJEKA, Rijeka</item>
      <item>SAŠA POLDAN, Jadranski trg 4/II,51000 Rijeka</item>
      <item>Miroslav Vitaljić, Nova cesta 10,51410 OPATIJA</item>
      <item>ŽDO Građansko upravni odjel, Rijeka</item>
      <item>HPB, OIB 87939104217, JURIŠIĆEVA 4,10000 Zagreb</item>
      <item>GRAD OPATIJA / JASNA LOVROVIĆ KIRINČIĆ, MARŠALA TITA 3,51410 OPATIJA</item>
      <item>HRVATSKI FOND ZA PRIVATIZACIJU / PETAR CAR, IVANA LUČIĆA 6-8,10000 Zagreb</item>
      <item>Edin Delibegović, Sv. Florijana 1,51410 OPATIJA</item>
      <item>Hotel Miramar d.o.o., OIB 14117859918, Ive Kaline 11,51410 OPATIJA</item>
      <item>Đorđe Perković, B.J.Jelačića 4.,53000 Gospić</item>
      <item>Radijana Trobonjača, OIB 48908522234, M. Tita 49,51410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76966284028</item>
      <item>, OIB null</item>
      <item>, OIB 35114304291</item>
      <item>, OIB 81830822007</item>
      <item>, OIB null</item>
      <item>, OIB null</item>
      <item>, OIB null</item>
      <item>, OIB null</item>
      <item>, OIB 87939104217</item>
      <item>, OIB null</item>
      <item>, OIB null</item>
      <item>, OIB null</item>
      <item>, OIB 14117859918</item>
      <item>, OIB null</item>
      <item>, OIB 48908522234</item>
    </izvorni_sadrzaj>
    <derivirana_varijabla naziv="DomainObject.Predmet.SudioniciListNazivOIB_1">
      <item>, OIB 76966284028</item>
      <item>, OIB null</item>
      <item>, OIB 35114304291</item>
      <item>, OIB 81830822007</item>
      <item>, OIB null</item>
      <item>, OIB null</item>
      <item>, OIB null</item>
      <item>, OIB null</item>
      <item>, OIB 87939104217</item>
      <item>, OIB null</item>
      <item>, OIB null</item>
      <item>, OIB null</item>
      <item>, OIB 14117859918</item>
      <item>, OIB null</item>
      <item>, OIB 48908522234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4B4BB-B1FA-4C4A-AEB4-19E36BE8BD0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1590</properties:Words>
  <properties:Characters>9017</properties:Characters>
  <properties:Lines>234</properties:Lines>
  <properties:Paragraphs>73</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10591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2019-09-24T07:01:00Z</dcterms:created>
  <dc:creator>stecaj</dc:creator>
  <cp:lastModifiedBy>Renata Valić</cp:lastModifiedBy>
  <cp:lastPrinted>2019-04-09T11:09:00Z</cp:lastPrinted>
  <dcterms:modified xmlns:xsi="http://www.w3.org/2001/XMLSchema-instance" xsi:type="dcterms:W3CDTF">2019-09-24T12:48:00Z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St-102/2010-333 / Zapisnik - Skupština vjerovnika (102-10 zapisnik Skupština G H B 3.docx)</vt:lpwstr>
  </prop:property>
  <prop:property fmtid="{D5CDD505-2E9C-101B-9397-08002B2CF9AE}" pid="4" name="CC_coloring">
    <vt:bool>false</vt:bool>
  </prop:property>
  <prop:property fmtid="{D5CDD505-2E9C-101B-9397-08002B2CF9AE}" pid="5" name="BrojStranica">
    <vt:i4>5</vt:i4>
  </prop:property>
</prop:Properties>
</file>