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dxa" w:w="921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80"/>
        <w:gridCol w:w="5830"/>
      </w:tblGrid>
      <w:tr w:rsidTr="000F0C8C" w:rsidR="009A3DB8" w:rsidRPr="00D05309">
        <w:trPr>
          <w:trHeight w:val="2427"/>
        </w:trPr>
        <w:tc>
          <w:tcPr>
            <w:tcW w:type="dxa" w:w="3380"/>
            <w:vAlign w:val="center"/>
          </w:tcPr>
          <w:p w:rsidRDefault="009A3DB8" w:rsidP="009A3DB8" w:rsidR="009A3DB8" w:rsidRPr="009A3DB8">
            <w:pPr>
              <w:spacing w:before="100"/>
              <w:jc w:val="center"/>
              <w:rPr>
                <w:sz w:val="24"/>
                <w:szCs w:val="24"/>
                <w:lang w:val="en-US"/>
              </w:rPr>
            </w:pPr>
            <w:r w:rsidRPr="009A3DB8">
              <w:rPr>
                <w:noProof/>
                <w:szCs w:val="24"/>
              </w:rPr>
              <w:drawing>
                <wp:inline distR="0" distL="0" distB="0" distT="0">
                  <wp:extent cy="719455" cx="54229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9A3DB8" w:rsidP="009A3DB8" w:rsidR="009A3DB8" w:rsidRPr="009A3DB8">
            <w:pPr>
              <w:spacing w:before="100"/>
              <w:rPr>
                <w:sz w:val="24"/>
                <w:szCs w:val="24"/>
                <w:lang w:val="en-US"/>
              </w:rPr>
            </w:pPr>
            <w:r w:rsidRPr="009A3DB8">
              <w:rPr>
                <w:sz w:val="24"/>
                <w:szCs w:val="24"/>
                <w:lang w:val="en-US"/>
              </w:rPr>
              <w:t>REPUBLIKA HRVATSKA</w:t>
            </w:r>
          </w:p>
          <w:p w:rsidRDefault="009A3DB8" w:rsidP="009A3DB8" w:rsidR="009A3DB8" w:rsidRPr="009A3DB8">
            <w:pPr>
              <w:rPr>
                <w:sz w:val="24"/>
                <w:szCs w:val="24"/>
                <w:lang w:val="en-US"/>
              </w:rPr>
            </w:pPr>
            <w:r w:rsidRPr="009A3DB8">
              <w:rPr>
                <w:sz w:val="24"/>
                <w:szCs w:val="24"/>
                <w:lang w:val="en-US"/>
              </w:rPr>
              <w:t>TRGOVAČKI SUD U SPLITU</w:t>
            </w:r>
          </w:p>
          <w:p w:rsidRDefault="009A3DB8" w:rsidP="009A3DB8" w:rsidR="009A3DB8" w:rsidRPr="009A3DB8">
            <w:pPr>
              <w:rPr>
                <w:sz w:val="24"/>
                <w:szCs w:val="24"/>
                <w:lang w:val="en-US"/>
              </w:rPr>
            </w:pPr>
            <w:r w:rsidRPr="009A3DB8">
              <w:rPr>
                <w:sz w:val="24"/>
                <w:szCs w:val="24"/>
                <w:lang w:val="en-US"/>
              </w:rPr>
              <w:t>Split, Sukoišanska 6</w:t>
            </w:r>
          </w:p>
        </w:tc>
        <w:tc>
          <w:tcPr>
            <w:tcW w:type="dxa" w:w="5830"/>
          </w:tcPr>
          <w:p w:rsidRDefault="009A3DB8" w:rsidP="009A3DB8" w:rsidR="009A3DB8" w:rsidRPr="00D05309">
            <w:pPr>
              <w:ind w:right="-78"/>
              <w:jc w:val="right"/>
              <w:rPr>
                <w:sz w:val="24"/>
                <w:szCs w:val="24"/>
                <w:lang w:val="en-US"/>
              </w:rPr>
            </w:pPr>
            <w:r w:rsidRPr="00D05309">
              <w:rPr>
                <w:sz w:val="24"/>
                <w:szCs w:val="24"/>
              </w:rPr>
              <w:t xml:space="preserve">                                   Poslovni broj: 5</w:t>
            </w:r>
            <w:r w:rsidR="00C54A87" w:rsidRPr="00D05309">
              <w:rPr>
                <w:sz w:val="24"/>
                <w:szCs w:val="24"/>
                <w:lang w:val="en-US"/>
              </w:rPr>
              <w:t xml:space="preserve"> St-</w:t>
            </w:r>
            <w:r w:rsidR="00D05309" w:rsidRPr="00D05309">
              <w:rPr>
                <w:sz w:val="24"/>
                <w:szCs w:val="24"/>
                <w:lang w:val="en-US"/>
              </w:rPr>
              <w:t>1845/2016-24</w:t>
            </w:r>
          </w:p>
          <w:p w:rsidRDefault="009A3DB8" w:rsidP="009A3DB8" w:rsidR="009A3DB8" w:rsidRPr="00D05309">
            <w:pPr>
              <w:jc w:val="both"/>
              <w:rPr>
                <w:sz w:val="24"/>
                <w:szCs w:val="24"/>
                <w:lang w:val="en-US"/>
              </w:rPr>
            </w:pPr>
          </w:p>
          <w:p w:rsidRDefault="009A3DB8" w:rsidP="009A3DB8" w:rsidR="009A3DB8" w:rsidRPr="00D05309">
            <w:pPr>
              <w:jc w:val="right"/>
              <w:rPr>
                <w:sz w:val="24"/>
                <w:szCs w:val="24"/>
                <w:lang w:val="en-US"/>
              </w:rPr>
            </w:pPr>
          </w:p>
          <w:p w:rsidRDefault="009A3DB8" w:rsidP="009A3DB8" w:rsidR="009A3DB8" w:rsidRPr="00D05309">
            <w:pPr>
              <w:jc w:val="right"/>
              <w:rPr>
                <w:sz w:val="24"/>
                <w:szCs w:val="24"/>
                <w:lang w:val="en-US"/>
              </w:rPr>
            </w:pPr>
          </w:p>
          <w:p w:rsidRDefault="009A3DB8" w:rsidP="009A3DB8" w:rsidR="009A3DB8" w:rsidRPr="00D05309">
            <w:pPr>
              <w:jc w:val="right"/>
              <w:rPr>
                <w:noProof/>
                <w:sz w:val="24"/>
                <w:szCs w:val="24"/>
                <w:lang w:val="en-US"/>
              </w:rPr>
            </w:pPr>
          </w:p>
          <w:p w:rsidRDefault="009A3DB8" w:rsidP="009A3DB8" w:rsidR="009A3DB8" w:rsidRPr="00D05309">
            <w:pPr>
              <w:jc w:val="right"/>
              <w:rPr>
                <w:noProof/>
                <w:sz w:val="24"/>
                <w:szCs w:val="24"/>
                <w:lang w:val="en-US"/>
              </w:rPr>
            </w:pPr>
          </w:p>
          <w:p w:rsidRDefault="009A3DB8" w:rsidP="009A3DB8" w:rsidR="009A3DB8" w:rsidRPr="00D05309">
            <w:pPr>
              <w:jc w:val="right"/>
              <w:rPr>
                <w:noProof/>
                <w:sz w:val="24"/>
                <w:szCs w:val="24"/>
                <w:lang w:val="en-US"/>
              </w:rPr>
            </w:pPr>
          </w:p>
          <w:p w:rsidRDefault="009A3DB8" w:rsidP="009A3DB8" w:rsidR="009A3DB8" w:rsidRPr="00D05309">
            <w:pPr>
              <w:jc w:val="right"/>
              <w:rPr>
                <w:noProof/>
                <w:sz w:val="24"/>
                <w:szCs w:val="24"/>
                <w:lang w:val="en-US"/>
              </w:rPr>
            </w:pPr>
          </w:p>
        </w:tc>
      </w:tr>
    </w:tbl>
    <w:p w14:textId="d2ef595" w14:paraId="d2ef595" w:rsidRDefault="00CC3764" w:rsidP="009A3DB8" w:rsidR="00CC3764">
      <w:pPr>
        <w:keepNext/>
        <w:jc w:val="center"/>
        <w:outlineLvl w:val="0"/>
        <w15:collapsed w:val="false"/>
        <w:rPr>
          <w:rFonts w:cs="Times New Roman" w:eastAsia="Arial Unicode MS"/>
          <w:bCs/>
          <w:szCs w:val="24"/>
          <w:lang w:eastAsia="hr-HR"/>
        </w:rPr>
      </w:pPr>
    </w:p>
    <w:p w:rsidRDefault="009A3DB8" w:rsidP="009A3DB8" w:rsidR="009A3DB8" w:rsidRPr="009A3DB8">
      <w:pPr>
        <w:keepNext/>
        <w:jc w:val="center"/>
        <w:outlineLvl w:val="0"/>
        <w:rPr>
          <w:rFonts w:cs="Times New Roman" w:eastAsia="Arial Unicode MS"/>
          <w:bCs/>
          <w:szCs w:val="24"/>
          <w:lang w:eastAsia="hr-HR"/>
        </w:rPr>
      </w:pPr>
      <w:r w:rsidRPr="009A3DB8">
        <w:rPr>
          <w:rFonts w:cs="Times New Roman" w:eastAsia="Arial Unicode MS"/>
          <w:bCs/>
          <w:szCs w:val="24"/>
          <w:lang w:eastAsia="hr-HR"/>
        </w:rPr>
        <w:t>R E P U B L I K A   H R V A T S K A</w:t>
      </w:r>
    </w:p>
    <w:p w:rsidRDefault="009A3DB8" w:rsidP="009A3DB8" w:rsidR="009A3DB8" w:rsidRPr="009A3DB8">
      <w:pPr>
        <w:keepNext/>
        <w:jc w:val="center"/>
        <w:outlineLvl w:val="0"/>
        <w:rPr>
          <w:rFonts w:cs="Times New Roman" w:eastAsia="Arial Unicode MS"/>
          <w:bCs/>
          <w:szCs w:val="24"/>
          <w:lang w:eastAsia="hr-HR"/>
        </w:rPr>
      </w:pPr>
    </w:p>
    <w:p w:rsidRDefault="009A3DB8" w:rsidP="009A3DB8" w:rsidR="009A3DB8" w:rsidRPr="009A3DB8">
      <w:pPr>
        <w:keepNext/>
        <w:jc w:val="center"/>
        <w:outlineLvl w:val="1"/>
        <w:rPr>
          <w:rFonts w:cs="Times New Roman" w:eastAsia="Arial Unicode MS"/>
          <w:bCs/>
          <w:szCs w:val="24"/>
        </w:rPr>
      </w:pPr>
      <w:r w:rsidRPr="009A3DB8">
        <w:rPr>
          <w:rFonts w:cs="Times New Roman" w:eastAsia="Arial Unicode MS"/>
          <w:bCs/>
          <w:szCs w:val="24"/>
        </w:rPr>
        <w:t>R J E Š E NJ E</w:t>
      </w:r>
    </w:p>
    <w:p w:rsidRDefault="009A3DB8" w:rsidP="009A3DB8" w:rsidR="009A3DB8" w:rsidRPr="009A3DB8">
      <w:pPr>
        <w:keepNext/>
        <w:jc w:val="center"/>
        <w:outlineLvl w:val="1"/>
        <w:rPr>
          <w:rFonts w:cs="Times New Roman" w:eastAsia="Arial Unicode MS"/>
          <w:bCs/>
          <w:szCs w:val="24"/>
        </w:rPr>
      </w:pPr>
    </w:p>
    <w:p w:rsidRDefault="009A3DB8" w:rsidP="009A3DB8" w:rsidR="009A3DB8" w:rsidRPr="009A3DB8">
      <w:pPr>
        <w:keepNext/>
        <w:jc w:val="center"/>
        <w:outlineLvl w:val="1"/>
        <w:rPr>
          <w:rFonts w:cs="Times New Roman" w:eastAsia="Arial Unicode MS"/>
          <w:bCs/>
          <w:szCs w:val="24"/>
        </w:rPr>
      </w:pPr>
    </w:p>
    <w:p w:rsidRDefault="009A3DB8" w:rsidP="00D05309" w:rsidR="009A3DB8" w:rsidRPr="009A3DB8">
      <w:pPr>
        <w:pStyle w:val="Odlomakpopisa"/>
        <w:ind w:left="0"/>
        <w:jc w:val="both"/>
        <w:rPr>
          <w:szCs w:val="20"/>
        </w:rPr>
      </w:pPr>
      <w:r w:rsidRPr="009A3DB8">
        <w:rPr>
          <w:szCs w:val="20"/>
        </w:rPr>
        <w:tab/>
        <w:t xml:space="preserve">Trgovački sud u Splitu, po sutkinji Zrinki Ćosić, </w:t>
      </w:r>
      <w:r w:rsidR="00ED18D6">
        <w:rPr>
          <w:szCs w:val="20"/>
        </w:rPr>
        <w:t xml:space="preserve">u postupku </w:t>
      </w:r>
      <w:r w:rsidRPr="009A3DB8">
        <w:rPr>
          <w:szCs w:val="20"/>
        </w:rPr>
        <w:t xml:space="preserve">povodom prijedloga predlagatelja </w:t>
      </w:r>
      <w:r w:rsidR="00D05309" w:rsidRPr="00F87342">
        <w:t xml:space="preserve">Republike Hrvatske, Ministarstva Financija, OIB: 18683136487, Zagreb, Katančićeva 5, koju zastupa Županijsko državno odvjetništvo u Splitu, </w:t>
      </w:r>
      <w:proofErr w:type="spellStart"/>
      <w:r w:rsidR="00D05309" w:rsidRPr="00F87342">
        <w:t>Gundulićeva</w:t>
      </w:r>
      <w:proofErr w:type="spellEnd"/>
      <w:r w:rsidR="00D05309" w:rsidRPr="00F87342">
        <w:t xml:space="preserve"> 29a</w:t>
      </w:r>
      <w:r w:rsidRPr="009A3DB8">
        <w:rPr>
          <w:szCs w:val="20"/>
        </w:rPr>
        <w:t xml:space="preserve">, za otvaranje stečajnog postupka nad dužnikom </w:t>
      </w:r>
      <w:r w:rsidR="00D05309">
        <w:t xml:space="preserve">MADESCO d.o.o., OIB: 16643110262, Kaštel Gomilica, I. Pavla II 81., </w:t>
      </w:r>
      <w:r w:rsidR="00D05309">
        <w:rPr>
          <w:szCs w:val="20"/>
        </w:rPr>
        <w:t>1. travnja</w:t>
      </w:r>
      <w:r w:rsidRPr="009A3DB8">
        <w:rPr>
          <w:szCs w:val="20"/>
        </w:rPr>
        <w:t xml:space="preserve"> 2019. </w:t>
      </w:r>
    </w:p>
    <w:p w:rsidRDefault="009A3DB8" w:rsidP="009A3DB8" w:rsidR="009A3DB8" w:rsidRPr="009A3DB8">
      <w:pPr>
        <w:jc w:val="both"/>
        <w:rPr>
          <w:rFonts w:cs="Times New Roman" w:eastAsia="Times New Roman"/>
          <w:szCs w:val="20"/>
          <w:lang w:eastAsia="hr-HR"/>
        </w:rPr>
      </w:pPr>
    </w:p>
    <w:p w:rsidRDefault="009A3DB8" w:rsidP="009A3DB8" w:rsidR="009A3DB8" w:rsidRPr="009A3DB8">
      <w:pPr>
        <w:jc w:val="center"/>
        <w:rPr>
          <w:rFonts w:cs="Times New Roman" w:eastAsia="Times New Roman"/>
          <w:szCs w:val="24"/>
        </w:rPr>
      </w:pPr>
      <w:r w:rsidRPr="009A3DB8">
        <w:rPr>
          <w:rFonts w:cs="Times New Roman" w:eastAsia="Times New Roman"/>
          <w:szCs w:val="24"/>
        </w:rPr>
        <w:t xml:space="preserve">r i j e š i o   j e           </w:t>
      </w:r>
    </w:p>
    <w:p w:rsidRDefault="009A3DB8" w:rsidP="009A3DB8" w:rsidR="009A3DB8" w:rsidRPr="009A3DB8">
      <w:pPr>
        <w:jc w:val="center"/>
        <w:rPr>
          <w:rFonts w:cs="Times New Roman" w:eastAsia="Times New Roman"/>
          <w:szCs w:val="24"/>
        </w:rPr>
      </w:pPr>
      <w:r w:rsidRPr="009A3DB8">
        <w:rPr>
          <w:rFonts w:cs="Times New Roman" w:eastAsia="Times New Roman"/>
          <w:szCs w:val="24"/>
        </w:rPr>
        <w:t xml:space="preserve">                                  </w:t>
      </w:r>
    </w:p>
    <w:p w:rsidRDefault="00ED18D6" w:rsidP="00ED18D6" w:rsidR="004C17CF">
      <w:pPr>
        <w:ind w:firstLine="709"/>
        <w:contextualSpacing/>
        <w:jc w:val="both"/>
        <w:rPr>
          <w:rFonts w:cs="Times New Roman" w:eastAsia="Times New Roman"/>
          <w:szCs w:val="20"/>
          <w:lang w:eastAsia="hr-HR"/>
        </w:rPr>
      </w:pPr>
      <w:r w:rsidRPr="00ED18D6">
        <w:rPr>
          <w:rFonts w:cs="Times New Roman" w:eastAsia="Times New Roman"/>
          <w:szCs w:val="24"/>
        </w:rPr>
        <w:t>Ispravlja se rješenj</w:t>
      </w:r>
      <w:r w:rsidR="00334E1B">
        <w:rPr>
          <w:rFonts w:cs="Times New Roman" w:eastAsia="Times New Roman"/>
          <w:szCs w:val="24"/>
        </w:rPr>
        <w:t>e</w:t>
      </w:r>
      <w:r w:rsidRPr="00ED18D6">
        <w:rPr>
          <w:rFonts w:cs="Times New Roman" w:eastAsia="Times New Roman"/>
          <w:szCs w:val="24"/>
        </w:rPr>
        <w:t xml:space="preserve"> ovog suda poslovni broj </w:t>
      </w:r>
      <w:r w:rsidR="00D8220F">
        <w:rPr>
          <w:rFonts w:cs="Times New Roman" w:eastAsia="Times New Roman"/>
          <w:szCs w:val="24"/>
        </w:rPr>
        <w:t>St-</w:t>
      </w:r>
      <w:r w:rsidR="00D05309">
        <w:rPr>
          <w:rFonts w:cs="Times New Roman" w:eastAsia="Times New Roman"/>
          <w:szCs w:val="24"/>
        </w:rPr>
        <w:t>1845/2016</w:t>
      </w:r>
      <w:r w:rsidR="00D8220F">
        <w:rPr>
          <w:rFonts w:cs="Times New Roman" w:eastAsia="Times New Roman"/>
          <w:szCs w:val="24"/>
        </w:rPr>
        <w:t xml:space="preserve"> </w:t>
      </w:r>
      <w:r w:rsidR="00AB2F45">
        <w:rPr>
          <w:rFonts w:cs="Times New Roman" w:eastAsia="Times New Roman"/>
          <w:szCs w:val="24"/>
        </w:rPr>
        <w:t>od</w:t>
      </w:r>
      <w:r w:rsidR="00D8220F">
        <w:rPr>
          <w:rFonts w:cs="Times New Roman" w:eastAsia="Times New Roman"/>
          <w:szCs w:val="24"/>
        </w:rPr>
        <w:t xml:space="preserve"> </w:t>
      </w:r>
      <w:r w:rsidR="00D05309">
        <w:rPr>
          <w:rFonts w:cs="Times New Roman" w:eastAsia="Times New Roman"/>
          <w:szCs w:val="24"/>
        </w:rPr>
        <w:t>28. ožujka 2019</w:t>
      </w:r>
      <w:r w:rsidR="00D8220F">
        <w:rPr>
          <w:rFonts w:cs="Times New Roman" w:eastAsia="Times New Roman"/>
          <w:szCs w:val="24"/>
        </w:rPr>
        <w:t>.</w:t>
      </w:r>
      <w:r w:rsidRPr="00ED18D6">
        <w:rPr>
          <w:rFonts w:cs="Times New Roman" w:eastAsia="Times New Roman"/>
          <w:szCs w:val="24"/>
        </w:rPr>
        <w:t xml:space="preserve"> </w:t>
      </w:r>
      <w:r w:rsidR="00AB2F45">
        <w:rPr>
          <w:rFonts w:cs="Times New Roman" w:eastAsia="Times New Roman"/>
          <w:szCs w:val="24"/>
        </w:rPr>
        <w:t>u</w:t>
      </w:r>
      <w:r w:rsidR="00D8220F">
        <w:rPr>
          <w:rFonts w:cs="Times New Roman" w:eastAsia="Times New Roman"/>
          <w:szCs w:val="24"/>
        </w:rPr>
        <w:t xml:space="preserve"> dijelu u kojem je </w:t>
      </w:r>
      <w:r w:rsidR="00AB2F45">
        <w:rPr>
          <w:rFonts w:cs="Times New Roman" w:eastAsia="Times New Roman"/>
          <w:szCs w:val="24"/>
        </w:rPr>
        <w:t>za</w:t>
      </w:r>
      <w:r w:rsidR="00D8220F">
        <w:rPr>
          <w:rFonts w:cs="Times New Roman" w:eastAsia="Times New Roman"/>
          <w:szCs w:val="24"/>
        </w:rPr>
        <w:t xml:space="preserve"> </w:t>
      </w:r>
      <w:r w:rsidR="000D498B">
        <w:rPr>
          <w:rFonts w:cs="Times New Roman" w:eastAsia="Times New Roman"/>
          <w:szCs w:val="24"/>
        </w:rPr>
        <w:t>prezime stečajnog upravitelja</w:t>
      </w:r>
      <w:r w:rsidR="00114EA8">
        <w:rPr>
          <w:rFonts w:cs="Times New Roman" w:eastAsia="Times New Roman"/>
          <w:szCs w:val="20"/>
          <w:lang w:eastAsia="hr-HR"/>
        </w:rPr>
        <w:t xml:space="preserve"> </w:t>
      </w:r>
      <w:r w:rsidR="00D8220F">
        <w:rPr>
          <w:rFonts w:cs="Times New Roman" w:eastAsia="Times New Roman"/>
          <w:szCs w:val="20"/>
          <w:lang w:eastAsia="hr-HR"/>
        </w:rPr>
        <w:t>pogrešno naznačeno</w:t>
      </w:r>
      <w:r w:rsidR="004C17CF">
        <w:rPr>
          <w:rFonts w:cs="Times New Roman" w:eastAsia="Times New Roman"/>
          <w:szCs w:val="20"/>
          <w:lang w:eastAsia="hr-HR"/>
        </w:rPr>
        <w:t xml:space="preserve"> „</w:t>
      </w:r>
      <w:r w:rsidR="00D05309">
        <w:rPr>
          <w:rFonts w:cs="Times New Roman" w:eastAsia="Times New Roman"/>
          <w:szCs w:val="20"/>
          <w:lang w:eastAsia="hr-HR"/>
        </w:rPr>
        <w:t>Pavletić</w:t>
      </w:r>
      <w:r w:rsidR="00D8220F">
        <w:rPr>
          <w:rFonts w:cs="Times New Roman" w:eastAsia="Times New Roman"/>
          <w:szCs w:val="20"/>
          <w:lang w:eastAsia="hr-HR"/>
        </w:rPr>
        <w:t>“ umjest</w:t>
      </w:r>
      <w:r w:rsidR="00CC3764">
        <w:rPr>
          <w:rFonts w:cs="Times New Roman" w:eastAsia="Times New Roman"/>
          <w:szCs w:val="20"/>
          <w:lang w:eastAsia="hr-HR"/>
        </w:rPr>
        <w:t>o pravilno</w:t>
      </w:r>
      <w:r w:rsidR="00D8220F">
        <w:rPr>
          <w:rFonts w:cs="Times New Roman" w:eastAsia="Times New Roman"/>
          <w:szCs w:val="24"/>
        </w:rPr>
        <w:t xml:space="preserve"> </w:t>
      </w:r>
      <w:r w:rsidR="004C17CF">
        <w:rPr>
          <w:rFonts w:cs="Times New Roman" w:eastAsia="Times New Roman"/>
          <w:szCs w:val="20"/>
          <w:lang w:eastAsia="hr-HR"/>
        </w:rPr>
        <w:t>„</w:t>
      </w:r>
      <w:proofErr w:type="spellStart"/>
      <w:r w:rsidR="00D05309">
        <w:rPr>
          <w:rFonts w:cs="Times New Roman" w:eastAsia="Times New Roman"/>
          <w:szCs w:val="20"/>
          <w:lang w:eastAsia="hr-HR"/>
        </w:rPr>
        <w:t>Plavetić</w:t>
      </w:r>
      <w:proofErr w:type="spellEnd"/>
      <w:r w:rsidR="004C17CF">
        <w:rPr>
          <w:rFonts w:cs="Times New Roman" w:eastAsia="Times New Roman"/>
          <w:szCs w:val="20"/>
          <w:lang w:eastAsia="hr-HR"/>
        </w:rPr>
        <w:t xml:space="preserve">“. </w:t>
      </w:r>
    </w:p>
    <w:p w:rsidRDefault="00ED18D6" w:rsidP="00ED18D6" w:rsidR="00ED18D6" w:rsidRPr="009A3DB8">
      <w:pPr>
        <w:ind w:firstLine="709"/>
        <w:contextualSpacing/>
        <w:jc w:val="both"/>
        <w:rPr>
          <w:rFonts w:cs="Times New Roman" w:eastAsia="Times New Roman"/>
          <w:szCs w:val="24"/>
        </w:rPr>
      </w:pPr>
    </w:p>
    <w:p w:rsidRDefault="009A3DB8" w:rsidP="009A3DB8" w:rsidR="009A3DB8" w:rsidRPr="009A3DB8">
      <w:pPr>
        <w:jc w:val="center"/>
        <w:rPr>
          <w:rFonts w:cs="Times New Roman" w:eastAsia="Times New Roman"/>
          <w:szCs w:val="24"/>
        </w:rPr>
      </w:pPr>
      <w:r w:rsidRPr="009A3DB8">
        <w:rPr>
          <w:rFonts w:cs="Times New Roman" w:eastAsia="Times New Roman"/>
          <w:szCs w:val="24"/>
        </w:rPr>
        <w:t>Obrazloženje</w:t>
      </w:r>
    </w:p>
    <w:p w:rsidRDefault="004C17CF" w:rsidP="009A3DB8" w:rsidR="004C17CF">
      <w:pPr>
        <w:ind w:firstLine="708"/>
        <w:jc w:val="both"/>
        <w:rPr>
          <w:rFonts w:cs="Times New Roman" w:eastAsia="Times New Roman"/>
          <w:szCs w:val="24"/>
        </w:rPr>
      </w:pPr>
    </w:p>
    <w:p w:rsidRDefault="00717D13" w:rsidP="009A3DB8" w:rsidR="00717D13">
      <w:pPr>
        <w:ind w:firstLine="708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4"/>
        </w:rPr>
        <w:t>U</w:t>
      </w:r>
      <w:r w:rsidR="004C17CF">
        <w:rPr>
          <w:rFonts w:cs="Times New Roman" w:eastAsia="Times New Roman"/>
          <w:szCs w:val="24"/>
        </w:rPr>
        <w:t xml:space="preserve"> rješenj</w:t>
      </w:r>
      <w:r w:rsidR="00334E1B">
        <w:rPr>
          <w:rFonts w:cs="Times New Roman" w:eastAsia="Times New Roman"/>
          <w:szCs w:val="24"/>
        </w:rPr>
        <w:t>u</w:t>
      </w:r>
      <w:r w:rsidR="004C17CF">
        <w:rPr>
          <w:rFonts w:cs="Times New Roman" w:eastAsia="Times New Roman"/>
          <w:szCs w:val="24"/>
        </w:rPr>
        <w:t xml:space="preserve"> ovog suda </w:t>
      </w:r>
      <w:r w:rsidR="00AB2F45" w:rsidRPr="00ED18D6">
        <w:rPr>
          <w:rFonts w:cs="Times New Roman" w:eastAsia="Times New Roman"/>
          <w:szCs w:val="24"/>
        </w:rPr>
        <w:t xml:space="preserve">poslovni broj </w:t>
      </w:r>
      <w:r w:rsidR="00AB2F45">
        <w:rPr>
          <w:rFonts w:cs="Times New Roman" w:eastAsia="Times New Roman"/>
          <w:szCs w:val="24"/>
        </w:rPr>
        <w:t>St-</w:t>
      </w:r>
      <w:r w:rsidR="00D05309">
        <w:rPr>
          <w:rFonts w:cs="Times New Roman" w:eastAsia="Times New Roman"/>
          <w:szCs w:val="24"/>
        </w:rPr>
        <w:t>1845/2016</w:t>
      </w:r>
      <w:r w:rsidR="00AB2F45">
        <w:rPr>
          <w:rFonts w:cs="Times New Roman" w:eastAsia="Times New Roman"/>
          <w:szCs w:val="24"/>
        </w:rPr>
        <w:t xml:space="preserve"> od </w:t>
      </w:r>
      <w:r w:rsidR="00D05309">
        <w:rPr>
          <w:rFonts w:cs="Times New Roman" w:eastAsia="Times New Roman"/>
          <w:szCs w:val="24"/>
        </w:rPr>
        <w:t>28. ožujka 2019</w:t>
      </w:r>
      <w:r w:rsidR="00AB2F45">
        <w:rPr>
          <w:rFonts w:cs="Times New Roman" w:eastAsia="Times New Roman"/>
          <w:szCs w:val="24"/>
        </w:rPr>
        <w:t>.</w:t>
      </w:r>
      <w:r w:rsidR="00AB2F45" w:rsidRPr="00ED18D6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0"/>
          <w:lang w:eastAsia="hr-HR"/>
        </w:rPr>
        <w:t xml:space="preserve">došlo je od očite pogreške u pisanju </w:t>
      </w:r>
      <w:r w:rsidR="000D498B">
        <w:rPr>
          <w:rFonts w:cs="Times New Roman" w:eastAsia="Times New Roman"/>
          <w:szCs w:val="20"/>
          <w:lang w:eastAsia="hr-HR"/>
        </w:rPr>
        <w:t>prezimena stečajnog upravitelja</w:t>
      </w:r>
      <w:r>
        <w:rPr>
          <w:rFonts w:cs="Times New Roman" w:eastAsia="Times New Roman"/>
          <w:szCs w:val="20"/>
          <w:lang w:eastAsia="hr-HR"/>
        </w:rPr>
        <w:t xml:space="preserve">, a sve kako je to </w:t>
      </w:r>
      <w:r w:rsidR="00114EA8">
        <w:rPr>
          <w:rFonts w:cs="Times New Roman" w:eastAsia="Times New Roman"/>
          <w:szCs w:val="20"/>
          <w:lang w:eastAsia="hr-HR"/>
        </w:rPr>
        <w:t xml:space="preserve">pobliže </w:t>
      </w:r>
      <w:r>
        <w:rPr>
          <w:rFonts w:cs="Times New Roman" w:eastAsia="Times New Roman"/>
          <w:szCs w:val="20"/>
          <w:lang w:eastAsia="hr-HR"/>
        </w:rPr>
        <w:t>navedeno u izreci ovog rješenja.</w:t>
      </w:r>
    </w:p>
    <w:p w:rsidRDefault="00717D13" w:rsidP="009A3DB8" w:rsidR="00717D13">
      <w:pPr>
        <w:ind w:firstLine="708"/>
        <w:jc w:val="both"/>
        <w:rPr>
          <w:rFonts w:cs="Times New Roman" w:eastAsia="Times New Roman"/>
          <w:szCs w:val="20"/>
          <w:lang w:eastAsia="hr-HR"/>
        </w:rPr>
      </w:pPr>
    </w:p>
    <w:p w:rsidRDefault="00717D13" w:rsidP="00717D13" w:rsidR="00717D13" w:rsidRPr="00717D13">
      <w:pPr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717D13">
        <w:rPr>
          <w:rFonts w:cs="Times New Roman" w:eastAsia="Times New Roman"/>
          <w:szCs w:val="24"/>
          <w:lang w:eastAsia="hr-HR"/>
        </w:rPr>
        <w:t xml:space="preserve">Slijedom navedenog, </w:t>
      </w:r>
      <w:r w:rsidR="00114EA8">
        <w:rPr>
          <w:rFonts w:cs="Times New Roman" w:eastAsia="Times New Roman"/>
          <w:szCs w:val="24"/>
          <w:lang w:eastAsia="hr-HR"/>
        </w:rPr>
        <w:t xml:space="preserve">a </w:t>
      </w:r>
      <w:r w:rsidRPr="00717D13">
        <w:rPr>
          <w:rFonts w:cs="Times New Roman" w:eastAsia="Times New Roman"/>
          <w:szCs w:val="24"/>
          <w:lang w:eastAsia="hr-HR"/>
        </w:rPr>
        <w:t xml:space="preserve">na temelju </w:t>
      </w:r>
      <w:r w:rsidR="00114EA8">
        <w:rPr>
          <w:rFonts w:cs="Times New Roman" w:eastAsia="Times New Roman"/>
          <w:szCs w:val="24"/>
          <w:lang w:eastAsia="hr-HR"/>
        </w:rPr>
        <w:t>članka</w:t>
      </w:r>
      <w:r w:rsidRPr="00717D13">
        <w:rPr>
          <w:rFonts w:cs="Times New Roman" w:eastAsia="Times New Roman"/>
          <w:szCs w:val="24"/>
          <w:lang w:eastAsia="hr-HR"/>
        </w:rPr>
        <w:t xml:space="preserve"> </w:t>
      </w:r>
      <w:smartTag w:element="metricconverter" w:uri="urn:schemas-microsoft-com:office:smarttags">
        <w:smartTagPr>
          <w:attr w:val="342. st" w:name="ProductID"/>
        </w:smartTagPr>
        <w:r w:rsidRPr="00717D13">
          <w:rPr>
            <w:rFonts w:cs="Times New Roman" w:eastAsia="Times New Roman"/>
            <w:szCs w:val="24"/>
            <w:lang w:eastAsia="hr-HR"/>
          </w:rPr>
          <w:t>342. st</w:t>
        </w:r>
        <w:r w:rsidR="00114EA8">
          <w:rPr>
            <w:rFonts w:cs="Times New Roman" w:eastAsia="Times New Roman"/>
            <w:szCs w:val="24"/>
            <w:lang w:eastAsia="hr-HR"/>
          </w:rPr>
          <w:t>avka</w:t>
        </w:r>
      </w:smartTag>
      <w:r w:rsidRPr="00717D13">
        <w:rPr>
          <w:rFonts w:cs="Times New Roman" w:eastAsia="Times New Roman"/>
          <w:szCs w:val="24"/>
          <w:lang w:eastAsia="hr-HR"/>
        </w:rPr>
        <w:t xml:space="preserve"> 1. </w:t>
      </w:r>
      <w:r w:rsidR="00114EA8">
        <w:rPr>
          <w:rFonts w:cs="Times New Roman" w:eastAsia="Times New Roman"/>
          <w:szCs w:val="24"/>
          <w:lang w:eastAsia="hr-HR"/>
        </w:rPr>
        <w:t xml:space="preserve">i članka 347. </w:t>
      </w:r>
      <w:r w:rsidRPr="00717D13">
        <w:rPr>
          <w:rFonts w:cs="Times New Roman"/>
          <w:szCs w:val="24"/>
        </w:rPr>
        <w:t xml:space="preserve">Zakona o parničnom postupku </w:t>
      </w:r>
      <w:r w:rsidR="00114EA8">
        <w:rPr>
          <w:rFonts w:cs="Times New Roman" w:eastAsia="Calibri"/>
          <w:bCs/>
          <w:szCs w:val="24"/>
        </w:rPr>
        <w:t>(„Narodne novine“ broj</w:t>
      </w:r>
      <w:r w:rsidRPr="00717D13">
        <w:rPr>
          <w:rFonts w:cs="Times New Roman" w:eastAsia="Calibri"/>
          <w:bCs/>
          <w:szCs w:val="24"/>
        </w:rPr>
        <w:t xml:space="preserve"> 53/91</w:t>
      </w:r>
      <w:r w:rsidR="00AB2F45">
        <w:rPr>
          <w:rFonts w:cs="Times New Roman" w:eastAsia="Calibri"/>
          <w:bCs/>
          <w:szCs w:val="24"/>
        </w:rPr>
        <w:t>.</w:t>
      </w:r>
      <w:r w:rsidRPr="00717D13">
        <w:rPr>
          <w:rFonts w:cs="Times New Roman" w:eastAsia="Calibri"/>
          <w:bCs/>
          <w:szCs w:val="24"/>
        </w:rPr>
        <w:t>, 91/92</w:t>
      </w:r>
      <w:r w:rsidR="00AB2F45">
        <w:rPr>
          <w:rFonts w:cs="Times New Roman" w:eastAsia="Calibri"/>
          <w:bCs/>
          <w:szCs w:val="24"/>
        </w:rPr>
        <w:t>.</w:t>
      </w:r>
      <w:r w:rsidRPr="00717D13">
        <w:rPr>
          <w:rFonts w:cs="Times New Roman" w:eastAsia="Calibri"/>
          <w:bCs/>
          <w:szCs w:val="24"/>
        </w:rPr>
        <w:t>, 112/99</w:t>
      </w:r>
      <w:r w:rsidR="00AB2F45">
        <w:rPr>
          <w:rFonts w:cs="Times New Roman" w:eastAsia="Calibri"/>
          <w:bCs/>
          <w:szCs w:val="24"/>
        </w:rPr>
        <w:t>.</w:t>
      </w:r>
      <w:r w:rsidRPr="00717D13">
        <w:rPr>
          <w:rFonts w:cs="Times New Roman" w:eastAsia="Calibri"/>
          <w:bCs/>
          <w:szCs w:val="24"/>
        </w:rPr>
        <w:t>, 88/01</w:t>
      </w:r>
      <w:r w:rsidR="00AB2F45">
        <w:rPr>
          <w:rFonts w:cs="Times New Roman" w:eastAsia="Calibri"/>
          <w:bCs/>
          <w:szCs w:val="24"/>
        </w:rPr>
        <w:t>.</w:t>
      </w:r>
      <w:r w:rsidRPr="00717D13">
        <w:rPr>
          <w:rFonts w:cs="Times New Roman" w:eastAsia="Calibri"/>
          <w:bCs/>
          <w:szCs w:val="24"/>
        </w:rPr>
        <w:t>, 117/03</w:t>
      </w:r>
      <w:r w:rsidR="00AB2F45">
        <w:rPr>
          <w:rFonts w:cs="Times New Roman" w:eastAsia="Calibri"/>
          <w:bCs/>
          <w:szCs w:val="24"/>
        </w:rPr>
        <w:t>.</w:t>
      </w:r>
      <w:r w:rsidRPr="00717D13">
        <w:rPr>
          <w:rFonts w:cs="Times New Roman" w:eastAsia="Calibri"/>
          <w:bCs/>
          <w:szCs w:val="24"/>
        </w:rPr>
        <w:t>, 88/05</w:t>
      </w:r>
      <w:r w:rsidR="00AB2F45">
        <w:rPr>
          <w:rFonts w:cs="Times New Roman" w:eastAsia="Calibri"/>
          <w:bCs/>
          <w:szCs w:val="24"/>
        </w:rPr>
        <w:t>.</w:t>
      </w:r>
      <w:r w:rsidRPr="00717D13">
        <w:rPr>
          <w:rFonts w:cs="Times New Roman" w:eastAsia="Calibri"/>
          <w:bCs/>
          <w:szCs w:val="24"/>
        </w:rPr>
        <w:t>, 2/07</w:t>
      </w:r>
      <w:r w:rsidR="00AB2F45">
        <w:rPr>
          <w:rFonts w:cs="Times New Roman" w:eastAsia="Calibri"/>
          <w:bCs/>
          <w:szCs w:val="24"/>
        </w:rPr>
        <w:t>.</w:t>
      </w:r>
      <w:r w:rsidRPr="00717D13">
        <w:rPr>
          <w:rFonts w:cs="Times New Roman" w:eastAsia="Calibri"/>
          <w:bCs/>
          <w:szCs w:val="24"/>
        </w:rPr>
        <w:t>, 84/08</w:t>
      </w:r>
      <w:r w:rsidR="00AB2F45">
        <w:rPr>
          <w:rFonts w:cs="Times New Roman" w:eastAsia="Calibri"/>
          <w:bCs/>
          <w:szCs w:val="24"/>
        </w:rPr>
        <w:t>.</w:t>
      </w:r>
      <w:r w:rsidRPr="00717D13">
        <w:rPr>
          <w:rFonts w:cs="Times New Roman" w:eastAsia="Calibri"/>
          <w:bCs/>
          <w:szCs w:val="24"/>
        </w:rPr>
        <w:t>, 96/08</w:t>
      </w:r>
      <w:r w:rsidR="00AB2F45">
        <w:rPr>
          <w:rFonts w:cs="Times New Roman" w:eastAsia="Calibri"/>
          <w:bCs/>
          <w:szCs w:val="24"/>
        </w:rPr>
        <w:t>.</w:t>
      </w:r>
      <w:r w:rsidRPr="00717D13">
        <w:rPr>
          <w:rFonts w:cs="Times New Roman" w:eastAsia="Calibri"/>
          <w:bCs/>
          <w:szCs w:val="24"/>
        </w:rPr>
        <w:t>, 123/08</w:t>
      </w:r>
      <w:r w:rsidR="00AB2F45">
        <w:rPr>
          <w:rFonts w:cs="Times New Roman" w:eastAsia="Calibri"/>
          <w:bCs/>
          <w:szCs w:val="24"/>
        </w:rPr>
        <w:t>.</w:t>
      </w:r>
      <w:r w:rsidRPr="00717D13">
        <w:rPr>
          <w:rFonts w:cs="Times New Roman" w:eastAsia="Calibri"/>
          <w:bCs/>
          <w:szCs w:val="24"/>
        </w:rPr>
        <w:t>, 57/11</w:t>
      </w:r>
      <w:r w:rsidR="00AB2F45">
        <w:rPr>
          <w:rFonts w:cs="Times New Roman" w:eastAsia="Calibri"/>
          <w:bCs/>
          <w:szCs w:val="24"/>
        </w:rPr>
        <w:t>.</w:t>
      </w:r>
      <w:r w:rsidRPr="00717D13">
        <w:rPr>
          <w:rFonts w:cs="Times New Roman" w:eastAsia="Calibri"/>
          <w:bCs/>
          <w:szCs w:val="24"/>
        </w:rPr>
        <w:t>, 148/11</w:t>
      </w:r>
      <w:r w:rsidR="00AB2F45">
        <w:rPr>
          <w:rFonts w:cs="Times New Roman" w:eastAsia="Calibri"/>
          <w:bCs/>
          <w:szCs w:val="24"/>
        </w:rPr>
        <w:t>.</w:t>
      </w:r>
      <w:r w:rsidRPr="00717D13">
        <w:rPr>
          <w:rFonts w:cs="Times New Roman" w:eastAsia="Calibri"/>
          <w:bCs/>
          <w:szCs w:val="24"/>
        </w:rPr>
        <w:t>, 25/13</w:t>
      </w:r>
      <w:r w:rsidR="00AB2F45">
        <w:rPr>
          <w:rFonts w:cs="Times New Roman" w:eastAsia="Calibri"/>
          <w:bCs/>
          <w:szCs w:val="24"/>
        </w:rPr>
        <w:t>.</w:t>
      </w:r>
      <w:r w:rsidRPr="00717D13">
        <w:rPr>
          <w:rFonts w:cs="Times New Roman" w:eastAsia="Calibri"/>
          <w:bCs/>
          <w:szCs w:val="24"/>
        </w:rPr>
        <w:t>, 89/14</w:t>
      </w:r>
      <w:r w:rsidR="00507867">
        <w:rPr>
          <w:rFonts w:cs="Times New Roman" w:eastAsia="Calibri"/>
          <w:bCs/>
          <w:szCs w:val="24"/>
        </w:rPr>
        <w:t>.</w:t>
      </w:r>
      <w:r w:rsidRPr="00717D13">
        <w:rPr>
          <w:rFonts w:cs="Times New Roman" w:eastAsia="Calibri"/>
          <w:bCs/>
          <w:szCs w:val="24"/>
        </w:rPr>
        <w:t>; dalje: ZPP</w:t>
      </w:r>
      <w:r w:rsidRPr="00717D13">
        <w:rPr>
          <w:rFonts w:cs="Times New Roman" w:eastAsia="Calibri"/>
          <w:szCs w:val="24"/>
        </w:rPr>
        <w:t xml:space="preserve">) </w:t>
      </w:r>
      <w:r w:rsidR="00114EA8">
        <w:rPr>
          <w:rFonts w:cs="Times New Roman" w:eastAsia="Calibri"/>
          <w:szCs w:val="24"/>
        </w:rPr>
        <w:t>u vezi s člankom</w:t>
      </w:r>
      <w:r w:rsidRPr="00717D13">
        <w:rPr>
          <w:rFonts w:cs="Times New Roman" w:eastAsia="Calibri"/>
          <w:szCs w:val="24"/>
        </w:rPr>
        <w:t xml:space="preserve"> </w:t>
      </w:r>
      <w:r w:rsidR="00114EA8">
        <w:rPr>
          <w:rFonts w:cs="Times New Roman" w:eastAsia="Calibri"/>
          <w:szCs w:val="24"/>
        </w:rPr>
        <w:t xml:space="preserve">10. Stečajnog zakona („Narodne novine“ broj 71/15.), </w:t>
      </w:r>
      <w:r w:rsidRPr="00717D13">
        <w:rPr>
          <w:rFonts w:cs="Times New Roman" w:eastAsia="Times New Roman"/>
          <w:szCs w:val="24"/>
          <w:lang w:eastAsia="hr-HR"/>
        </w:rPr>
        <w:t>odlučeno je kao u izreci ovog rješenja.</w:t>
      </w:r>
    </w:p>
    <w:p w:rsidRDefault="00AB570E" w:rsidP="009A3DB8" w:rsidR="00AB570E">
      <w:pPr>
        <w:ind w:firstLine="708"/>
        <w:jc w:val="both"/>
        <w:rPr>
          <w:rFonts w:cs="Times New Roman" w:eastAsia="Times New Roman"/>
          <w:szCs w:val="24"/>
        </w:rPr>
      </w:pPr>
    </w:p>
    <w:p w:rsidRDefault="009A3DB8" w:rsidP="009A3DB8" w:rsidR="009A3DB8">
      <w:pPr>
        <w:jc w:val="center"/>
        <w:rPr>
          <w:rFonts w:cs="Times New Roman" w:eastAsia="Times New Roman"/>
          <w:szCs w:val="24"/>
        </w:rPr>
      </w:pPr>
      <w:r w:rsidRPr="009A3DB8">
        <w:rPr>
          <w:rFonts w:cs="Times New Roman" w:eastAsia="Times New Roman"/>
          <w:szCs w:val="24"/>
        </w:rPr>
        <w:t xml:space="preserve">U Splitu </w:t>
      </w:r>
      <w:r w:rsidR="00D05309">
        <w:rPr>
          <w:rFonts w:cs="Times New Roman" w:eastAsia="Times New Roman"/>
          <w:szCs w:val="24"/>
        </w:rPr>
        <w:t>1. travnja</w:t>
      </w:r>
      <w:r w:rsidRPr="009A3DB8">
        <w:rPr>
          <w:rFonts w:cs="Times New Roman" w:eastAsia="Times New Roman"/>
          <w:szCs w:val="24"/>
        </w:rPr>
        <w:t xml:space="preserve"> 2019.</w:t>
      </w:r>
    </w:p>
    <w:p w:rsidRDefault="009A3DB8" w:rsidP="009A3DB8" w:rsidR="009A3DB8" w:rsidRPr="009A3DB8">
      <w:pPr>
        <w:jc w:val="center"/>
        <w:rPr>
          <w:rFonts w:cs="Times New Roman" w:eastAsia="Times New Roman"/>
          <w:szCs w:val="24"/>
        </w:rPr>
      </w:pPr>
    </w:p>
    <w:p w:rsidRDefault="00F02DB4" w:rsidP="00334E1B" w:rsidR="00334E1B" w:rsidRPr="00685F9A">
      <w:pPr>
        <w:spacing w:lineRule="auto" w:line="276"/>
        <w:ind w:left="6372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   </w:t>
      </w:r>
      <w:r w:rsidR="00334E1B" w:rsidRPr="00685F9A">
        <w:rPr>
          <w:rFonts w:cs="Times New Roman" w:eastAsia="Times New Roman"/>
          <w:szCs w:val="24"/>
        </w:rPr>
        <w:t>SUTKINJA</w:t>
      </w:r>
    </w:p>
    <w:p w:rsidRDefault="00334E1B" w:rsidP="00D05309" w:rsidR="00035079">
      <w:pPr>
        <w:spacing w:lineRule="auto" w:line="276"/>
        <w:ind w:firstLine="708" w:left="4956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       </w:t>
      </w:r>
      <w:r w:rsidR="00D05309">
        <w:rPr>
          <w:rFonts w:cs="Times New Roman" w:eastAsia="Times New Roman"/>
          <w:szCs w:val="24"/>
        </w:rPr>
        <w:t xml:space="preserve">    </w:t>
      </w:r>
      <w:r>
        <w:rPr>
          <w:rFonts w:cs="Times New Roman" w:eastAsia="Times New Roman"/>
          <w:szCs w:val="24"/>
        </w:rPr>
        <w:t xml:space="preserve">   Zrinka Ćosić</w:t>
      </w:r>
    </w:p>
    <w:p w:rsidRDefault="00035079" w:rsidP="00035079" w:rsidR="00035079">
      <w:pPr>
        <w:spacing w:lineRule="auto" w:line="276"/>
        <w:ind w:firstLine="708" w:left="4956"/>
        <w:rPr>
          <w:rFonts w:cs="Times New Roman" w:eastAsia="Times New Roman"/>
          <w:szCs w:val="24"/>
        </w:rPr>
      </w:pPr>
    </w:p>
    <w:p w:rsidRDefault="00D05309" w:rsidP="009A3DB8" w:rsidR="00D05309">
      <w:pPr>
        <w:jc w:val="both"/>
        <w:rPr>
          <w:rFonts w:cs="Times New Roman" w:eastAsia="Times New Roman"/>
          <w:szCs w:val="24"/>
        </w:rPr>
      </w:pPr>
    </w:p>
    <w:p w:rsidRDefault="00D05309" w:rsidP="009A3DB8" w:rsidR="00D05309">
      <w:pPr>
        <w:jc w:val="both"/>
        <w:rPr>
          <w:rFonts w:cs="Times New Roman" w:eastAsia="Times New Roman"/>
          <w:szCs w:val="24"/>
        </w:rPr>
      </w:pPr>
    </w:p>
    <w:p w:rsidRDefault="00D05309" w:rsidP="009A3DB8" w:rsidR="00D05309">
      <w:pPr>
        <w:jc w:val="both"/>
        <w:rPr>
          <w:rFonts w:cs="Times New Roman" w:eastAsia="Times New Roman"/>
          <w:szCs w:val="24"/>
        </w:rPr>
      </w:pPr>
    </w:p>
    <w:p w:rsidRDefault="00D05309" w:rsidP="009A3DB8" w:rsidR="00D05309">
      <w:pPr>
        <w:jc w:val="both"/>
        <w:rPr>
          <w:rFonts w:cs="Times New Roman" w:eastAsia="Times New Roman"/>
          <w:szCs w:val="24"/>
        </w:rPr>
      </w:pPr>
    </w:p>
    <w:p w:rsidRDefault="00D05309" w:rsidP="009A3DB8" w:rsidR="00D05309">
      <w:pPr>
        <w:jc w:val="both"/>
        <w:rPr>
          <w:rFonts w:cs="Times New Roman" w:eastAsia="Times New Roman"/>
          <w:szCs w:val="24"/>
        </w:rPr>
      </w:pPr>
    </w:p>
    <w:p w:rsidRDefault="00D05309" w:rsidP="009A3DB8" w:rsidR="00D05309">
      <w:pPr>
        <w:jc w:val="both"/>
        <w:rPr>
          <w:rFonts w:cs="Times New Roman" w:eastAsia="Times New Roman"/>
          <w:szCs w:val="24"/>
        </w:rPr>
      </w:pPr>
    </w:p>
    <w:p w:rsidRDefault="00D05309" w:rsidP="009A3DB8" w:rsidR="00D05309">
      <w:pPr>
        <w:jc w:val="both"/>
        <w:rPr>
          <w:rFonts w:cs="Times New Roman" w:eastAsia="Times New Roman"/>
          <w:szCs w:val="24"/>
        </w:rPr>
      </w:pPr>
    </w:p>
    <w:p w:rsidRDefault="009A3DB8" w:rsidP="009A3DB8" w:rsidR="009A3DB8" w:rsidRPr="009A3DB8">
      <w:pPr>
        <w:jc w:val="both"/>
        <w:rPr>
          <w:rFonts w:cs="Times New Roman" w:eastAsia="Times New Roman"/>
          <w:szCs w:val="24"/>
        </w:rPr>
      </w:pPr>
      <w:r w:rsidRPr="009A3DB8">
        <w:rPr>
          <w:rFonts w:cs="Times New Roman" w:eastAsia="Times New Roman"/>
          <w:szCs w:val="24"/>
        </w:rPr>
        <w:lastRenderedPageBreak/>
        <w:t xml:space="preserve">Uputa o pravnom lijeku: </w:t>
      </w:r>
    </w:p>
    <w:p w:rsidRDefault="00114EA8" w:rsidP="00114EA8" w:rsidR="00114EA8" w:rsidRPr="00114EA8">
      <w:pPr>
        <w:jc w:val="both"/>
        <w:rPr>
          <w:rFonts w:cs="Times New Roman" w:eastAsia="Times New Roman"/>
          <w:szCs w:val="24"/>
          <w:lang w:eastAsia="hr-HR"/>
        </w:rPr>
      </w:pPr>
      <w:r w:rsidRPr="00114EA8">
        <w:rPr>
          <w:rFonts w:cs="Times New Roman" w:eastAsia="Times New Roman"/>
          <w:szCs w:val="24"/>
          <w:lang w:eastAsia="hr-HR"/>
        </w:rPr>
        <w:t>Protiv ovog rješenja dopuštena je žalba. Žalba se može izjaviti u roku od osam dana od dostave rješenja, a dostava ovog rješenja smatra se obavljenom istekom osmog dana od dana njegove objave na mrežnoj stranici e-Oglasna ploča sudova. Žalba se podnosi</w:t>
      </w:r>
      <w:r>
        <w:rPr>
          <w:rFonts w:cs="Times New Roman" w:eastAsia="Times New Roman"/>
          <w:szCs w:val="24"/>
          <w:lang w:eastAsia="hr-HR"/>
        </w:rPr>
        <w:t xml:space="preserve"> Trgovačkom sudu u Splitu, pisa</w:t>
      </w:r>
      <w:r w:rsidRPr="00114EA8">
        <w:rPr>
          <w:rFonts w:cs="Times New Roman" w:eastAsia="Times New Roman"/>
          <w:szCs w:val="24"/>
          <w:lang w:eastAsia="hr-HR"/>
        </w:rPr>
        <w:t>no u tri primjerka, a o istoj odlučuje Visoki trgovački sud Republike Hrvatske.</w:t>
      </w:r>
    </w:p>
    <w:p w:rsidRDefault="009A3DB8" w:rsidP="009A3DB8" w:rsidR="009A3DB8">
      <w:pPr>
        <w:keepNext/>
        <w:jc w:val="center"/>
        <w:outlineLvl w:val="1"/>
        <w:rPr>
          <w:rFonts w:cs="Times New Roman" w:eastAsia="Arial Unicode MS"/>
          <w:szCs w:val="20"/>
        </w:rPr>
      </w:pPr>
    </w:p>
    <w:p w:rsidRDefault="00D05309" w:rsidP="009A3DB8" w:rsidR="00D05309">
      <w:pPr>
        <w:keepNext/>
        <w:jc w:val="center"/>
        <w:outlineLvl w:val="1"/>
        <w:rPr>
          <w:rFonts w:cs="Times New Roman" w:eastAsia="Arial Unicode MS"/>
          <w:szCs w:val="20"/>
        </w:rPr>
      </w:pPr>
    </w:p>
    <w:p w:rsidRDefault="00D05309" w:rsidP="00D05309" w:rsidR="00D05309">
      <w:pPr>
        <w:numPr>
          <w:ilvl w:val="12"/>
          <w:numId w:val="0"/>
        </w:numPr>
        <w:jc w:val="both"/>
      </w:pPr>
      <w:bookmarkStart w:name="_GoBack" w:id="0"/>
      <w:r>
        <w:t>DNA:</w:t>
      </w:r>
    </w:p>
    <w:p w:rsidRDefault="00D05309" w:rsidP="00D05309" w:rsidR="00D05309">
      <w:pPr>
        <w:numPr>
          <w:ilvl w:val="12"/>
          <w:numId w:val="0"/>
        </w:numPr>
        <w:jc w:val="both"/>
      </w:pPr>
      <w:r>
        <w:t xml:space="preserve">-  predlagatelju </w:t>
      </w:r>
    </w:p>
    <w:p w:rsidRDefault="00D05309" w:rsidP="00D05309" w:rsidR="00D05309">
      <w:pPr>
        <w:numPr>
          <w:ilvl w:val="12"/>
          <w:numId w:val="0"/>
        </w:numPr>
        <w:jc w:val="both"/>
      </w:pPr>
      <w:r>
        <w:t>-  dužniku</w:t>
      </w:r>
    </w:p>
    <w:p w:rsidRDefault="00D05309" w:rsidP="00D05309" w:rsidR="00D05309">
      <w:pPr>
        <w:numPr>
          <w:ilvl w:val="12"/>
          <w:numId w:val="0"/>
        </w:numPr>
        <w:jc w:val="both"/>
      </w:pPr>
      <w:r>
        <w:t>-  Porezna uprava Split, Ispostava Kaštela</w:t>
      </w:r>
    </w:p>
    <w:p w:rsidRDefault="00D05309" w:rsidP="00D05309" w:rsidR="00D05309">
      <w:pPr>
        <w:numPr>
          <w:ilvl w:val="12"/>
          <w:numId w:val="0"/>
        </w:numPr>
        <w:jc w:val="both"/>
      </w:pPr>
      <w:r>
        <w:t>-  Županijsko državno odvjetništvo Split</w:t>
      </w:r>
    </w:p>
    <w:p w:rsidRDefault="00D05309" w:rsidP="00D05309" w:rsidR="00D05309">
      <w:pPr>
        <w:numPr>
          <w:ilvl w:val="12"/>
          <w:numId w:val="0"/>
        </w:numPr>
        <w:jc w:val="both"/>
      </w:pPr>
      <w:r>
        <w:t>-  stečajnom upravitelju</w:t>
      </w:r>
    </w:p>
    <w:p w:rsidRDefault="00D05309" w:rsidP="00D05309" w:rsidR="00D05309">
      <w:pPr>
        <w:numPr>
          <w:ilvl w:val="12"/>
          <w:numId w:val="0"/>
        </w:numPr>
        <w:jc w:val="both"/>
      </w:pPr>
      <w:r>
        <w:t>-  sudski registar (odmah i po pravomoćnosti)</w:t>
      </w:r>
    </w:p>
    <w:p w:rsidRDefault="00D05309" w:rsidP="00D05309" w:rsidR="00D05309">
      <w:pPr>
        <w:numPr>
          <w:ilvl w:val="12"/>
          <w:numId w:val="0"/>
        </w:numPr>
        <w:jc w:val="both"/>
      </w:pPr>
      <w:r>
        <w:t>-  mrežna stranica e-Oglasna ploča sudova</w:t>
      </w:r>
    </w:p>
    <w:p w:rsidRDefault="00D05309" w:rsidP="00D05309" w:rsidR="00D05309" w:rsidRPr="00722C23">
      <w:pPr>
        <w:numPr>
          <w:ilvl w:val="12"/>
          <w:numId w:val="0"/>
        </w:numPr>
        <w:jc w:val="both"/>
      </w:pPr>
      <w:r>
        <w:t xml:space="preserve">-  u spis </w:t>
      </w:r>
    </w:p>
    <w:p w:rsidRDefault="00D05309" w:rsidP="00D05309" w:rsidR="00D05309" w:rsidRPr="00722C23">
      <w:pPr>
        <w:numPr>
          <w:ilvl w:val="12"/>
          <w:numId w:val="0"/>
        </w:numPr>
        <w:jc w:val="both"/>
      </w:pPr>
    </w:p>
    <w:bookmarkEnd w:id="0"/>
    <w:p w:rsidRDefault="00D05309" w:rsidP="009A3DB8" w:rsidR="00D05309">
      <w:pPr>
        <w:keepNext/>
        <w:jc w:val="center"/>
        <w:outlineLvl w:val="1"/>
        <w:rPr>
          <w:rFonts w:cs="Times New Roman" w:eastAsia="Arial Unicode MS"/>
          <w:szCs w:val="20"/>
        </w:rPr>
      </w:pPr>
    </w:p>
    <w:sectPr w:rsidSect="00954117" w:rsidR="00D05309">
      <w:headerReference w:type="default" r:id="rId10"/>
      <w:pgSz w:code="9"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1A78" w:rsidP="009A3DB8" w:rsidR="00C11A78">
      <w:r>
        <w:separator/>
      </w:r>
    </w:p>
  </w:endnote>
  <w:endnote w:id="0" w:type="continuationSeparator">
    <w:p w:rsidRDefault="00C11A78" w:rsidP="009A3DB8" w:rsidR="00C11A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1A78" w:rsidP="009A3DB8" w:rsidR="00C11A78">
      <w:r>
        <w:separator/>
      </w:r>
    </w:p>
  </w:footnote>
  <w:footnote w:id="0" w:type="continuationSeparator">
    <w:p w:rsidRDefault="00C11A78" w:rsidP="009A3DB8" w:rsidR="00C11A7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05B0" w:rsidP="009A3DB8" w:rsidR="00685F9A">
    <w:pPr>
      <w:pStyle w:val="Zaglavlje"/>
      <w:tabs>
        <w:tab w:pos="3795" w:val="left"/>
      </w:tabs>
    </w:pPr>
    <w:r>
      <w:tab/>
    </w:r>
    <w:r w:rsidR="009A3DB8">
      <w:tab/>
    </w:r>
    <w:sdt>
      <w:sdtPr>
        <w:id w:val="819619482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C03765">
          <w:rPr>
            <w:noProof/>
          </w:rPr>
          <w:t>2</w:t>
        </w:r>
        <w:r>
          <w:fldChar w:fldCharType="end"/>
        </w:r>
      </w:sdtContent>
    </w:sdt>
    <w:r>
      <w:tab/>
    </w:r>
    <w:r w:rsidRPr="00685F9A">
      <w:t>Poslovni broj: 5 St-</w:t>
    </w:r>
    <w:r w:rsidR="00D05309">
      <w:t>1845/2016-24</w:t>
    </w:r>
  </w:p>
  <w:p w:rsidRDefault="00C11A78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4F4758"/>
    <w:multiLevelType w:val="hybridMultilevel"/>
    <w:tmpl w:val="D4C28D3C"/>
    <w:lvl w:tplc="A120F984" w:ilvl="0">
      <w:start w:val="1"/>
      <w:numFmt w:val="upperRoman"/>
      <w:lvlText w:val="%1."/>
      <w:lvlJc w:val="left"/>
      <w:pPr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509676B"/>
    <w:multiLevelType w:val="hybridMultilevel"/>
    <w:tmpl w:val="A692CA9E"/>
    <w:lvl w:tplc="A89ACAD4" w:ilvl="0">
      <w:start w:val="4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proofState w:grammar="clean" w:spelling="clean"/>
  <w:attachedTemplate r:id="rId1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702D3"/>
    <w:rsid w:val="00035079"/>
    <w:rsid w:val="00067F90"/>
    <w:rsid w:val="000D498B"/>
    <w:rsid w:val="00106575"/>
    <w:rsid w:val="00114EA8"/>
    <w:rsid w:val="00275114"/>
    <w:rsid w:val="00334E1B"/>
    <w:rsid w:val="003A37BE"/>
    <w:rsid w:val="004702D3"/>
    <w:rsid w:val="004C17CF"/>
    <w:rsid w:val="00507867"/>
    <w:rsid w:val="00717D13"/>
    <w:rsid w:val="0078101D"/>
    <w:rsid w:val="007D22F3"/>
    <w:rsid w:val="008205B0"/>
    <w:rsid w:val="009A3DB8"/>
    <w:rsid w:val="009B42F9"/>
    <w:rsid w:val="009E679B"/>
    <w:rsid w:val="00A81464"/>
    <w:rsid w:val="00AB2F45"/>
    <w:rsid w:val="00AB570E"/>
    <w:rsid w:val="00B67F21"/>
    <w:rsid w:val="00C03765"/>
    <w:rsid w:val="00C11A78"/>
    <w:rsid w:val="00C54A87"/>
    <w:rsid w:val="00CC3764"/>
    <w:rsid w:val="00D05309"/>
    <w:rsid w:val="00D8220F"/>
    <w:rsid w:val="00DA2D4D"/>
    <w:rsid w:val="00ED18D6"/>
    <w:rsid w:val="00F02D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A3DB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A3DB8"/>
  </w:style>
  <w:style w:styleId="Reetkatablice" w:type="table">
    <w:name w:val="Table Grid"/>
    <w:basedOn w:val="Obinatablica"/>
    <w:rsid w:val="009A3DB8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9A3DB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DB8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9A3DB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A3DB8"/>
  </w:style>
  <w:style w:styleId="Odlomakpopisa" w:type="paragraph">
    <w:name w:val="List Paragraph"/>
    <w:basedOn w:val="Normal"/>
    <w:uiPriority w:val="34"/>
    <w:qFormat/>
    <w:rsid w:val="00D05309"/>
    <w:pPr>
      <w:ind w:left="720"/>
      <w:contextualSpacing/>
    </w:pPr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0376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03765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03765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03765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03765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A3DB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A3DB8"/>
  </w:style>
  <w:style w:styleId="Reetkatablice" w:type="table">
    <w:name w:val="Table Grid"/>
    <w:basedOn w:val="Obinatablica"/>
    <w:rsid w:val="009A3DB8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9A3DB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DB8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9A3DB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A3DB8"/>
  </w:style>
  <w:style w:styleId="Odlomakpopisa" w:type="paragraph">
    <w:name w:val="List Paragraph"/>
    <w:basedOn w:val="Normal"/>
    <w:uiPriority w:val="34"/>
    <w:qFormat/>
    <w:rsid w:val="00D05309"/>
    <w:pPr>
      <w:ind w:left="720"/>
      <w:contextualSpacing/>
    </w:pPr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0376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0376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03765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0376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0376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travnja 2019.</izvorni_sadrzaj>
    <derivirana_varijabla naziv="DomainObject.DatumDonosenjaOdluke_1">1.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Zrinka</izvorni_sadrzaj>
    <derivirana_varijabla naziv="DomainObject.DonositeljOdluke.Ime_1">Zrinka</derivirana_varijabla>
  </DomainObject.DonositeljOdluke.Ime>
  <DomainObject.DonositeljOdluke.Prezime>
    <izvorni_sadrzaj>Ćosić</izvorni_sadrzaj>
    <derivirana_varijabla naziv="DomainObject.DonositeljOdluke.Prezime_1">Ćosić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1845</izvorni_sadrzaj>
    <derivirana_varijabla naziv="DomainObject.Predmet.Broj_1">1845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2016.</izvorni_sadrzaj>
    <derivirana_varijabla naziv="DomainObject.Predmet.DatumOsnivanja_1">12.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28. ožujka 2019.</izvorni_sadrzaj>
    <derivirana_varijabla naziv="DomainObject.Predmet.DatumRjesavanja_1">28. ožujka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St-1845/2016</izvorni_sadrzaj>
    <derivirana_varijabla naziv="DomainObject.Predmet.OznakaBroj_1">St-1845/2016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Zrinka</izvorni_sadrzaj>
    <derivirana_varijabla naziv="DomainObject.Predmet.PredmetRijesio.Ime_1">Zrinka</derivirana_varijabla>
  </DomainObject.Predmet.PredmetRijesio.Ime>
  <DomainObject.Predmet.PredmetRijesio.Oib>
    <izvorni_sadrzaj>48113418737</izvorni_sadrzaj>
    <derivirana_varijabla naziv="DomainObject.Predmet.PredmetRijesio.Oib_1">48113418737</derivirana_varijabla>
  </DomainObject.Predmet.PredmetRijesio.Oib>
  <DomainObject.Predmet.PredmetRijesio.Prezime>
    <izvorni_sadrzaj>Ćosić</izvorni_sadrzaj>
    <derivirana_varijabla naziv="DomainObject.Predmet.PredmetRijesio.Prezime_1">Ćosić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MADESCO d.o.o. za završne radove u gradnji i brodogradnji</izvorni_sadrzaj>
    <derivirana_varijabla naziv="DomainObject.Predmet.ProtustrankaFormated_1">  MADESCO d.o.o. za završne radove u gradnji i brodogradnji</derivirana_varijabla>
  </DomainObject.Predmet.ProtustrankaFormated>
  <DomainObject.Predmet.ProtustrankaFormatedOIB>
    <izvorni_sadrzaj>  MADESCO d.o.o. za završne radove u gradnji i brodogradnji, OIB 16643110262</izvorni_sadrzaj>
    <derivirana_varijabla naziv="DomainObject.Predmet.ProtustrankaFormatedOIB_1">  MADESCO d.o.o. za završne radove u gradnji i brodogradnji, OIB 16643110262</derivirana_varijabla>
  </DomainObject.Predmet.ProtustrankaFormatedOIB>
  <DomainObject.Predmet.ProtustrankaFormatedWithAdress>
    <izvorni_sadrzaj> MADESCO d.o.o. za završne radove u gradnji i brodogradnji, I. Pavla II 81, 21214 Kaštel Gomilica</izvorni_sadrzaj>
    <derivirana_varijabla naziv="DomainObject.Predmet.ProtustrankaFormatedWithAdress_1"> MADESCO d.o.o. za završne radove u gradnji i brodogradnji, I. Pavla II 81, 21214 Kaštel Gomilica</derivirana_varijabla>
  </DomainObject.Predmet.ProtustrankaFormatedWithAdress>
  <DomainObject.Predmet.ProtustrankaFormatedWithAdressOIB>
    <izvorni_sadrzaj> MADESCO d.o.o. za završne radove u gradnji i brodogradnji, OIB 16643110262, I. Pavla II 81, 21214 Kaštel Gomilica</izvorni_sadrzaj>
    <derivirana_varijabla naziv="DomainObject.Predmet.ProtustrankaFormatedWithAdressOIB_1"> MADESCO d.o.o. za završne radove u gradnji i brodogradnji, OIB 16643110262, I. Pavla II 81, 21214 Kaštel Gomilica</derivirana_varijabla>
  </DomainObject.Predmet.ProtustrankaFormatedWithAdressOIB>
  <DomainObject.Predmet.ProtustrankaWithAdress>
    <izvorni_sadrzaj>MADESCO d.o.o. za završne radove u gradnji i brodogradnji I. Pavla II 81, 21214 Kaštel Gomilica</izvorni_sadrzaj>
    <derivirana_varijabla naziv="DomainObject.Predmet.ProtustrankaWithAdress_1">MADESCO d.o.o. za završne radove u gradnji i brodogradnji I. Pavla II 81, 21214 Kaštel Gomilica</derivirana_varijabla>
  </DomainObject.Predmet.ProtustrankaWithAdress>
  <DomainObject.Predmet.ProtustrankaWithAdressOIB>
    <izvorni_sadrzaj>MADESCO d.o.o. za završne radove u gradnji i brodogradnji, OIB 16643110262, I. Pavla II 81, 21214 Kaštel Gomilica</izvorni_sadrzaj>
    <derivirana_varijabla naziv="DomainObject.Predmet.ProtustrankaWithAdressOIB_1">MADESCO d.o.o. za završne radove u gradnji i brodogradnji, OIB 16643110262, I. Pavla II 81, 21214 Kaštel Gomilica</derivirana_varijabla>
  </DomainObject.Predmet.ProtustrankaWithAdressOIB>
  <DomainObject.Predmet.ProtustrankaNazivFormated>
    <izvorni_sadrzaj>MADESCO d.o.o. za završne radove u gradnji i brodogradnji</izvorni_sadrzaj>
    <derivirana_varijabla naziv="DomainObject.Predmet.ProtustrankaNazivFormated_1">MADESCO d.o.o. za završne radove u gradnji i brodogradnji</derivirana_varijabla>
  </DomainObject.Predmet.ProtustrankaNazivFormated>
  <DomainObject.Predmet.ProtustrankaNazivFormatedOIB>
    <izvorni_sadrzaj>MADESCO d.o.o. za završne radove u gradnji i brodogradnji, OIB 16643110262</izvorni_sadrzaj>
    <derivirana_varijabla naziv="DomainObject.Predmet.ProtustrankaNazivFormatedOIB_1">MADESCO d.o.o. za završne radove u gradnji i brodogradnji, OIB 16643110262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Ref 5</izvorni_sadrzaj>
    <derivirana_varijabla naziv="DomainObject.Predmet.Referada.Oznaka_1">Ref 5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120</izvorni_sadrzaj>
    <derivirana_varijabla naziv="DomainObject.Predmet.Referada.Prostorija.Oznaka_1">120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Zrinka Ćosić</izvorni_sadrzaj>
    <derivirana_varijabla naziv="DomainObject.Predmet.Referada.Sudac_1">Zrinka Ćosić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ŽUPANIJSKO DRŽAVNO ODVJETNIŠTVO</izvorni_sadrzaj>
    <derivirana_varijabla naziv="DomainObject.Predmet.StrankaFormated_1">  ŽUPANIJSKO DRŽAVNO ODVJETNIŠTVO</derivirana_varijabla>
  </DomainObject.Predmet.StrankaFormated>
  <DomainObject.Predmet.StrankaFormatedOIB>
    <izvorni_sadrzaj>  ŽUPANIJSKO DRŽAVNO ODVJETNIŠTVO, OIB 70793241859</izvorni_sadrzaj>
    <derivirana_varijabla naziv="DomainObject.Predmet.StrankaFormatedOIB_1">  ŽUPANIJSKO DRŽAVNO ODVJETNIŠTVO, OIB 70793241859</derivirana_varijabla>
  </DomainObject.Predmet.StrankaFormatedOIB>
  <DomainObject.Predmet.StrankaFormatedWithAdress>
    <izvorni_sadrzaj> ŽUPANIJSKO DRŽAVNO ODVJETNIŠTVO, Gundulićeva 29a, 21000 Split</izvorni_sadrzaj>
    <derivirana_varijabla naziv="DomainObject.Predmet.StrankaFormatedWithAdress_1"> ŽUPANIJSKO DRŽAVNO ODVJETNIŠTVO, Gundulićeva 29a, 21000 Split</derivirana_varijabla>
  </DomainObject.Predmet.StrankaFormatedWithAdress>
  <DomainObject.Predmet.StrankaFormatedWithAdressOIB>
    <izvorni_sadrzaj> ŽUPANIJSKO DRŽAVNO ODVJETNIŠTVO, OIB 70793241859, Gundulićeva 29a, 21000 Split</izvorni_sadrzaj>
    <derivirana_varijabla naziv="DomainObject.Predmet.StrankaFormatedWithAdressOIB_1"> ŽUPANIJSKO DRŽAVNO ODVJETNIŠTVO, OIB 70793241859, Gundulićeva 29a, 21000 Split</derivirana_varijabla>
  </DomainObject.Predmet.StrankaFormatedWithAdressOIB>
  <DomainObject.Predmet.StrankaWithAdress>
    <izvorni_sadrzaj>ŽUPANIJSKO DRŽAVNO ODVJETNIŠTVO Gundulićeva 29a,21000 Split</izvorni_sadrzaj>
    <derivirana_varijabla naziv="DomainObject.Predmet.StrankaWithAdress_1">ŽUPANIJSKO DRŽAVNO ODVJETNIŠTVO Gundulićeva 29a,21000 Split</derivirana_varijabla>
  </DomainObject.Predmet.StrankaWithAdress>
  <DomainObject.Predmet.StrankaWithAdressOIB>
    <izvorni_sadrzaj>ŽUPANIJSKO DRŽAVNO ODVJETNIŠTVO, OIB 70793241859, Gundulićeva 29a,21000 Split</izvorni_sadrzaj>
    <derivirana_varijabla naziv="DomainObject.Predmet.StrankaWithAdressOIB_1">ŽUPANIJSKO DRŽAVNO ODVJETNIŠTVO, OIB 70793241859, Gundulićeva 29a,21000 Split</derivirana_varijabla>
  </DomainObject.Predmet.StrankaWithAdressOIB>
  <DomainObject.Predmet.StrankaNazivFormated>
    <izvorni_sadrzaj>ŽUPANIJSKO DRŽAVNO ODVJETNIŠTVO</izvorni_sadrzaj>
    <derivirana_varijabla naziv="DomainObject.Predmet.StrankaNazivFormated_1">ŽUPANIJSKO DRŽAVNO ODVJETNIŠTVO</derivirana_varijabla>
  </DomainObject.Predmet.StrankaNazivFormated>
  <DomainObject.Predmet.StrankaNazivFormatedOIB>
    <izvorni_sadrzaj>ŽUPANIJSKO DRŽAVNO ODVJETNIŠTVO, OIB 70793241859</izvorni_sadrzaj>
    <derivirana_varijabla naziv="DomainObject.Predmet.StrankaNazivFormatedOIB_1">ŽUPANIJSKO DRŽAVNO ODVJETNIŠTVO, OIB 70793241859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232005.64</izvorni_sadrzaj>
    <derivirana_varijabla naziv="DomainObject.Predmet.TrenutnaVrijednost_1">232005.64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ŽUPANIJSKO DRŽAVNO ODVJETNIŠTVO</item>
    </izvorni_sadrzaj>
    <derivirana_varijabla naziv="DomainObject.Predmet.StrankaListFormated_1">
      <item>ŽUPANIJSKO DRŽAVNO ODVJETNIŠTVO</item>
    </derivirana_varijabla>
  </DomainObject.Predmet.StrankaListFormated>
  <DomainObject.Predmet.StrankaListFormatedOIB>
    <izvorni_sadrzaj>
      <item>ŽUPANIJSKO DRŽAVNO ODVJETNIŠTVO, OIB 70793241859</item>
    </izvorni_sadrzaj>
    <derivirana_varijabla naziv="DomainObject.Predmet.StrankaListFormatedOIB_1">
      <item>ŽUPANIJSKO DRŽAVNO ODVJETNIŠTVO, OIB 70793241859</item>
    </derivirana_varijabla>
  </DomainObject.Predmet.StrankaListFormatedOIB>
  <DomainObject.Predmet.StrankaListFormatedWithAdress>
    <izvorni_sadrzaj>
      <item>ŽUPANIJSKO DRŽAVNO ODVJETNIŠTVO, Gundulićeva 29a, 21000 Split</item>
    </izvorni_sadrzaj>
    <derivirana_varijabla naziv="DomainObject.Predmet.StrankaListFormatedWithAdress_1">
      <item>ŽUPANIJSKO DRŽAVNO ODVJETNIŠTVO, Gundulićeva 29a, 21000 Split</item>
    </derivirana_varijabla>
  </DomainObject.Predmet.StrankaListFormatedWithAdress>
  <DomainObject.Predmet.StrankaListFormatedWithAdressOIB>
    <izvorni_sadrzaj>
      <item>ŽUPANIJSKO DRŽAVNO ODVJETNIŠTVO, OIB 70793241859, Gundulićeva 29a, 21000 Split</item>
    </izvorni_sadrzaj>
    <derivirana_varijabla naziv="DomainObject.Predmet.StrankaListFormatedWithAdressOIB_1">
      <item>ŽUPANIJSKO DRŽAVNO ODVJETNIŠTVO, OIB 70793241859, Gundulićeva 29a, 21000 Split</item>
    </derivirana_varijabla>
  </DomainObject.Predmet.StrankaListFormatedWithAdressOIB>
  <DomainObject.Predmet.StrankaListNazivFormated>
    <izvorni_sadrzaj>
      <item>ŽUPANIJSKO DRŽAVNO ODVJETNIŠTVO</item>
    </izvorni_sadrzaj>
    <derivirana_varijabla naziv="DomainObject.Predmet.StrankaListNazivFormated_1">
      <item>ŽUPANIJSKO DRŽAVNO ODVJETNIŠTVO</item>
    </derivirana_varijabla>
  </DomainObject.Predmet.StrankaListNazivFormated>
  <DomainObject.Predmet.StrankaListNazivFormatedOIB>
    <izvorni_sadrzaj>
      <item>ŽUPANIJSKO DRŽAVNO ODVJETNIŠTVO, OIB 70793241859</item>
    </izvorni_sadrzaj>
    <derivirana_varijabla naziv="DomainObject.Predmet.StrankaListNazivFormatedOIB_1">
      <item>ŽUPANIJSKO DRŽAVNO ODVJETNIŠTVO, OIB 70793241859</item>
    </derivirana_varijabla>
  </DomainObject.Predmet.StrankaListNazivFormatedOIB>
  <DomainObject.Predmet.ProtuStrankaListFormated>
    <izvorni_sadrzaj>
      <item>MADESCO d.o.o. za završne radove u gradnji i brodogradnji</item>
    </izvorni_sadrzaj>
    <derivirana_varijabla naziv="DomainObject.Predmet.ProtuStrankaListFormated_1">
      <item>MADESCO d.o.o. za završne radove u gradnji i brodogradnji</item>
    </derivirana_varijabla>
  </DomainObject.Predmet.ProtuStrankaListFormated>
  <DomainObject.Predmet.ProtuStrankaListFormatedOIB>
    <izvorni_sadrzaj>
      <item>MADESCO d.o.o. za završne radove u gradnji i brodogradnji, OIB 16643110262</item>
    </izvorni_sadrzaj>
    <derivirana_varijabla naziv="DomainObject.Predmet.ProtuStrankaListFormatedOIB_1">
      <item>MADESCO d.o.o. za završne radove u gradnji i brodogradnji, OIB 16643110262</item>
    </derivirana_varijabla>
  </DomainObject.Predmet.ProtuStrankaListFormatedOIB>
  <DomainObject.Predmet.ProtuStrankaListFormatedWithAdress>
    <izvorni_sadrzaj>
      <item>MADESCO d.o.o. za završne radove u gradnji i brodogradnji, I. Pavla II 81, 21214 Kaštel Gomilica</item>
    </izvorni_sadrzaj>
    <derivirana_varijabla naziv="DomainObject.Predmet.ProtuStrankaListFormatedWithAdress_1">
      <item>MADESCO d.o.o. za završne radove u gradnji i brodogradnji, I. Pavla II 81, 21214 Kaštel Gomilica</item>
    </derivirana_varijabla>
  </DomainObject.Predmet.ProtuStrankaListFormatedWithAdress>
  <DomainObject.Predmet.ProtuStrankaListFormatedWithAdressOIB>
    <izvorni_sadrzaj>
      <item>MADESCO d.o.o. za završne radove u gradnji i brodogradnji, OIB 16643110262, I. Pavla II 81, 21214 Kaštel Gomilica</item>
    </izvorni_sadrzaj>
    <derivirana_varijabla naziv="DomainObject.Predmet.ProtuStrankaListFormatedWithAdressOIB_1">
      <item>MADESCO d.o.o. za završne radove u gradnji i brodogradnji, OIB 16643110262, I. Pavla II 81, 21214 Kaštel Gomilica</item>
    </derivirana_varijabla>
  </DomainObject.Predmet.ProtuStrankaListFormatedWithAdressOIB>
  <DomainObject.Predmet.ProtuStrankaListNazivFormated>
    <izvorni_sadrzaj>
      <item>MADESCO d.o.o. za završne radove u gradnji i brodogradnji</item>
    </izvorni_sadrzaj>
    <derivirana_varijabla naziv="DomainObject.Predmet.ProtuStrankaListNazivFormated_1">
      <item>MADESCO d.o.o. za završne radove u gradnji i brodogradnji</item>
    </derivirana_varijabla>
  </DomainObject.Predmet.ProtuStrankaListNazivFormated>
  <DomainObject.Predmet.ProtuStrankaListNazivFormatedOIB>
    <izvorni_sadrzaj>
      <item>MADESCO d.o.o. za završne radove u gradnji i brodogradnji, OIB 16643110262</item>
    </izvorni_sadrzaj>
    <derivirana_varijabla naziv="DomainObject.Predmet.ProtuStrankaListNazivFormatedOIB_1">
      <item>MADESCO d.o.o. za završne radove u gradnji i brodogradnji, OIB 16643110262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travnja 2019.</izvorni_sadrzaj>
    <derivirana_varijabla naziv="DomainObject.Datum_1">1.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ŽUPANIJSKO DRŽAVNO ODVJETNIŠTVO</izvorni_sadrzaj>
    <derivirana_varijabla naziv="DomainObject.Predmet.StrankaIDrugi_1">ŽUPANIJSKO DRŽAVNO ODVJETNIŠTVO</derivirana_varijabla>
  </DomainObject.Predmet.StrankaIDrugi>
  <DomainObject.Predmet.ProtustrankaIDrugi>
    <izvorni_sadrzaj>MADESCO d.o.o. za završne radove u gradnji i brodogradnji</izvorni_sadrzaj>
    <derivirana_varijabla naziv="DomainObject.Predmet.ProtustrankaIDrugi_1">MADESCO d.o.o. za završne radove u gradnji i brodogradnji</derivirana_varijabla>
  </DomainObject.Predmet.ProtustrankaIDrugi>
  <DomainObject.Predmet.StrankaIDrugiAdressOIB>
    <izvorni_sadrzaj>ŽUPANIJSKO DRŽAVNO ODVJETNIŠTVO, OIB 70793241859, Gundulićeva 29a, 21000 Split</izvorni_sadrzaj>
    <derivirana_varijabla naziv="DomainObject.Predmet.StrankaIDrugiAdressOIB_1">ŽUPANIJSKO DRŽAVNO ODVJETNIŠTVO, OIB 70793241859, Gundulićeva 29a, 21000 Split</derivirana_varijabla>
  </DomainObject.Predmet.StrankaIDrugiAdressOIB>
  <DomainObject.Predmet.ProtustrankaIDrugiAdressOIB>
    <izvorni_sadrzaj>MADESCO d.o.o. za završne radove u gradnji i brodogradnji, OIB 16643110262, I. Pavla II 81, 21214 Kaštel Gomilica</izvorni_sadrzaj>
    <derivirana_varijabla naziv="DomainObject.Predmet.ProtustrankaIDrugiAdressOIB_1">MADESCO d.o.o. za završne radove u gradnji i brodogradnji, OIB 16643110262, I. Pavla II 81, 21214 Kaštel Gomilica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28. ožujka 2019.</izvorni_sadrzaj>
    <derivirana_varijabla naziv="DomainObject.Predmet.OdlukaRjesenje.DatumDonosenjaOdluke_1">28. ožujka 2019.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St-1845/2016-19</izvorni_sadrzaj>
    <derivirana_varijabla naziv="DomainObject.Predmet.OdlukaRjesenje.Oznaka_1">St-1845/2016-19</derivirana_varijabla>
  </DomainObject.Predmet.OdlukaRjesenje.Oznaka>
  <DomainObject.Predmet.SudioniciListNaziv>
    <izvorni_sadrzaj>
      <item>MADESCO d.o.o. za završne radove u gradnji i brodogradnji</item>
      <item>ŽUPANIJSKO DRŽAVNO ODVJETNIŠTVO</item>
    </izvorni_sadrzaj>
    <derivirana_varijabla naziv="DomainObject.Predmet.SudioniciListNaziv_1">
      <item>MADESCO d.o.o. za završne radove u gradnji i brodogradnji</item>
      <item>ŽUPANIJSKO DRŽAVNO ODVJETNIŠTVO</item>
    </derivirana_varijabla>
  </DomainObject.Predmet.SudioniciListNaziv>
  <DomainObject.Predmet.SudioniciListAdressOIB>
    <izvorni_sadrzaj>
      <item>MADESCO d.o.o. za završne radove u gradnji i brodogradnji, OIB 16643110262, I. Pavla II 81,21214 Kaštel Gomilica</item>
      <item>ŽUPANIJSKO DRŽAVNO ODVJETNIŠTVO, OIB 70793241859, Gundulićeva 29a,21000 Split</item>
    </izvorni_sadrzaj>
    <derivirana_varijabla naziv="DomainObject.Predmet.SudioniciListAdressOIB_1">
      <item>MADESCO d.o.o. za završne radove u gradnji i brodogradnji, OIB 16643110262, I. Pavla II 81,21214 Kaštel Gomilica</item>
      <item>ŽUPANIJSKO DRŽAVNO ODVJETNIŠTVO, OIB 70793241859,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16643110262</item>
      <item>, OIB 70793241859</item>
    </izvorni_sadrzaj>
    <derivirana_varijabla naziv="DomainObject.Predmet.SudioniciListNazivOIB_1">
      <item>, OIB 16643110262</item>
      <item>, OIB 70793241859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Plavetić, OIB 54955106285, Boškovićeva 7, 10000 Zagreb</item>
    </izvorni_sadrzaj>
    <derivirana_varijabla naziv="DomainObject.Predmet.StecajniUpraviteljiListAddressOIB_1">
      <item>Marko Plavetić, OIB 54955106285, Boškovićeva 7,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27. veljače 2019.</izvorni_sadrzaj>
    <derivirana_varijabla naziv="DomainObject.Predmet.DatumZadnjeOdrzaneSudskeRadnje_1">27. veljače 2019.</derivirana_varijabla>
  </DomainObject.Predmet.DatumZadnjeOdrzaneSudskeRadnje>
  <DomainObject.PredzadnjaOdlukaIzPredmeta.DatumDonosenjaOdluke>
    <izvorni_sadrzaj>28. ožujka 2019.</izvorni_sadrzaj>
    <derivirana_varijabla naziv="DomainObject.PredzadnjaOdlukaIzPredmeta.DatumDonosenjaOdluke_1">28. ožujka 2019.</derivirana_varijabla>
  </DomainObject.PredzadnjaOdlukaIzPredmeta.DatumDonosenjaOdluke>
  <DomainObject.PredzadnjaOdlukaIzPredmeta.Oznaka>
    <izvorni_sadrzaj>St-1845/2016-22</izvorni_sadrzaj>
    <derivirana_varijabla naziv="DomainObject.PredzadnjaOdlukaIzPredmeta.Oznaka_1">St-1845/2016-22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314</properties:Words>
  <properties:Characters>1654</properties:Characters>
  <properties:Lines>71</properties:Lines>
  <properties:Paragraphs>26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2019-04-01T07:48:00Z</dcterms:created>
  <dc:creator>Zrinka Ćosić</dc:creator>
  <cp:lastModifiedBy>Zrinka Ćosić</cp:lastModifiedBy>
  <cp:lastPrinted>2019-04-01T11:01:00Z</cp:lastPrinted>
  <dcterms:modified xmlns:xsi="http://www.w3.org/2001/XMLSchema-instance" xsi:type="dcterms:W3CDTF">2019-04-01T11:01:00Z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(St-1845-2016 - Rješenje o ispravku - prezime stečajnog upravitelja.docx)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