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47e30" w14:paraId="7647e30"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EC4536">
        <w:rPr>
          <w:rFonts w:hAnsi="Times New Roman" w:ascii="Times New Roman"/>
        </w:rPr>
        <w:t xml:space="preserve">               </w:t>
      </w:r>
      <w:r w:rsidR="001C6024">
        <w:rPr>
          <w:rFonts w:hAnsi="Times New Roman" w:ascii="Times New Roman"/>
        </w:rPr>
        <w:t xml:space="preserve">          </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r w:rsidR="00B06B4B">
        <w:rPr>
          <w:rFonts w:hAnsi="Times New Roman" w:ascii="Times New Roman"/>
        </w:rPr>
        <w:tab/>
      </w:r>
      <w:r w:rsidR="00B06B4B">
        <w:rPr>
          <w:rFonts w:hAnsi="Times New Roman" w:ascii="Times New Roman"/>
        </w:rPr>
        <w:tab/>
      </w:r>
      <w:r w:rsidR="00B06B4B">
        <w:rPr>
          <w:rFonts w:hAnsi="Times New Roman" w:ascii="Times New Roman"/>
        </w:rPr>
        <w:tab/>
      </w:r>
      <w:r w:rsidR="00B06B4B">
        <w:rPr>
          <w:rFonts w:hAnsi="Times New Roman" w:ascii="Times New Roman"/>
        </w:rPr>
        <w:tab/>
      </w:r>
      <w:r w:rsidR="00B06B4B">
        <w:rPr>
          <w:rFonts w:hAnsi="Times New Roman" w:ascii="Times New Roman"/>
        </w:rPr>
        <w:tab/>
      </w:r>
      <w:r w:rsidR="00B06B4B">
        <w:rPr>
          <w:rFonts w:hAnsi="Times New Roman" w:ascii="Times New Roman"/>
        </w:rPr>
        <w:tab/>
      </w:r>
      <w:r w:rsidR="00B06B4B">
        <w:rPr>
          <w:rFonts w:hAnsi="Times New Roman" w:ascii="Times New Roman"/>
        </w:rPr>
        <w:tab/>
      </w:r>
      <w:r w:rsidR="00B06B4B" w:rsidRPr="00B06B4B">
        <w:rPr>
          <w:rFonts w:hAnsi="Times New Roman" w:ascii="Times New Roman"/>
        </w:rPr>
        <w:t>3  St-</w:t>
      </w:r>
      <w:r w:rsidR="0015069D">
        <w:rPr>
          <w:rFonts w:hAnsi="Times New Roman" w:ascii="Times New Roman"/>
        </w:rPr>
        <w:t>6214/2016-37</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STALNA SLUŽBA</w:t>
      </w:r>
      <w:r w:rsidR="001C6024">
        <w:rPr>
          <w:rFonts w:hAnsi="Times New Roman" w:ascii="Times New Roman"/>
        </w:rPr>
        <w:t xml:space="preserve"> U KARLOVCU</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1C6024">
        <w:rPr>
          <w:rFonts w:hAnsi="Times New Roman" w:ascii="Times New Roman"/>
        </w:rPr>
        <w:t>Trg hrvatskih branitelja 1/II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EC4536" w:rsidP="001353C4" w:rsidR="0015069D" w:rsidRPr="0015069D">
      <w:pPr>
        <w:ind w:firstLine="708"/>
        <w:jc w:val="both"/>
        <w:rPr>
          <w:rFonts w:eastAsia="Times New Roman" w:hAnsi="Times New Roman" w:ascii="Times New Roman"/>
        </w:rPr>
      </w:pPr>
      <w:r w:rsidRPr="00EC4536">
        <w:rPr>
          <w:rFonts w:hAnsi="Times New Roman" w:ascii="Times New Roman"/>
        </w:rPr>
        <w:t>Trgovački sud u Zagrebu, Stalna</w:t>
      </w:r>
      <w:r w:rsidR="001353C4">
        <w:rPr>
          <w:rFonts w:hAnsi="Times New Roman" w:ascii="Times New Roman"/>
        </w:rPr>
        <w:t xml:space="preserve"> služba u Karlovcu, po </w:t>
      </w:r>
      <w:r w:rsidRPr="00EC4536">
        <w:rPr>
          <w:rFonts w:hAnsi="Times New Roman" w:ascii="Times New Roman"/>
        </w:rPr>
        <w:t xml:space="preserve"> </w:t>
      </w:r>
      <w:r w:rsidR="001353C4">
        <w:rPr>
          <w:rFonts w:hAnsi="Times New Roman" w:ascii="Times New Roman"/>
        </w:rPr>
        <w:t xml:space="preserve">sucu Vesni Fundurulić Perišin </w:t>
      </w:r>
      <w:r w:rsidR="0015069D" w:rsidRPr="0015069D">
        <w:rPr>
          <w:rFonts w:eastAsia="Times New Roman" w:hAnsi="Times New Roman" w:ascii="Times New Roman"/>
        </w:rPr>
        <w:t xml:space="preserve">u stečajnom postupku nad dužnikom CROATON d.o.o., Sesvete, Sesvetska cesta 27, OIB: 13209291800, </w:t>
      </w:r>
      <w:r w:rsidR="0015069D">
        <w:rPr>
          <w:rFonts w:eastAsia="Times New Roman" w:hAnsi="Times New Roman" w:ascii="Times New Roman"/>
        </w:rPr>
        <w:t>6. svibnja 2019</w:t>
      </w:r>
      <w:r w:rsidR="0015069D" w:rsidRPr="0015069D">
        <w:rPr>
          <w:rFonts w:eastAsia="Times New Roman" w:hAnsi="Times New Roman" w:ascii="Times New Roman"/>
        </w:rPr>
        <w:t>.,</w:t>
      </w:r>
    </w:p>
    <w:p w:rsidRDefault="00EC4536" w:rsidP="0015069D" w:rsidR="00EC4536" w:rsidRPr="00733BA9">
      <w:pPr>
        <w:ind w:firstLine="708"/>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5614DD" w:rsidR="00733BA9">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15069D" w:rsidRPr="0015069D">
        <w:rPr>
          <w:rFonts w:hAnsi="Times New Roman" w:ascii="Times New Roman"/>
        </w:rPr>
        <w:t>CROATON d.o.o., Sesvete, Sesvetska cesta 27, OIB: 13209291800</w:t>
      </w:r>
      <w:r w:rsidR="0015069D">
        <w:rPr>
          <w:rFonts w:hAnsi="Times New Roman" w:ascii="Times New Roman"/>
        </w:rPr>
        <w:t>.</w:t>
      </w:r>
    </w:p>
    <w:p w:rsidRDefault="0015069D" w:rsidP="005614DD" w:rsidR="0015069D" w:rsidRPr="00733BA9">
      <w:pPr>
        <w:jc w:val="both"/>
        <w:rPr>
          <w:rFonts w:hAnsi="Times New Roman" w:ascii="Times New Roman"/>
        </w:rPr>
      </w:pPr>
    </w:p>
    <w:p w:rsidRDefault="00733BA9" w:rsidP="005614DD" w:rsidR="00B06B4B">
      <w:pPr>
        <w:jc w:val="both"/>
        <w:rPr>
          <w:rFonts w:hAnsi="Times New Roman" w:ascii="Times New Roman"/>
        </w:rPr>
      </w:pPr>
      <w:r w:rsidRPr="00733BA9">
        <w:rPr>
          <w:rFonts w:hAnsi="Times New Roman" w:ascii="Times New Roman"/>
        </w:rPr>
        <w:t xml:space="preserve">II.Za stečajnog upravitelja imenuje se </w:t>
      </w:r>
      <w:r w:rsidR="0015069D" w:rsidRPr="0015069D">
        <w:rPr>
          <w:rFonts w:hAnsi="Times New Roman" w:ascii="Times New Roman"/>
        </w:rPr>
        <w:t>MARTINA PANCER, Zagreb, Trnjanska 59a, OIB:09308771365.</w:t>
      </w:r>
    </w:p>
    <w:p w:rsidRDefault="0015069D" w:rsidP="005614DD" w:rsidR="0015069D">
      <w:pPr>
        <w:jc w:val="both"/>
        <w:rPr>
          <w:rFonts w:hAnsi="Times New Roman" w:ascii="Times New Roman"/>
          <w:color w:val="FF0000"/>
        </w:rPr>
      </w:pPr>
    </w:p>
    <w:p w:rsidRDefault="00733BA9" w:rsidP="005614DD" w:rsidR="00733BA9" w:rsidRPr="00733BA9">
      <w:pPr>
        <w:jc w:val="both"/>
        <w:rPr>
          <w:rFonts w:hAnsi="Times New Roman" w:ascii="Times New Roman"/>
        </w:rPr>
      </w:pPr>
      <w:r w:rsidRPr="00733BA9">
        <w:rPr>
          <w:rFonts w:hAnsi="Times New Roman" w:ascii="Times New Roman"/>
        </w:rPr>
        <w:t xml:space="preserve">III.Stečajni postupak otvoren je </w:t>
      </w:r>
      <w:r w:rsidR="0015069D">
        <w:rPr>
          <w:rFonts w:hAnsi="Times New Roman" w:ascii="Times New Roman"/>
        </w:rPr>
        <w:t>6. svibnja</w:t>
      </w:r>
      <w:r w:rsidR="00C418C2">
        <w:rPr>
          <w:rFonts w:hAnsi="Times New Roman" w:ascii="Times New Roman"/>
        </w:rPr>
        <w:t xml:space="preserve"> </w:t>
      </w:r>
      <w:r w:rsidRPr="00733BA9">
        <w:rPr>
          <w:rFonts w:hAnsi="Times New Roman" w:ascii="Times New Roman"/>
        </w:rPr>
        <w:t xml:space="preserve"> 201</w:t>
      </w:r>
      <w:r w:rsidR="00EC4536">
        <w:rPr>
          <w:rFonts w:hAnsi="Times New Roman" w:ascii="Times New Roman"/>
        </w:rPr>
        <w:t>9</w:t>
      </w:r>
      <w:r w:rsidRPr="00733BA9">
        <w:rPr>
          <w:rFonts w:hAnsi="Times New Roman" w:ascii="Times New Roman"/>
        </w:rPr>
        <w:t xml:space="preserve">. u </w:t>
      </w:r>
      <w:r w:rsidR="0015069D">
        <w:rPr>
          <w:rFonts w:hAnsi="Times New Roman" w:ascii="Times New Roman"/>
        </w:rPr>
        <w:t xml:space="preserve"> 14,00</w:t>
      </w:r>
      <w:r w:rsidR="00EC4536">
        <w:rPr>
          <w:rFonts w:hAnsi="Times New Roman" w:ascii="Times New Roman"/>
        </w:rPr>
        <w:t xml:space="preserve"> </w:t>
      </w:r>
      <w:r w:rsidRPr="00733BA9">
        <w:rPr>
          <w:rFonts w:hAnsi="Times New Roman" w:ascii="Times New Roman"/>
        </w:rPr>
        <w:t xml:space="preserve">sati. </w:t>
      </w:r>
    </w:p>
    <w:p w:rsidRDefault="00733BA9" w:rsidP="005614DD" w:rsidR="00733BA9">
      <w:pPr>
        <w:jc w:val="both"/>
        <w:rPr>
          <w:rFonts w:hAnsi="Times New Roman" w:ascii="Times New Roman"/>
        </w:rPr>
      </w:pPr>
    </w:p>
    <w:p w:rsidRDefault="005E26B7" w:rsidP="005614DD" w:rsidR="00F04A75">
      <w:pPr>
        <w:jc w:val="both"/>
        <w:rPr>
          <w:rFonts w:hAnsi="Times New Roman" w:ascii="Times New Roman"/>
        </w:rPr>
      </w:pPr>
      <w:r w:rsidRPr="005E26B7">
        <w:rPr>
          <w:rFonts w:hAnsi="Times New Roman" w:ascii="Times New Roman"/>
        </w:rPr>
        <w:t>IV.Pozivaju se vjerovnici stečajnog dužnika da u roku od 60 dana od dana objave ovog rješenja na e-Oglasnoj ploči suda prijave svoje tražbine stečajnom upravitelju, u skladu sa odredbama Stečajnog zakona, na propisanom obrascu, u dva primjerka s ispravama na kojima se tražbine temelje, te priložiti potvrdu o uplaćenoj sudskoj pristojbi (uplata za korist Državnog proračuna Republike Hrvatske, broj IBAN: HR1210010051863000160, model 64, poziv na broj 5045-20735-</w:t>
      </w:r>
      <w:r w:rsidR="0015069D">
        <w:rPr>
          <w:rFonts w:hAnsi="Times New Roman" w:ascii="Times New Roman"/>
        </w:rPr>
        <w:t>6214-16</w:t>
      </w:r>
      <w:r w:rsidRPr="005E26B7">
        <w:rPr>
          <w:rFonts w:hAnsi="Times New Roman" w:ascii="Times New Roman"/>
        </w:rPr>
        <w:t>, opis plaćanja: Pristojbe iz predmeta St-</w:t>
      </w:r>
      <w:r w:rsidR="0015069D">
        <w:rPr>
          <w:rFonts w:hAnsi="Times New Roman" w:ascii="Times New Roman"/>
        </w:rPr>
        <w:t>6214-16)</w:t>
      </w:r>
      <w:r w:rsidRPr="005E26B7">
        <w:rPr>
          <w:rFonts w:hAnsi="Times New Roman" w:ascii="Times New Roman"/>
        </w:rPr>
        <w:t>, na adresu stečajnog upravitelja.</w:t>
      </w:r>
    </w:p>
    <w:p w:rsidRDefault="005E26B7" w:rsidP="005614DD" w:rsidR="005E26B7"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5614DD" w:rsidR="00F04A75" w:rsidRPr="00F04A75">
      <w:pPr>
        <w:jc w:val="both"/>
        <w:rPr>
          <w:rFonts w:hAnsi="Times New Roman" w:ascii="Times New Roman"/>
        </w:rPr>
      </w:pPr>
    </w:p>
    <w:p w:rsidRDefault="00F04A75" w:rsidP="005614DD" w:rsid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15069D">
        <w:rPr>
          <w:rFonts w:hAnsi="Times New Roman" w:ascii="Times New Roman"/>
          <w:b/>
        </w:rPr>
        <w:t>5. rujna</w:t>
      </w:r>
      <w:r w:rsidR="00EC4536">
        <w:rPr>
          <w:rFonts w:hAnsi="Times New Roman" w:ascii="Times New Roman"/>
          <w:b/>
        </w:rPr>
        <w:t xml:space="preserve"> </w:t>
      </w:r>
      <w:r w:rsidRPr="00C25E62">
        <w:rPr>
          <w:rFonts w:hAnsi="Times New Roman" w:ascii="Times New Roman"/>
          <w:b/>
        </w:rPr>
        <w:t>201</w:t>
      </w:r>
      <w:r w:rsidR="00287A1F">
        <w:rPr>
          <w:rFonts w:hAnsi="Times New Roman" w:ascii="Times New Roman"/>
          <w:b/>
        </w:rPr>
        <w:t>9</w:t>
      </w:r>
      <w:r w:rsidRPr="00C25E62">
        <w:rPr>
          <w:rFonts w:hAnsi="Times New Roman" w:ascii="Times New Roman"/>
          <w:b/>
        </w:rPr>
        <w:t xml:space="preserve">. u </w:t>
      </w:r>
      <w:r w:rsidR="00EC4536">
        <w:rPr>
          <w:rFonts w:hAnsi="Times New Roman" w:ascii="Times New Roman"/>
          <w:b/>
        </w:rPr>
        <w:t xml:space="preserve">10,00 </w:t>
      </w:r>
      <w:r w:rsidRPr="00C25E62">
        <w:rPr>
          <w:rFonts w:hAnsi="Times New Roman" w:ascii="Times New Roman"/>
          <w:b/>
        </w:rPr>
        <w:t>sati</w:t>
      </w:r>
      <w:r w:rsidRPr="00F04A75">
        <w:rPr>
          <w:rFonts w:hAnsi="Times New Roman" w:ascii="Times New Roman"/>
        </w:rPr>
        <w:t xml:space="preserve">, </w:t>
      </w:r>
      <w:r w:rsidR="004C1BF4" w:rsidRPr="004C1BF4">
        <w:rPr>
          <w:rFonts w:hAnsi="Times New Roman" w:ascii="Times New Roman"/>
        </w:rPr>
        <w:t>u Trgovačkom sudu u Zagrebu, Stalna služba u Karlovcu, Karlovac, Trg hrvatskih branitelja 1/II, soba broj 205</w:t>
      </w:r>
      <w:r w:rsidR="00B93D64">
        <w:rPr>
          <w:rFonts w:hAnsi="Times New Roman" w:ascii="Times New Roman"/>
        </w:rPr>
        <w:t>.</w:t>
      </w:r>
    </w:p>
    <w:p w:rsidRDefault="004C1BF4" w:rsidP="005614DD" w:rsidR="004C1BF4"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lastRenderedPageBreak/>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5614DD" w:rsidR="00F04A75" w:rsidRPr="00F04A75">
      <w:pPr>
        <w:jc w:val="both"/>
        <w:rPr>
          <w:rFonts w:hAnsi="Times New Roman" w:ascii="Times New Roman"/>
        </w:rPr>
      </w:pPr>
    </w:p>
    <w:p w:rsidRDefault="00F04A75" w:rsidP="005614DD"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F04A75" w:rsidP="00F04A75" w:rsidR="00F04A75" w:rsidRPr="00F04A75">
      <w:pPr>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B143FE" w:rsidP="005614DD" w:rsidR="00B143FE">
      <w:pPr>
        <w:ind w:firstLine="708"/>
        <w:jc w:val="both"/>
        <w:rPr>
          <w:rFonts w:hAnsi="Times New Roman" w:ascii="Times New Roman"/>
        </w:rPr>
      </w:pPr>
    </w:p>
    <w:p w:rsidRDefault="00DD4B54" w:rsidP="00DD4B54" w:rsidR="00DD4B54" w:rsidRPr="00DD4B54">
      <w:pPr>
        <w:ind w:firstLine="708"/>
        <w:jc w:val="both"/>
        <w:rPr>
          <w:rFonts w:eastAsia="Times New Roman" w:hAnsi="Times New Roman" w:ascii="Times New Roman"/>
        </w:rPr>
      </w:pPr>
      <w:r w:rsidRPr="00DD4B54">
        <w:rPr>
          <w:rFonts w:eastAsia="Times New Roman" w:hAnsi="Times New Roman" w:ascii="Times New Roman"/>
        </w:rPr>
        <w:t xml:space="preserve">Financijska agencija je podnijela zahtjev za pokretanje skraćenog stečajnog postupka nad dužnikom temeljem kojeg je ovaj sud </w:t>
      </w:r>
      <w:r>
        <w:rPr>
          <w:rFonts w:eastAsia="Times New Roman" w:hAnsi="Times New Roman" w:ascii="Times New Roman"/>
        </w:rPr>
        <w:t>18. siječnja 2016.</w:t>
      </w:r>
      <w:r w:rsidRPr="00DD4B54">
        <w:rPr>
          <w:rFonts w:eastAsia="Times New Roman" w:hAnsi="Times New Roman" w:ascii="Times New Roman"/>
        </w:rPr>
        <w:t>. primjenom čl. 430. Stečajnog zakona ("Narodne novine" broj 71/15</w:t>
      </w:r>
      <w:r>
        <w:rPr>
          <w:rFonts w:eastAsia="Times New Roman" w:hAnsi="Times New Roman" w:ascii="Times New Roman"/>
        </w:rPr>
        <w:t>, 104/17</w:t>
      </w:r>
      <w:r w:rsidRPr="00DD4B54">
        <w:rPr>
          <w:rFonts w:eastAsia="Times New Roman" w:hAnsi="Times New Roman" w:ascii="Times New Roman"/>
        </w:rPr>
        <w:t xml:space="preserve"> - dalje SZ-a), na mrežnoj stranici e-Oglasna ploča sudova objavio oglas o pokretanju skraćenog stečajnog postupka.</w:t>
      </w:r>
    </w:p>
    <w:p w:rsidRDefault="00DD4B54" w:rsidP="00DD4B54" w:rsidR="00DD4B54" w:rsidRPr="00DD4B54">
      <w:pPr>
        <w:ind w:firstLine="708"/>
        <w:jc w:val="both"/>
        <w:rPr>
          <w:rFonts w:eastAsia="Times New Roman" w:hAnsi="Times New Roman" w:ascii="Times New Roman"/>
        </w:rPr>
      </w:pPr>
    </w:p>
    <w:p w:rsidRDefault="00DD4B54" w:rsidP="00DD4B54" w:rsidR="00DD4B54">
      <w:pPr>
        <w:ind w:firstLine="708"/>
        <w:jc w:val="both"/>
        <w:rPr>
          <w:rFonts w:eastAsia="Times New Roman" w:hAnsi="Times New Roman" w:ascii="Times New Roman"/>
        </w:rPr>
      </w:pPr>
      <w:r w:rsidRPr="00DD4B54">
        <w:rPr>
          <w:rFonts w:eastAsia="Times New Roman" w:hAnsi="Times New Roman" w:ascii="Times New Roman"/>
        </w:rPr>
        <w:t xml:space="preserve">Podneskom od </w:t>
      </w:r>
      <w:r>
        <w:rPr>
          <w:rFonts w:eastAsia="Times New Roman" w:hAnsi="Times New Roman" w:ascii="Times New Roman"/>
        </w:rPr>
        <w:t>25. veljače 2016</w:t>
      </w:r>
      <w:r w:rsidRPr="00DD4B54">
        <w:rPr>
          <w:rFonts w:eastAsia="Times New Roman" w:hAnsi="Times New Roman" w:ascii="Times New Roman"/>
        </w:rPr>
        <w:t xml:space="preserve">. vjerovnik Republika Hrvatska, Ministarstvo financija, Porezna uprava, Područni ured Zagreb je podnio prijedlog za otvaranje stečajnog postupka nad dužnikom u kojem navodi da ima tražbinu prema dužniku u iznosu do </w:t>
      </w:r>
      <w:r>
        <w:rPr>
          <w:rFonts w:eastAsia="Times New Roman" w:hAnsi="Times New Roman" w:ascii="Times New Roman"/>
        </w:rPr>
        <w:t>514.418,55</w:t>
      </w:r>
      <w:r w:rsidRPr="00DD4B54">
        <w:rPr>
          <w:rFonts w:eastAsia="Times New Roman" w:hAnsi="Times New Roman" w:ascii="Times New Roman"/>
        </w:rPr>
        <w:t xml:space="preserve"> kn, te dostavio podatak</w:t>
      </w:r>
      <w:r>
        <w:rPr>
          <w:rFonts w:eastAsia="Times New Roman" w:hAnsi="Times New Roman" w:ascii="Times New Roman"/>
        </w:rPr>
        <w:t xml:space="preserve"> da je dužnik vlasnik nekretnine i da isti posjeduje dugotrajnu i kratkotrajnu imovinu</w:t>
      </w:r>
      <w:r w:rsidRPr="00DD4B54">
        <w:rPr>
          <w:rFonts w:eastAsia="Times New Roman" w:hAnsi="Times New Roman" w:ascii="Times New Roman"/>
        </w:rPr>
        <w:t xml:space="preserve">. Rješenjem od </w:t>
      </w:r>
      <w:r>
        <w:rPr>
          <w:rFonts w:eastAsia="Times New Roman" w:hAnsi="Times New Roman" w:ascii="Times New Roman"/>
        </w:rPr>
        <w:t>12. travnja 2016</w:t>
      </w:r>
      <w:r w:rsidRPr="00DD4B54">
        <w:rPr>
          <w:rFonts w:eastAsia="Times New Roman" w:hAnsi="Times New Roman" w:ascii="Times New Roman"/>
        </w:rPr>
        <w:t>. poslovni broj St-</w:t>
      </w:r>
      <w:r>
        <w:rPr>
          <w:rFonts w:eastAsia="Times New Roman" w:hAnsi="Times New Roman" w:ascii="Times New Roman"/>
        </w:rPr>
        <w:t>4500/2015</w:t>
      </w:r>
      <w:r w:rsidRPr="00DD4B54">
        <w:rPr>
          <w:rFonts w:eastAsia="Times New Roman" w:hAnsi="Times New Roman" w:ascii="Times New Roman"/>
        </w:rPr>
        <w:t xml:space="preserve"> obustavljen je skraćeni stečajni postupak nad dužnikom, te je predmet nastavljen pod brojem St-</w:t>
      </w:r>
      <w:r>
        <w:rPr>
          <w:rFonts w:eastAsia="Times New Roman" w:hAnsi="Times New Roman" w:ascii="Times New Roman"/>
        </w:rPr>
        <w:t>6214/2016</w:t>
      </w:r>
      <w:r w:rsidRPr="00DD4B54">
        <w:rPr>
          <w:rFonts w:eastAsia="Times New Roman" w:hAnsi="Times New Roman" w:ascii="Times New Roman"/>
        </w:rPr>
        <w:t>.</w:t>
      </w:r>
    </w:p>
    <w:p w:rsidRDefault="00DD4B54" w:rsidP="00DD4B54" w:rsidR="00DD4B54">
      <w:pPr>
        <w:ind w:firstLine="708"/>
        <w:jc w:val="both"/>
        <w:rPr>
          <w:rFonts w:eastAsia="Times New Roman" w:hAnsi="Times New Roman" w:ascii="Times New Roman"/>
        </w:rPr>
      </w:pPr>
    </w:p>
    <w:p w:rsidRDefault="00DD4B54" w:rsidP="00DD4B54" w:rsidR="00DD4B54" w:rsidRPr="00DD4B54">
      <w:pPr>
        <w:ind w:firstLine="708"/>
        <w:jc w:val="both"/>
        <w:rPr>
          <w:rFonts w:eastAsia="Times New Roman" w:hAnsi="Times New Roman" w:ascii="Times New Roman"/>
        </w:rPr>
      </w:pPr>
      <w:r>
        <w:rPr>
          <w:rFonts w:eastAsia="Times New Roman" w:hAnsi="Times New Roman" w:ascii="Times New Roman"/>
        </w:rPr>
        <w:t>Rješenjem poslovni broj St-6214/2016-10 od 16. svibnja 2018. za privremenog stečajnog upravitelja imenovana je Martina Pancer sa zadatkom da utvrdi cjelokupnu imovinu stečajnog dužnika te da li se mogu imovinom dužnika namiriti troškovi stečajnog postupka.</w:t>
      </w:r>
    </w:p>
    <w:p w:rsidRDefault="00B143FE" w:rsidP="00DD4B54" w:rsidR="00B143FE">
      <w:pPr>
        <w:jc w:val="both"/>
        <w:rPr>
          <w:rFonts w:hAnsi="Times New Roman" w:ascii="Times New Roman"/>
        </w:rPr>
      </w:pPr>
    </w:p>
    <w:p w:rsidRDefault="00DD4B54" w:rsidP="00BE6577" w:rsidR="00EC4536">
      <w:pPr>
        <w:ind w:firstLine="708"/>
        <w:jc w:val="both"/>
        <w:rPr>
          <w:rFonts w:hAnsi="Times New Roman" w:ascii="Times New Roman"/>
        </w:rPr>
      </w:pPr>
      <w:r>
        <w:rPr>
          <w:rFonts w:hAnsi="Times New Roman" w:ascii="Times New Roman"/>
        </w:rPr>
        <w:t>Na ročištu</w:t>
      </w:r>
      <w:r w:rsidR="00B143FE" w:rsidRPr="00B143FE">
        <w:rPr>
          <w:rFonts w:hAnsi="Times New Roman" w:ascii="Times New Roman"/>
        </w:rPr>
        <w:t xml:space="preserve"> radi </w:t>
      </w:r>
      <w:r>
        <w:rPr>
          <w:rFonts w:hAnsi="Times New Roman" w:ascii="Times New Roman"/>
        </w:rPr>
        <w:t xml:space="preserve">utvrđivanja uvjeta za otvaranje stečajnog postupka privremena stečajna upraviteljica je ostala u cijelosti kod svog izvješća a koje je objavljeno na e-Oglasnoj ploči suda 2. srpnja 2018. kojim iznosi mišljenje da dužnik nema imovine dostatne za pokriće troškova stečajnog postupka te prijedloga da se pozove osobe koje imaju pravni interes na uplatu predujma u iznosu od 17.735,00 kn, </w:t>
      </w:r>
      <w:r w:rsidR="00BE6577">
        <w:rPr>
          <w:rFonts w:hAnsi="Times New Roman" w:ascii="Times New Roman"/>
        </w:rPr>
        <w:t>a sa čime je bila suglasna i punomoćnica odgovorne osobe.</w:t>
      </w:r>
    </w:p>
    <w:p w:rsidRDefault="00BE6577" w:rsidP="00BE6577" w:rsidR="00BE6577">
      <w:pPr>
        <w:ind w:firstLine="708"/>
        <w:jc w:val="both"/>
        <w:rPr>
          <w:rFonts w:hAnsi="Times New Roman" w:ascii="Times New Roman"/>
        </w:rPr>
      </w:pPr>
    </w:p>
    <w:p w:rsidRDefault="00FA06AB" w:rsidP="00FA06AB" w:rsidR="00EC4536">
      <w:pPr>
        <w:tabs>
          <w:tab w:pos="3285" w:val="left"/>
        </w:tabs>
        <w:jc w:val="both"/>
        <w:rPr>
          <w:rFonts w:hAnsi="Times New Roman" w:ascii="Times New Roman"/>
        </w:rPr>
      </w:pPr>
      <w:r>
        <w:rPr>
          <w:rFonts w:hAnsi="Times New Roman" w:ascii="Times New Roman"/>
        </w:rPr>
        <w:t xml:space="preserve">            </w:t>
      </w:r>
      <w:r w:rsidR="00EC4536">
        <w:rPr>
          <w:rFonts w:hAnsi="Times New Roman" w:ascii="Times New Roman"/>
        </w:rPr>
        <w:t>Rješenjem poslovni broj St-</w:t>
      </w:r>
      <w:r w:rsidR="0015069D">
        <w:rPr>
          <w:rFonts w:hAnsi="Times New Roman" w:ascii="Times New Roman"/>
        </w:rPr>
        <w:t>6214/2016-</w:t>
      </w:r>
      <w:r w:rsidR="00BE6577">
        <w:rPr>
          <w:rFonts w:hAnsi="Times New Roman" w:ascii="Times New Roman"/>
        </w:rPr>
        <w:t>34</w:t>
      </w:r>
      <w:r w:rsidR="00EC4536">
        <w:rPr>
          <w:rFonts w:hAnsi="Times New Roman" w:ascii="Times New Roman"/>
        </w:rPr>
        <w:t xml:space="preserve"> od </w:t>
      </w:r>
      <w:r w:rsidR="00BE6577">
        <w:rPr>
          <w:rFonts w:hAnsi="Times New Roman" w:ascii="Times New Roman"/>
        </w:rPr>
        <w:t>27. studenog 2018</w:t>
      </w:r>
      <w:r w:rsidR="00EC4536">
        <w:rPr>
          <w:rFonts w:hAnsi="Times New Roman" w:ascii="Times New Roman"/>
        </w:rPr>
        <w:t xml:space="preserve">. pozvane su osobe koje imaju pravni interes da se provede stečajni postupak nad dužnikom </w:t>
      </w:r>
      <w:r w:rsidR="00BE6577">
        <w:rPr>
          <w:rFonts w:hAnsi="Times New Roman" w:ascii="Times New Roman"/>
        </w:rPr>
        <w:t>CROATON d.o.o., Sesvete</w:t>
      </w:r>
      <w:r>
        <w:rPr>
          <w:rFonts w:hAnsi="Times New Roman" w:ascii="Times New Roman"/>
        </w:rPr>
        <w:t xml:space="preserve"> da u roku od 15 dana nakon isteka 8 dana od dana objave rješenja uplate iznos od </w:t>
      </w:r>
      <w:r w:rsidR="00BE6577">
        <w:rPr>
          <w:rFonts w:hAnsi="Times New Roman" w:ascii="Times New Roman"/>
        </w:rPr>
        <w:t xml:space="preserve">17.735,00 </w:t>
      </w:r>
      <w:r>
        <w:rPr>
          <w:rFonts w:hAnsi="Times New Roman" w:ascii="Times New Roman"/>
        </w:rPr>
        <w:t>kn na ime predujma za namirenje troškova prethodnog i otvorenog stečajnog postupka.</w:t>
      </w:r>
    </w:p>
    <w:p w:rsidRDefault="00FA06AB" w:rsidP="00FA06AB" w:rsidR="00FA06AB">
      <w:pPr>
        <w:tabs>
          <w:tab w:pos="3285" w:val="left"/>
        </w:tabs>
        <w:jc w:val="both"/>
        <w:rPr>
          <w:rFonts w:hAnsi="Times New Roman" w:ascii="Times New Roman"/>
        </w:rPr>
      </w:pPr>
    </w:p>
    <w:p w:rsidRDefault="00FA06AB" w:rsidP="00FA06AB" w:rsidR="00FA06AB">
      <w:pPr>
        <w:tabs>
          <w:tab w:pos="3285" w:val="left"/>
        </w:tabs>
        <w:jc w:val="both"/>
        <w:rPr>
          <w:rFonts w:hAnsi="Times New Roman" w:ascii="Times New Roman"/>
        </w:rPr>
      </w:pPr>
      <w:r>
        <w:rPr>
          <w:rFonts w:hAnsi="Times New Roman" w:ascii="Times New Roman"/>
        </w:rPr>
        <w:t xml:space="preserve">            Podneskom od </w:t>
      </w:r>
      <w:r w:rsidR="00BE6577">
        <w:rPr>
          <w:rFonts w:hAnsi="Times New Roman" w:ascii="Times New Roman"/>
        </w:rPr>
        <w:t>31. siječnja 2019</w:t>
      </w:r>
      <w:r>
        <w:rPr>
          <w:rFonts w:hAnsi="Times New Roman" w:ascii="Times New Roman"/>
        </w:rPr>
        <w:t xml:space="preserve">. vjerovnik </w:t>
      </w:r>
      <w:r w:rsidR="00BE6577">
        <w:rPr>
          <w:rFonts w:hAnsi="Times New Roman" w:ascii="Times New Roman"/>
        </w:rPr>
        <w:t>Vlado Kolak, Sesvete je izvijestio sud da je izvršio</w:t>
      </w:r>
      <w:r>
        <w:rPr>
          <w:rFonts w:hAnsi="Times New Roman" w:ascii="Times New Roman"/>
        </w:rPr>
        <w:t xml:space="preserve"> uplatu predujma u iznosu od </w:t>
      </w:r>
      <w:r w:rsidR="00BE6577">
        <w:rPr>
          <w:rFonts w:hAnsi="Times New Roman" w:ascii="Times New Roman"/>
        </w:rPr>
        <w:t xml:space="preserve">17.735,00 </w:t>
      </w:r>
      <w:r>
        <w:rPr>
          <w:rFonts w:hAnsi="Times New Roman" w:ascii="Times New Roman"/>
        </w:rPr>
        <w:t>kn radi namirenja troškova prethodnog</w:t>
      </w:r>
      <w:r w:rsidR="00BE6577">
        <w:rPr>
          <w:rFonts w:hAnsi="Times New Roman" w:ascii="Times New Roman"/>
        </w:rPr>
        <w:t xml:space="preserve"> i otvorenog stečajnog postupka</w:t>
      </w:r>
      <w:r>
        <w:rPr>
          <w:rFonts w:hAnsi="Times New Roman" w:ascii="Times New Roman"/>
        </w:rPr>
        <w:t xml:space="preserve">, te u privitku dostavljaju univerzalni nalog za plaćanje. </w:t>
      </w:r>
    </w:p>
    <w:p w:rsidRDefault="00FA06AB" w:rsidP="00FA06AB" w:rsidR="00FA06AB">
      <w:pPr>
        <w:tabs>
          <w:tab w:pos="3285" w:val="left"/>
        </w:tabs>
        <w:jc w:val="both"/>
        <w:rPr>
          <w:rFonts w:hAnsi="Times New Roman" w:ascii="Times New Roman"/>
        </w:rPr>
      </w:pPr>
    </w:p>
    <w:p w:rsidRDefault="00FA06AB" w:rsidP="00FA06AB" w:rsidR="00FA06AB" w:rsidRPr="00FA06AB">
      <w:pPr>
        <w:tabs>
          <w:tab w:pos="3285" w:val="left"/>
        </w:tabs>
        <w:jc w:val="both"/>
        <w:rPr>
          <w:rFonts w:hAnsi="Times New Roman" w:ascii="Times New Roman"/>
        </w:rPr>
      </w:pPr>
      <w:r>
        <w:rPr>
          <w:rFonts w:hAnsi="Times New Roman" w:ascii="Times New Roman"/>
        </w:rPr>
        <w:t xml:space="preserve">              </w:t>
      </w:r>
      <w:r w:rsidRPr="00FA06AB">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A06AB" w:rsidP="00FA06AB" w:rsidR="00FA06AB" w:rsidRPr="00FA06AB">
      <w:pPr>
        <w:tabs>
          <w:tab w:pos="3285" w:val="left"/>
        </w:tabs>
        <w:jc w:val="both"/>
        <w:rPr>
          <w:rFonts w:hAnsi="Times New Roman" w:ascii="Times New Roman"/>
        </w:rPr>
      </w:pPr>
    </w:p>
    <w:p w:rsidRDefault="00FA06AB" w:rsidP="00FA06AB" w:rsidR="00FA06AB">
      <w:pPr>
        <w:tabs>
          <w:tab w:pos="3285" w:val="left"/>
        </w:tabs>
        <w:jc w:val="both"/>
        <w:rPr>
          <w:rFonts w:hAnsi="Times New Roman" w:ascii="Times New Roman"/>
        </w:rPr>
      </w:pPr>
      <w:r>
        <w:rPr>
          <w:rFonts w:hAnsi="Times New Roman" w:ascii="Times New Roman"/>
        </w:rPr>
        <w:t xml:space="preserve">              </w:t>
      </w:r>
      <w:r w:rsidRPr="00FA06AB">
        <w:rPr>
          <w:rFonts w:hAnsi="Times New Roman" w:ascii="Times New Roman"/>
        </w:rPr>
        <w:t xml:space="preserve">U smislu čl. 6. st 2. SZ-a smatrat će se da je dužnik nesposoban za plaćanje ako u Očevidniku redoslijeda osnova za plaćanje koji vodi Financijska agencija ima jednu ili više </w:t>
      </w:r>
      <w:r w:rsidRPr="00FA06AB">
        <w:rPr>
          <w:rFonts w:hAnsi="Times New Roman" w:ascii="Times New Roman"/>
        </w:rPr>
        <w:lastRenderedPageBreak/>
        <w:t>evidentiranih neizvršenih osnova za plaćanje u razdoblju duljem od 60 dana, a koje je trebalo, na temelju valjanih osnova za plaćanje, bez daljnjeg pristanka dužnika naplatiti s bilo kojeg od njegovih računa.</w:t>
      </w:r>
    </w:p>
    <w:p w:rsidRDefault="00FA06AB" w:rsidP="00FA06AB" w:rsidR="00FA06AB" w:rsidRPr="00FA06AB">
      <w:pPr>
        <w:tabs>
          <w:tab w:pos="3285" w:val="left"/>
        </w:tabs>
        <w:jc w:val="both"/>
        <w:rPr>
          <w:rFonts w:hAnsi="Times New Roman" w:ascii="Times New Roman"/>
        </w:rPr>
      </w:pPr>
    </w:p>
    <w:p w:rsidRDefault="00FA06AB" w:rsidP="00B06B4B" w:rsidR="00B06B4B">
      <w:pPr>
        <w:jc w:val="both"/>
        <w:rPr>
          <w:rFonts w:hAnsi="Times New Roman" w:ascii="Times New Roman"/>
        </w:rPr>
      </w:pPr>
      <w:r>
        <w:rPr>
          <w:rFonts w:hAnsi="Times New Roman" w:ascii="Times New Roman"/>
        </w:rPr>
        <w:t xml:space="preserve">              </w:t>
      </w:r>
      <w:r w:rsidRPr="00FA06AB">
        <w:rPr>
          <w:rFonts w:hAnsi="Times New Roman" w:ascii="Times New Roman"/>
        </w:rPr>
        <w:t xml:space="preserve">Uvidom u podnesak FINA-e utvrđeno je </w:t>
      </w:r>
      <w:r w:rsidR="00B06B4B" w:rsidRPr="00B143FE">
        <w:rPr>
          <w:rFonts w:hAnsi="Times New Roman" w:ascii="Times New Roman"/>
        </w:rPr>
        <w:t xml:space="preserve">da dužnik </w:t>
      </w:r>
      <w:r w:rsidR="00E31966">
        <w:rPr>
          <w:rFonts w:hAnsi="Times New Roman" w:ascii="Times New Roman"/>
        </w:rPr>
        <w:t>11. siječnja</w:t>
      </w:r>
      <w:r w:rsidR="00B06B4B">
        <w:rPr>
          <w:rFonts w:hAnsi="Times New Roman" w:ascii="Times New Roman"/>
        </w:rPr>
        <w:t xml:space="preserve"> 2018</w:t>
      </w:r>
      <w:r w:rsidR="00B06B4B" w:rsidRPr="00B143FE">
        <w:rPr>
          <w:rFonts w:hAnsi="Times New Roman" w:ascii="Times New Roman"/>
        </w:rPr>
        <w:t xml:space="preserve">. u Očevidniku redoslijeda osnova za plaćanje ima neizvršene osnove za plaćanje u neprekinutom razdoblju od </w:t>
      </w:r>
      <w:r w:rsidR="00E31966">
        <w:rPr>
          <w:rFonts w:hAnsi="Times New Roman" w:ascii="Times New Roman"/>
        </w:rPr>
        <w:t>2677</w:t>
      </w:r>
      <w:r w:rsidR="00B06B4B" w:rsidRPr="00B143FE">
        <w:rPr>
          <w:rFonts w:hAnsi="Times New Roman" w:ascii="Times New Roman"/>
        </w:rPr>
        <w:t xml:space="preserve"> dana u ukupnom iznosu od </w:t>
      </w:r>
      <w:r w:rsidR="00E31966">
        <w:rPr>
          <w:rFonts w:hAnsi="Times New Roman" w:ascii="Times New Roman"/>
        </w:rPr>
        <w:t>1.379.116,31</w:t>
      </w:r>
      <w:r w:rsidR="00B06B4B">
        <w:rPr>
          <w:rFonts w:hAnsi="Times New Roman" w:ascii="Times New Roman"/>
        </w:rPr>
        <w:t xml:space="preserve"> </w:t>
      </w:r>
      <w:r w:rsidR="00B06B4B" w:rsidRPr="00B143FE">
        <w:rPr>
          <w:rFonts w:hAnsi="Times New Roman" w:ascii="Times New Roman"/>
        </w:rPr>
        <w:t>kn.</w:t>
      </w:r>
    </w:p>
    <w:p w:rsidRDefault="00FA06AB" w:rsidP="00FA06AB" w:rsidR="00FA06AB" w:rsidRPr="00FA06AB">
      <w:pPr>
        <w:tabs>
          <w:tab w:pos="3285" w:val="left"/>
        </w:tabs>
        <w:jc w:val="both"/>
        <w:rPr>
          <w:rFonts w:hAnsi="Times New Roman" w:ascii="Times New Roman"/>
        </w:rPr>
      </w:pPr>
    </w:p>
    <w:p w:rsidRDefault="00FA06AB" w:rsidP="00FA06AB" w:rsidR="00FA06AB" w:rsidRPr="00FA06AB">
      <w:pPr>
        <w:tabs>
          <w:tab w:pos="3285" w:val="left"/>
        </w:tabs>
        <w:jc w:val="both"/>
        <w:rPr>
          <w:rFonts w:hAnsi="Times New Roman" w:ascii="Times New Roman"/>
        </w:rPr>
      </w:pPr>
      <w:r>
        <w:rPr>
          <w:rFonts w:hAnsi="Times New Roman" w:ascii="Times New Roman"/>
        </w:rPr>
        <w:t xml:space="preserve">              </w:t>
      </w:r>
      <w:r w:rsidRPr="00FA06AB">
        <w:rPr>
          <w:rFonts w:hAnsi="Times New Roman" w:ascii="Times New Roman"/>
        </w:rPr>
        <w:t xml:space="preserve">Kako je  u tijeku prethodnog postupka sud utvrdio da kod dužnika postoji stečajni razlog - nesposobnost za plaćanje te kako je vjerovnik uplatio traženi predujam, to je temeljem odredbe članka 128., 129. i 130. SZ odlučeno kao u izreci ovog rješenja. </w:t>
      </w:r>
    </w:p>
    <w:p w:rsidRDefault="00FA06AB" w:rsidP="00FA06AB" w:rsidR="00FA06AB" w:rsidRPr="00FA06AB">
      <w:pPr>
        <w:tabs>
          <w:tab w:pos="3285" w:val="left"/>
        </w:tabs>
        <w:jc w:val="both"/>
        <w:rPr>
          <w:rFonts w:hAnsi="Times New Roman" w:ascii="Times New Roman"/>
        </w:rPr>
      </w:pPr>
    </w:p>
    <w:p w:rsidRDefault="00B06B4B" w:rsidP="00FA06AB" w:rsidR="00EC4536">
      <w:pPr>
        <w:tabs>
          <w:tab w:pos="3285" w:val="left"/>
        </w:tabs>
        <w:jc w:val="both"/>
        <w:rPr>
          <w:rFonts w:hAnsi="Times New Roman" w:ascii="Times New Roman"/>
        </w:rPr>
      </w:pPr>
      <w:r>
        <w:rPr>
          <w:rFonts w:hAnsi="Times New Roman" w:ascii="Times New Roman"/>
        </w:rPr>
        <w:t xml:space="preserve">             </w:t>
      </w:r>
      <w:r w:rsidR="00FA06AB" w:rsidRPr="00FA06AB">
        <w:rPr>
          <w:rFonts w:hAnsi="Times New Roman" w:ascii="Times New Roman"/>
        </w:rPr>
        <w:t>Stečajni upravitelj imenovan je u skladu s čl. 84. st. 1. SZ metodom slučajnog odabira s liste A stečajnih upravitelja za područje ovog suda.</w:t>
      </w:r>
    </w:p>
    <w:p w:rsidRDefault="005E6096" w:rsidP="00B06B4B" w:rsidR="005E6096">
      <w:pPr>
        <w:tabs>
          <w:tab w:pos="709" w:val="left"/>
        </w:tabs>
        <w:jc w:val="both"/>
        <w:rPr>
          <w:rFonts w:hAnsi="Times New Roman" w:ascii="Times New Roman"/>
        </w:rPr>
      </w:pPr>
    </w:p>
    <w:p w:rsidRDefault="00287A1F" w:rsidP="00287A1F" w:rsidR="00287A1F">
      <w:pPr>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U Karlovcu</w:t>
      </w:r>
      <w:r w:rsidR="001C6024">
        <w:rPr>
          <w:rFonts w:hAnsi="Times New Roman" w:ascii="Times New Roman"/>
        </w:rPr>
        <w:t xml:space="preserve"> </w:t>
      </w:r>
      <w:r w:rsidR="00E31966">
        <w:rPr>
          <w:rFonts w:hAnsi="Times New Roman" w:ascii="Times New Roman"/>
        </w:rPr>
        <w:t>6. svibnja 2019</w:t>
      </w:r>
      <w:r w:rsidR="00B06B4B">
        <w:rPr>
          <w:rFonts w:hAnsi="Times New Roman" w:ascii="Times New Roman"/>
        </w:rPr>
        <w:t>.</w:t>
      </w:r>
    </w:p>
    <w:p w:rsidRDefault="00F04A75" w:rsidP="00733BA9" w:rsidR="00F04A75">
      <w:pPr>
        <w:rPr>
          <w:rFonts w:hAnsi="Times New Roman" w:ascii="Times New Roman"/>
        </w:rPr>
      </w:pPr>
    </w:p>
    <w:p w:rsidRDefault="00733BA9" w:rsidP="00D9785A" w:rsidR="00733BA9" w:rsidRPr="00733BA9">
      <w:pP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39197D">
        <w:rPr>
          <w:rFonts w:hAnsi="Times New Roman" w:ascii="Times New Roman"/>
        </w:rPr>
        <w:t>, v.r.</w:t>
      </w:r>
    </w:p>
    <w:p w:rsidRDefault="0039197D" w:rsidP="004E4B56" w:rsidR="0039197D">
      <w:pPr>
        <w:jc w:val="right"/>
        <w:rPr>
          <w:rFonts w:hAnsi="Times New Roman" w:ascii="Times New Roman"/>
        </w:rPr>
      </w:pPr>
    </w:p>
    <w:p w:rsidRDefault="0039197D" w:rsidP="00C339BE" w:rsidR="0039197D">
      <w:pPr>
        <w:ind w:left="4956"/>
        <w:jc w:val="both"/>
        <w:rPr>
          <w:rFonts w:hAnsi="Times New Roman" w:ascii="Times New Roman"/>
        </w:rPr>
      </w:pPr>
      <w:r>
        <w:rPr>
          <w:rFonts w:hAnsi="Times New Roman" w:ascii="Times New Roman"/>
        </w:rPr>
        <w:t xml:space="preserve">   Za točnost otpravka-ovlašteni službenik:</w:t>
      </w:r>
    </w:p>
    <w:p w:rsidRDefault="0039197D" w:rsidP="004E4B56" w:rsidR="0039197D">
      <w:pPr>
        <w:jc w:val="right"/>
        <w:rPr>
          <w:rFonts w:hAnsi="Times New Roman" w:ascii="Times New Roman"/>
        </w:rPr>
      </w:pPr>
      <w:r w:rsidRPr="00C339BE">
        <w:rPr>
          <w:rFonts w:hAnsi="Times New Roman" w:ascii="Times New Roman"/>
        </w:rPr>
        <w:t>Gordana Cvitković</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B33C3" w:rsidP="0039197D" w:rsidR="004B33C3" w:rsidRPr="0039197D">
      <w:pPr>
        <w:rPr>
          <w:rFonts w:hAnsi="Times New Roman" w:ascii="Times New Roman"/>
        </w:rPr>
      </w:pPr>
    </w:p>
    <w:sectPr w:rsidSect="005E26B7" w:rsidR="004B33C3" w:rsidRPr="0039197D">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9197D">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15069D" w:rsidRPr="0015069D">
          <w:rPr>
            <w:rFonts w:hAnsi="Times New Roman" w:ascii="Times New Roman"/>
          </w:rPr>
          <w:t>3  St-6214/2016-37</w:t>
        </w:r>
      </w:p>
      <w:p w:rsidRDefault="0039197D" w:rsidR="0060670C">
        <w:pPr>
          <w:pStyle w:val="Zaglavlje"/>
          <w:jc w:val="center"/>
        </w:pPr>
      </w:p>
    </w:sdtContent>
  </w:sdt>
  <w:p w:rsidRDefault="0039197D"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6661"/>
    <w:rsid w:val="00026DB1"/>
    <w:rsid w:val="00042EC5"/>
    <w:rsid w:val="00043596"/>
    <w:rsid w:val="00055BAF"/>
    <w:rsid w:val="000617E0"/>
    <w:rsid w:val="00092E8E"/>
    <w:rsid w:val="00096301"/>
    <w:rsid w:val="00096468"/>
    <w:rsid w:val="00097ED4"/>
    <w:rsid w:val="000A302D"/>
    <w:rsid w:val="000B7D96"/>
    <w:rsid w:val="000E28DB"/>
    <w:rsid w:val="000E3302"/>
    <w:rsid w:val="00106A73"/>
    <w:rsid w:val="00117232"/>
    <w:rsid w:val="00121605"/>
    <w:rsid w:val="00133A9B"/>
    <w:rsid w:val="001353C4"/>
    <w:rsid w:val="00144FF4"/>
    <w:rsid w:val="0015069D"/>
    <w:rsid w:val="00164E08"/>
    <w:rsid w:val="0016710C"/>
    <w:rsid w:val="00181C25"/>
    <w:rsid w:val="00187DE2"/>
    <w:rsid w:val="0019399D"/>
    <w:rsid w:val="001A1A01"/>
    <w:rsid w:val="001A1CC8"/>
    <w:rsid w:val="001A5720"/>
    <w:rsid w:val="001A6C69"/>
    <w:rsid w:val="001A719F"/>
    <w:rsid w:val="001C1992"/>
    <w:rsid w:val="001C5CF4"/>
    <w:rsid w:val="001C6024"/>
    <w:rsid w:val="001D225B"/>
    <w:rsid w:val="001D4C99"/>
    <w:rsid w:val="001E70AB"/>
    <w:rsid w:val="00200FA9"/>
    <w:rsid w:val="00210B7B"/>
    <w:rsid w:val="00215FC9"/>
    <w:rsid w:val="002207BD"/>
    <w:rsid w:val="002246F6"/>
    <w:rsid w:val="002341FC"/>
    <w:rsid w:val="002642C5"/>
    <w:rsid w:val="002775D1"/>
    <w:rsid w:val="00277787"/>
    <w:rsid w:val="00277D1E"/>
    <w:rsid w:val="00287A1F"/>
    <w:rsid w:val="0029417D"/>
    <w:rsid w:val="002B03DF"/>
    <w:rsid w:val="002C55B5"/>
    <w:rsid w:val="002D485F"/>
    <w:rsid w:val="002D4B37"/>
    <w:rsid w:val="002D609A"/>
    <w:rsid w:val="0031075D"/>
    <w:rsid w:val="003114E0"/>
    <w:rsid w:val="00324C0A"/>
    <w:rsid w:val="003422B3"/>
    <w:rsid w:val="00342504"/>
    <w:rsid w:val="00366712"/>
    <w:rsid w:val="0039197D"/>
    <w:rsid w:val="00395F7D"/>
    <w:rsid w:val="003B1557"/>
    <w:rsid w:val="003B5118"/>
    <w:rsid w:val="003C591B"/>
    <w:rsid w:val="00423723"/>
    <w:rsid w:val="0042534A"/>
    <w:rsid w:val="00445660"/>
    <w:rsid w:val="004531A7"/>
    <w:rsid w:val="004550A6"/>
    <w:rsid w:val="00456E7D"/>
    <w:rsid w:val="004B0859"/>
    <w:rsid w:val="004B33C3"/>
    <w:rsid w:val="004C1BF4"/>
    <w:rsid w:val="004C1E8E"/>
    <w:rsid w:val="004C28B3"/>
    <w:rsid w:val="004E4B56"/>
    <w:rsid w:val="004E5711"/>
    <w:rsid w:val="0050473F"/>
    <w:rsid w:val="00520AA8"/>
    <w:rsid w:val="0052756B"/>
    <w:rsid w:val="00541252"/>
    <w:rsid w:val="00556903"/>
    <w:rsid w:val="005614DD"/>
    <w:rsid w:val="0059360C"/>
    <w:rsid w:val="005C3DA6"/>
    <w:rsid w:val="005D7688"/>
    <w:rsid w:val="005E26B7"/>
    <w:rsid w:val="005E6096"/>
    <w:rsid w:val="005F06BF"/>
    <w:rsid w:val="005F7E02"/>
    <w:rsid w:val="00601A6F"/>
    <w:rsid w:val="006112DD"/>
    <w:rsid w:val="00646ADE"/>
    <w:rsid w:val="0065341F"/>
    <w:rsid w:val="006753BD"/>
    <w:rsid w:val="006862D5"/>
    <w:rsid w:val="006A7CBC"/>
    <w:rsid w:val="006C36A3"/>
    <w:rsid w:val="006D50C3"/>
    <w:rsid w:val="007230A2"/>
    <w:rsid w:val="00733BA9"/>
    <w:rsid w:val="007428C6"/>
    <w:rsid w:val="007472B7"/>
    <w:rsid w:val="00761E1F"/>
    <w:rsid w:val="00775029"/>
    <w:rsid w:val="0077783E"/>
    <w:rsid w:val="007D1585"/>
    <w:rsid w:val="007F50E6"/>
    <w:rsid w:val="007F55CA"/>
    <w:rsid w:val="00813D04"/>
    <w:rsid w:val="0082544E"/>
    <w:rsid w:val="00827435"/>
    <w:rsid w:val="00846212"/>
    <w:rsid w:val="00847504"/>
    <w:rsid w:val="0085398D"/>
    <w:rsid w:val="00866493"/>
    <w:rsid w:val="008753F6"/>
    <w:rsid w:val="008B3397"/>
    <w:rsid w:val="008F5D28"/>
    <w:rsid w:val="00914A43"/>
    <w:rsid w:val="0091767F"/>
    <w:rsid w:val="00917891"/>
    <w:rsid w:val="009274A6"/>
    <w:rsid w:val="00966407"/>
    <w:rsid w:val="009701A0"/>
    <w:rsid w:val="00975607"/>
    <w:rsid w:val="00985D6B"/>
    <w:rsid w:val="009947F5"/>
    <w:rsid w:val="00997385"/>
    <w:rsid w:val="009A63D6"/>
    <w:rsid w:val="009B0A3C"/>
    <w:rsid w:val="009B3948"/>
    <w:rsid w:val="009B53B9"/>
    <w:rsid w:val="009C73FA"/>
    <w:rsid w:val="009D733B"/>
    <w:rsid w:val="009E0674"/>
    <w:rsid w:val="009E3ED9"/>
    <w:rsid w:val="009F7582"/>
    <w:rsid w:val="00A042FC"/>
    <w:rsid w:val="00A0521B"/>
    <w:rsid w:val="00A15F4F"/>
    <w:rsid w:val="00A1760B"/>
    <w:rsid w:val="00A265B2"/>
    <w:rsid w:val="00A32891"/>
    <w:rsid w:val="00A721EC"/>
    <w:rsid w:val="00A811DB"/>
    <w:rsid w:val="00A85C1E"/>
    <w:rsid w:val="00A85CC6"/>
    <w:rsid w:val="00A93000"/>
    <w:rsid w:val="00A96B27"/>
    <w:rsid w:val="00AC09A6"/>
    <w:rsid w:val="00AD2520"/>
    <w:rsid w:val="00AE5413"/>
    <w:rsid w:val="00B028D4"/>
    <w:rsid w:val="00B06B4B"/>
    <w:rsid w:val="00B10043"/>
    <w:rsid w:val="00B12C85"/>
    <w:rsid w:val="00B143FE"/>
    <w:rsid w:val="00B15983"/>
    <w:rsid w:val="00B167EA"/>
    <w:rsid w:val="00B43E78"/>
    <w:rsid w:val="00B51193"/>
    <w:rsid w:val="00B525A7"/>
    <w:rsid w:val="00B531B6"/>
    <w:rsid w:val="00B92034"/>
    <w:rsid w:val="00B93D64"/>
    <w:rsid w:val="00BA218D"/>
    <w:rsid w:val="00BA6D04"/>
    <w:rsid w:val="00BC23B6"/>
    <w:rsid w:val="00BD5440"/>
    <w:rsid w:val="00BE4259"/>
    <w:rsid w:val="00BE6577"/>
    <w:rsid w:val="00BF29E2"/>
    <w:rsid w:val="00BF5A22"/>
    <w:rsid w:val="00C0722E"/>
    <w:rsid w:val="00C2177C"/>
    <w:rsid w:val="00C239F3"/>
    <w:rsid w:val="00C25E62"/>
    <w:rsid w:val="00C26564"/>
    <w:rsid w:val="00C27225"/>
    <w:rsid w:val="00C327CC"/>
    <w:rsid w:val="00C418C2"/>
    <w:rsid w:val="00C46D17"/>
    <w:rsid w:val="00C623C1"/>
    <w:rsid w:val="00C77107"/>
    <w:rsid w:val="00CC0C18"/>
    <w:rsid w:val="00CC2B26"/>
    <w:rsid w:val="00CF5826"/>
    <w:rsid w:val="00D26E23"/>
    <w:rsid w:val="00D34DAB"/>
    <w:rsid w:val="00D42E48"/>
    <w:rsid w:val="00D636DC"/>
    <w:rsid w:val="00D653DA"/>
    <w:rsid w:val="00D72287"/>
    <w:rsid w:val="00D75FE6"/>
    <w:rsid w:val="00D810BF"/>
    <w:rsid w:val="00D930C1"/>
    <w:rsid w:val="00D9785A"/>
    <w:rsid w:val="00DD4B54"/>
    <w:rsid w:val="00DE4D8C"/>
    <w:rsid w:val="00E0131D"/>
    <w:rsid w:val="00E12D2E"/>
    <w:rsid w:val="00E31966"/>
    <w:rsid w:val="00E35DA4"/>
    <w:rsid w:val="00E44885"/>
    <w:rsid w:val="00E44AA3"/>
    <w:rsid w:val="00E543DB"/>
    <w:rsid w:val="00E55531"/>
    <w:rsid w:val="00E5782A"/>
    <w:rsid w:val="00E64B06"/>
    <w:rsid w:val="00E65925"/>
    <w:rsid w:val="00E66C6D"/>
    <w:rsid w:val="00E7090C"/>
    <w:rsid w:val="00E84A57"/>
    <w:rsid w:val="00EC4536"/>
    <w:rsid w:val="00F04A75"/>
    <w:rsid w:val="00F115F0"/>
    <w:rsid w:val="00F125F5"/>
    <w:rsid w:val="00F22277"/>
    <w:rsid w:val="00F30222"/>
    <w:rsid w:val="00F75C06"/>
    <w:rsid w:val="00F84809"/>
    <w:rsid w:val="00FA06AB"/>
    <w:rsid w:val="00FA4303"/>
    <w:rsid w:val="00FB77B4"/>
    <w:rsid w:val="00FE1713"/>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9197D"/>
    <w:rPr>
      <w:color w:val="808080"/>
      <w:bdr w:space="0" w:sz="0" w:color="auto" w:val="none"/>
      <w:shd w:fill="auto" w:color="auto" w:val="clear"/>
    </w:rPr>
  </w:style>
  <w:style w:customStyle="true" w:styleId="eSPISCCParagraphDefaultFont" w:type="character">
    <w:name w:val="eSPIS_CC_Paragraph Default Font"/>
    <w:basedOn w:val="Zadanifontodlomka"/>
    <w:rsid w:val="003919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19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919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19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9197D"/>
    <w:rPr>
      <w:color w:val="808080"/>
      <w:bdr w:color="auto" w:space="0" w:sz="0" w:val="none"/>
      <w:shd w:color="auto" w:fill="auto" w:val="clear"/>
    </w:rPr>
  </w:style>
  <w:style w:customStyle="1" w:styleId="eSPISCCParagraphDefaultFont" w:type="character">
    <w:name w:val="eSPIS_CC_Paragraph Default Font"/>
    <w:basedOn w:val="Zadanifontodlomka"/>
    <w:rsid w:val="003919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19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919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19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04394638">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47586898">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St-6214/2016-37</izvorni_sadrzaj>
    <derivirana_varijabla naziv="DomainObject.Oznaka_1">St-6214/2016-37</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6214</izvorni_sadrzaj>
    <derivirana_varijabla naziv="DomainObject.Predmet.Broj_1">6214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St-6214/2016</izvorni_sadrzaj>
    <derivirana_varijabla naziv="DomainObject.Predmet.OznakaBroj_1">St-6214/2016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CROATON d.o.o. zastupanog po punomoćniku Danijela Dasović</izvorni_sadrzaj>
    <derivirana_varijabla naziv="DomainObject.Predmet.ProtustrankaFormated_1">  CROATON d.o.o. zastupanog po punomoćniku Danijela Dasović</derivirana_varijabla>
  </DomainObject.Predmet.ProtustrankaFormated>
  <DomainObject.Predmet.ProtustrankaFormatedOIB>
    <izvorni_sadrzaj>  CROATON d.o.o., OIB 13209291800 zastupanog po punomoćniku Danijela Dasović</izvorni_sadrzaj>
    <derivirana_varijabla naziv="DomainObject.Predmet.ProtustrankaFormatedOIB_1">  CROATON d.o.o., OIB 13209291800 zastupanog po punomoćniku Danijela Dasović</derivirana_varijabla>
  </DomainObject.Predmet.ProtustrankaFormatedOIB>
  <DomainObject.Predmet.ProtustrankaFormatedWithAdress>
    <izvorni_sadrzaj> CROATON d.o.o., Sesvetska cesta 27, 10360 Sesvete zastupanog po punomoćniku Danijela Dasović</izvorni_sadrzaj>
    <derivirana_varijabla naziv="DomainObject.Predmet.ProtustrankaFormatedWithAdress_1"> CROATON d.o.o., Sesvetska cesta 27, 10360 Sesvete zastupanog po punomoćniku Danijela Dasović</derivirana_varijabla>
  </DomainObject.Predmet.ProtustrankaFormatedWithAdress>
  <DomainObject.Predmet.ProtustrankaFormatedWithAdressOIB>
    <izvorni_sadrzaj> CROATON d.o.o., OIB 13209291800, Sesvetska cesta 27, 10360 Sesvete zastupanog po punomoćniku Danijela Dasović</izvorni_sadrzaj>
    <derivirana_varijabla naziv="DomainObject.Predmet.ProtustrankaFormatedWithAdressOIB_1"> CROATON d.o.o., OIB 13209291800, Sesvetska cesta 27, 10360 Sesvete zastupanog po punomoćniku Danijela Dasović</derivirana_varijabla>
  </DomainObject.Predmet.ProtustrankaFormatedWithAdressOIB>
  <DomainObject.Predmet.ProtustrankaWithAdress>
    <izvorni_sadrzaj>CROATON d.o.o. Sesvetska cesta 27, 10360 Sesvete</izvorni_sadrzaj>
    <derivirana_varijabla naziv="DomainObject.Predmet.ProtustrankaWithAdress_1">CROATON d.o.o. Sesvetska cesta 27, 10360 Sesvete</derivirana_varijabla>
  </DomainObject.Predmet.ProtustrankaWithAdress>
  <DomainObject.Predmet.ProtustrankaWithAdressOIB>
    <izvorni_sadrzaj>CROATON d.o.o., OIB 13209291800, Sesvetska cesta 27, 10360 Sesvete</izvorni_sadrzaj>
    <derivirana_varijabla naziv="DomainObject.Predmet.ProtustrankaWithAdressOIB_1">CROATON d.o.o., OIB 13209291800, Sesvetska cesta 27, 10360 Sesvete</derivirana_varijabla>
  </DomainObject.Predmet.ProtustrankaWithAdressOIB>
  <DomainObject.Predmet.ProtustrankaNazivFormated>
    <izvorni_sadrzaj>CROATON d.o.o.</izvorni_sadrzaj>
    <derivirana_varijabla naziv="DomainObject.Predmet.ProtustrankaNazivFormated_1">CROATON d.o.o.</derivirana_varijabla>
  </DomainObject.Predmet.ProtustrankaNazivFormated>
  <DomainObject.Predmet.ProtustrankaNazivFormatedOIB>
    <izvorni_sadrzaj>CROATON d.o.o., OIB 13209291800</izvorni_sadrzaj>
    <derivirana_varijabla naziv="DomainObject.Predmet.ProtustrankaNazivFormatedOIB_1">CROATON d.o.o., OIB 13209291800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 Vlado Kolak; Žarko Rezo</izvorni_sadrzaj>
    <derivirana_varijabla naziv="DomainObject.Predmet.StrankaFormated_1">  FINA Regionalni centar Zagreb; VJEROVNICI; Vlado Kolak; Žarko Rezo</derivirana_varijabla>
  </DomainObject.Predmet.StrankaFormated>
  <DomainObject.Predmet.StrankaFormatedOIB>
    <izvorni_sadrzaj>  FINA Regionalni centar Zagreb, OIB 85821130368; VJEROVNICI; Vlado Kolak, OIB 48376520275; Žarko Rezo, OIB 53060648033</izvorni_sadrzaj>
    <derivirana_varijabla naziv="DomainObject.Predmet.StrankaFormatedOIB_1">  FINA Regionalni centar Zagreb, OIB 85821130368; VJEROVNICI; Vlado Kolak, OIB 48376520275; Žarko Rezo, OIB 53060648033</derivirana_varijabla>
  </DomainObject.Predmet.StrankaFormatedOIB>
  <DomainObject.Predmet.StrankaFormatedWithAdress>
    <izvorni_sadrzaj> FINA Regionalni centar Zagreb, Trg svibanjskih žrtava 1995. 1, 10000 Zagreb; VJEROVNICI; Vlado Kolak, Voćinska Ulica 4, 10360 Sesvete; Žarko Rezo, Varaždinska Ulica 112, 10360 Popovec</izvorni_sadrzaj>
    <derivirana_varijabla naziv="DomainObject.Predmet.StrankaFormatedWithAdress_1"> FINA Regionalni centar Zagreb, Trg svibanjskih žrtava 1995. 1, 10000 Zagreb; VJEROVNICI; Vlado Kolak, Voćinska Ulica 4, 10360 Sesvete; Žarko Rezo, Varaždinska Ulica 112, 10360 Popovec</derivirana_varijabla>
  </DomainObject.Predmet.StrankaFormatedWithAdress>
  <DomainObject.Predmet.StrankaFormatedWithAdressOIB>
    <izvorni_sadrzaj> FINA Regionalni centar Zagreb, OIB 85821130368, Trg svibanjskih žrtava 1995. 1, 10000 Zagreb; VJEROVNICI; Vlado Kolak, OIB 48376520275, Voćinska Ulica 4, 10360 Sesvete; Žarko Rezo, OIB 53060648033, Varaždinska Ulica 112, 10360 Popovec</izvorni_sadrzaj>
    <derivirana_varijabla naziv="DomainObject.Predmet.StrankaFormatedWithAdressOIB_1"> FINA Regionalni centar Zagreb, OIB 85821130368, Trg svibanjskih žrtava 1995. 1, 10000 Zagreb; VJEROVNICI; Vlado Kolak, OIB 48376520275, Voćinska Ulica 4, 10360 Sesvete; Žarko Rezo, OIB 53060648033, Varaždinska Ulica 112, 10360 Popovec</derivirana_varijabla>
  </DomainObject.Predmet.StrankaFormatedWithAdressOIB>
  <DomainObject.Predmet.StrankaWithAdress>
    <izvorni_sadrzaj>FINA Regionalni centar Zagreb Trg svibanjskih žrtava 1995. 1,10000 Zagreb,VJEROVNICI ,Vlado Kolak Voćinska Ulica 4,10360 Sesvete,Žarko Rezo Varaždinska Ulica 112,10360 Popovec</izvorni_sadrzaj>
    <derivirana_varijabla naziv="DomainObject.Predmet.StrankaWithAdress_1">FINA Regionalni centar Zagreb Trg svibanjskih žrtava 1995. 1,10000 Zagreb,VJEROVNICI ,Vlado Kolak Voćinska Ulica 4,10360 Sesvete,Žarko Rezo Varaždinska Ulica 112,10360 Popovec</derivirana_varijabla>
  </DomainObject.Predmet.StrankaWithAdress>
  <DomainObject.Predmet.StrankaWithAdressOIB>
    <izvorni_sadrzaj>FINA Regionalni centar Zagreb, OIB 85821130368, Trg svibanjskih žrtava 1995. 1,10000 Zagreb,VJEROVNICI,Vlado Kolak, OIB 48376520275, Voćinska Ulica 4,10360 Sesvete,Žarko Rezo, OIB 53060648033, Varaždinska Ulica 112,10360 Popovec</izvorni_sadrzaj>
    <derivirana_varijabla naziv="DomainObject.Predmet.StrankaWithAdressOIB_1">FINA Regionalni centar Zagreb, OIB 85821130368, Trg svibanjskih žrtava 1995. 1,10000 Zagreb,VJEROVNICI,Vlado Kolak, OIB 48376520275, Voćinska Ulica 4,10360 Sesvete,Žarko Rezo, OIB 53060648033, Varaždinska Ulica 112,10360 Popovec</derivirana_varijabla>
  </DomainObject.Predmet.StrankaWithAdressOIB>
  <DomainObject.Predmet.StrankaNazivFormated>
    <izvorni_sadrzaj>FINA Regionalni centar Zagreb,VJEROVNICI,Vlado Kolak,Žarko Rezo</izvorni_sadrzaj>
    <derivirana_varijabla naziv="DomainObject.Predmet.StrankaNazivFormated_1">FINA Regionalni centar Zagreb,VJEROVNICI,Vlado Kolak,Žarko Rezo</derivirana_varijabla>
  </DomainObject.Predmet.StrankaNazivFormated>
  <DomainObject.Predmet.StrankaNazivFormatedOIB>
    <izvorni_sadrzaj>FINA Regionalni centar Zagreb, OIB 85821130368,VJEROVNICI,Vlado Kolak, OIB 48376520275,Žarko Rezo, OIB 53060648033</izvorni_sadrzaj>
    <derivirana_varijabla naziv="DomainObject.Predmet.StrankaNazivFormatedOIB_1">FINA Regionalni centar Zagreb, OIB 85821130368,VJEROVNICI,Vlado Kolak, OIB 48376520275,Žarko Rezo, OIB 53060648033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VJEROVNICI</item>
      <item>Vlado Kolak</item>
      <item>Žarko Rezo</item>
    </izvorni_sadrzaj>
    <derivirana_varijabla naziv="DomainObject.Predmet.StrankaListFormated_1">
      <item>FINA Regionalni centar Zagreb</item>
      <item>VJEROVNICI</item>
      <item>Vlado Kolak</item>
      <item>Žarko Rezo</item>
    </derivirana_varijabla>
  </DomainObject.Predmet.StrankaListFormated>
  <DomainObject.Predmet.StrankaListFormatedOIB>
    <izvorni_sadrzaj>
      <item>FINA Regionalni centar Zagreb, OIB 85821130368</item>
      <item>VJEROVNICI</item>
      <item>Vlado Kolak, OIB 48376520275</item>
      <item>Žarko Rezo, OIB 53060648033</item>
    </izvorni_sadrzaj>
    <derivirana_varijabla naziv="DomainObject.Predmet.StrankaListFormatedOIB_1">
      <item>FINA Regionalni centar Zagreb, OIB 85821130368</item>
      <item>VJEROVNICI</item>
      <item>Vlado Kolak, OIB 48376520275</item>
      <item>Žarko Rezo, OIB 53060648033</item>
    </derivirana_varijabla>
  </DomainObject.Predmet.StrankaListFormatedOIB>
  <DomainObject.Predmet.StrankaListFormatedWithAdress>
    <izvorni_sadrzaj>
      <item>FINA Regionalni centar Zagreb, Trg svibanjskih žrtava 1995. 1, 10000 Zagreb</item>
      <item>VJEROVNICI</item>
      <item>Vlado Kolak, Voćinska Ulica 4, 10360 Sesvete</item>
      <item>Žarko Rezo, Varaždinska Ulica 112, 10360 Popovec</item>
    </izvorni_sadrzaj>
    <derivirana_varijabla naziv="DomainObject.Predmet.StrankaListFormatedWithAdress_1">
      <item>FINA Regionalni centar Zagreb, Trg svibanjskih žrtava 1995. 1, 10000 Zagreb</item>
      <item>VJEROVNICI</item>
      <item>Vlado Kolak, Voćinska Ulica 4, 10360 Sesvete</item>
      <item>Žarko Rezo, Varaždinska Ulica 112, 10360 Popovec</item>
    </derivirana_varijabla>
  </DomainObject.Predmet.StrankaListFormatedWithAdress>
  <DomainObject.Predmet.StrankaListFormatedWithAdressOIB>
    <izvorni_sadrzaj>
      <item>FINA Regionalni centar Zagreb, OIB 85821130368, Trg svibanjskih žrtava 1995. 1, 10000 Zagreb</item>
      <item>VJEROVNICI</item>
      <item>Vlado Kolak, OIB 48376520275, Voćinska Ulica 4, 10360 Sesvete</item>
      <item>Žarko Rezo, OIB 53060648033, Varaždinska Ulica 112, 10360 Popovec</item>
    </izvorni_sadrzaj>
    <derivirana_varijabla naziv="DomainObject.Predmet.StrankaListFormatedWithAdressOIB_1">
      <item>FINA Regionalni centar Zagreb, OIB 85821130368, Trg svibanjskih žrtava 1995. 1, 10000 Zagreb</item>
      <item>VJEROVNICI</item>
      <item>Vlado Kolak, OIB 48376520275, Voćinska Ulica 4, 10360 Sesvete</item>
      <item>Žarko Rezo, OIB 53060648033, Varaždinska Ulica 112, 10360 Popovec</item>
    </derivirana_varijabla>
  </DomainObject.Predmet.StrankaListFormatedWithAdressOIB>
  <DomainObject.Predmet.StrankaListNazivFormated>
    <izvorni_sadrzaj>
      <item>FINA Regionalni centar Zagreb</item>
      <item>VJEROVNICI</item>
      <item>Vlado Kolak</item>
      <item>Žarko Rezo</item>
    </izvorni_sadrzaj>
    <derivirana_varijabla naziv="DomainObject.Predmet.StrankaListNazivFormated_1">
      <item>FINA Regionalni centar Zagreb</item>
      <item>VJEROVNICI</item>
      <item>Vlado Kolak</item>
      <item>Žarko Rezo</item>
    </derivirana_varijabla>
  </DomainObject.Predmet.StrankaListNazivFormated>
  <DomainObject.Predmet.StrankaListNazivFormatedOIB>
    <izvorni_sadrzaj>
      <item>FINA Regionalni centar Zagreb, OIB 85821130368</item>
      <item>VJEROVNICI</item>
      <item>Vlado Kolak, OIB 48376520275</item>
      <item>Žarko Rezo, OIB 53060648033</item>
    </izvorni_sadrzaj>
    <derivirana_varijabla naziv="DomainObject.Predmet.StrankaListNazivFormatedOIB_1">
      <item>FINA Regionalni centar Zagreb, OIB 85821130368</item>
      <item>VJEROVNICI</item>
      <item>Vlado Kolak, OIB 48376520275</item>
      <item>Žarko Rezo, OIB 53060648033</item>
    </derivirana_varijabla>
  </DomainObject.Predmet.StrankaListNazivFormatedOIB>
  <DomainObject.Predmet.ProtuStrankaListFormated>
    <izvorni_sadrzaj>
      <item>CROATON d.o.o. zastupanog po punomoćniku Danijela Dasović</item>
    </izvorni_sadrzaj>
    <derivirana_varijabla naziv="DomainObject.Predmet.ProtuStrankaListFormated_1">
      <item>CROATON d.o.o. zastupanog po punomoćniku Danijela Dasović</item>
    </derivirana_varijabla>
  </DomainObject.Predmet.ProtuStrankaListFormated>
  <DomainObject.Predmet.ProtuStrankaListFormatedOIB>
    <izvorni_sadrzaj>
      <item>CROATON d.o.o., OIB 13209291800 zastupanog po punomoćniku Danijela Dasović</item>
    </izvorni_sadrzaj>
    <derivirana_varijabla naziv="DomainObject.Predmet.ProtuStrankaListFormatedOIB_1">
      <item>CROATON d.o.o., OIB 13209291800 zastupanog po punomoćniku Danijela Dasović</item>
    </derivirana_varijabla>
  </DomainObject.Predmet.ProtuStrankaListFormatedOIB>
  <DomainObject.Predmet.ProtuStrankaListFormatedWithAdress>
    <izvorni_sadrzaj>
      <item>CROATON d.o.o., Sesvetska cesta 27, 10360 Sesvete zastupanog po punomoćniku Danijela Dasović</item>
    </izvorni_sadrzaj>
    <derivirana_varijabla naziv="DomainObject.Predmet.ProtuStrankaListFormatedWithAdress_1">
      <item>CROATON d.o.o., Sesvetska cesta 27, 10360 Sesvete zastupanog po punomoćniku Danijela Dasović</item>
    </derivirana_varijabla>
  </DomainObject.Predmet.ProtuStrankaListFormatedWithAdress>
  <DomainObject.Predmet.ProtuStrankaListFormatedWithAdressOIB>
    <izvorni_sadrzaj>
      <item>CROATON d.o.o., OIB 13209291800, Sesvetska cesta 27, 10360 Sesvete zastupanog po punomoćniku Danijela Dasović</item>
    </izvorni_sadrzaj>
    <derivirana_varijabla naziv="DomainObject.Predmet.ProtuStrankaListFormatedWithAdressOIB_1">
      <item>CROATON d.o.o., OIB 13209291800, Sesvetska cesta 27, 10360 Sesvete zastupanog po punomoćniku Danijela Dasović</item>
    </derivirana_varijabla>
  </DomainObject.Predmet.ProtuStrankaListFormatedWithAdressOIB>
  <DomainObject.Predmet.ProtuStrankaListNazivFormated>
    <izvorni_sadrzaj>
      <item>CROATON d.o.o.</item>
    </izvorni_sadrzaj>
    <derivirana_varijabla naziv="DomainObject.Predmet.ProtuStrankaListNazivFormated_1">
      <item>CROATON d.o.o.</item>
    </derivirana_varijabla>
  </DomainObject.Predmet.ProtuStrankaListNazivFormated>
  <DomainObject.Predmet.ProtuStrankaListNazivFormatedOIB>
    <izvorni_sadrzaj>
      <item>CROATON d.o.o., OIB 13209291800</item>
    </izvorni_sadrzaj>
    <derivirana_varijabla naziv="DomainObject.Predmet.ProtuStrankaListNazivFormatedOIB_1">
      <item>CROATON d.o.o., OIB 13209291800</item>
    </derivirana_varijabla>
  </DomainObject.Predmet.ProtuStrankaListNazivFormatedOIB>
  <DomainObject.Predmet.OstaliListFormated>
    <izvorni_sadrzaj>
      <item>ANKA KOLAK</item>
      <item>Danijela Dasović punomoćnica sudionika u postupku CROATON d.o.o.</item>
    </izvorni_sadrzaj>
    <derivirana_varijabla naziv="DomainObject.Predmet.OstaliListFormated_1">
      <item>ANKA KOLAK</item>
      <item>Danijela Dasović punomoćnica sudionika u postupku CROATON d.o.o.</item>
    </derivirana_varijabla>
  </DomainObject.Predmet.OstaliListFormated>
  <DomainObject.Predmet.OstaliListFormatedOIB>
    <izvorni_sadrzaj>
      <item>ANKA KOLAK, OIB 98128949029</item>
      <item>Danijela Dasović, OIB 27480509626 punomoćnica sudionika u postupku CROATON d.o.o.</item>
    </izvorni_sadrzaj>
    <derivirana_varijabla naziv="DomainObject.Predmet.OstaliListFormatedOIB_1">
      <item>ANKA KOLAK, OIB 98128949029</item>
      <item>Danijela Dasović, OIB 27480509626 punomoćnica sudionika u postupku CROATON d.o.o.</item>
    </derivirana_varijabla>
  </DomainObject.Predmet.OstaliListFormatedOIB>
  <DomainObject.Predmet.OstaliListFormatedWithAdress>
    <izvorni_sadrzaj>
      <item>ANKA KOLAK, Voćinska 4, 10360 Sesvete</item>
      <item>Danijela Dasović, Martićeva 67/2, 10000 Zagreb punomoćnica sudionika u postupku CROATON d.o.o.</item>
    </izvorni_sadrzaj>
    <derivirana_varijabla naziv="DomainObject.Predmet.OstaliListFormatedWithAdress_1">
      <item>ANKA KOLAK, Voćinska 4, 10360 Sesvete</item>
      <item>Danijela Dasović, Martićeva 67/2, 10000 Zagreb punomoćnica sudionika u postupku CROATON d.o.o.</item>
    </derivirana_varijabla>
  </DomainObject.Predmet.OstaliListFormatedWithAdress>
  <DomainObject.Predmet.OstaliListFormatedWithAdressOIB>
    <izvorni_sadrzaj>
      <item>ANKA KOLAK, OIB 98128949029, Voćinska 4, 10360 Sesvete</item>
      <item>Danijela Dasović, OIB 27480509626, Martićeva 67/2, 10000 Zagreb punomoćnica sudionika u postupku CROATON d.o.o.</item>
    </izvorni_sadrzaj>
    <derivirana_varijabla naziv="DomainObject.Predmet.OstaliListFormatedWithAdressOIB_1">
      <item>ANKA KOLAK, OIB 98128949029, Voćinska 4, 10360 Sesvete</item>
      <item>Danijela Dasović, OIB 27480509626, Martićeva 67/2, 10000 Zagreb punomoćnica sudionika u postupku CROATON d.o.o.</item>
    </derivirana_varijabla>
  </DomainObject.Predmet.OstaliListFormatedWithAdressOIB>
  <DomainObject.Predmet.OstaliListNazivFormated>
    <izvorni_sadrzaj>
      <item>ANKA KOLAK</item>
      <item>Danijela Dasović</item>
    </izvorni_sadrzaj>
    <derivirana_varijabla naziv="DomainObject.Predmet.OstaliListNazivFormated_1">
      <item>ANKA KOLAK</item>
      <item>Danijela Dasović</item>
    </derivirana_varijabla>
  </DomainObject.Predmet.OstaliListNazivFormated>
  <DomainObject.Predmet.OstaliListNazivFormatedOIB>
    <izvorni_sadrzaj>
      <item>ANKA KOLAK, OIB 98128949029</item>
      <item>Danijela Dasović, OIB 27480509626</item>
    </izvorni_sadrzaj>
    <derivirana_varijabla naziv="DomainObject.Predmet.OstaliListNazivFormatedOIB_1">
      <item>ANKA KOLAK, OIB 98128949029</item>
      <item>Danijela Dasović, OIB 27480509626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St-6214/2016-37</izvorni_sadrzaj>
    <derivirana_varijabla naziv="DomainObject.PoslovniBrojDokumenta_1">St-6214/2016-37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CROATON d.o.o.</izvorni_sadrzaj>
    <derivirana_varijabla naziv="DomainObject.Predmet.ProtustrankaIDrugi_1">CROATON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CROATON d.o.o., OIB 13209291800, Sesvetska cesta 27, 10360 Sesvete</izvorni_sadrzaj>
    <derivirana_varijabla naziv="DomainObject.Predmet.ProtustrankaIDrugiAdressOIB_1">CROATON d.o.o., OIB 13209291800, Sesvetska cesta 27,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CROATON d.o.o.</item>
      <item>FINA Regionalni centar Zagreb</item>
      <item>ANKA KOLAK</item>
      <item>VJEROVNICI</item>
      <item>Danijela Dasović</item>
      <item>Vlado Kolak</item>
      <item>Žarko Rezo</item>
    </izvorni_sadrzaj>
    <derivirana_varijabla naziv="DomainObject.Predmet.SudioniciListNaziv_1">
      <item>CROATON d.o.o.</item>
      <item>FINA Regionalni centar Zagreb</item>
      <item>ANKA KOLAK</item>
      <item>VJEROVNICI</item>
      <item>Danijela Dasović</item>
      <item>Vlado Kolak</item>
      <item>Žarko Rezo</item>
    </derivirana_varijabla>
  </DomainObject.Predmet.SudioniciListNaziv>
  <DomainObject.Predmet.SudioniciListAdressOIB>
    <izvorni_sadrzaj>
      <item>CROATON d.o.o., OIB 13209291800, Sesvetska cesta 27,10360 Sesvete</item>
      <item>FINA Regionalni centar Zagreb, OIB 85821130368, Trg svibanjskih žrtava 1995. 1,10000 Zagreb</item>
      <item>ANKA KOLAK, OIB 98128949029, Voćinska 4,10360 Sesvete</item>
      <item>VJEROVNICI</item>
      <item>Danijela Dasović, OIB 27480509626, Martićeva 67/2,10000 Zagreb</item>
      <item>Vlado Kolak, OIB 48376520275, Voćinska Ulica 4,10360 Sesvete</item>
      <item>Žarko Rezo, OIB 53060648033, Varaždinska Ulica 112,10360 Popovec</item>
    </izvorni_sadrzaj>
    <derivirana_varijabla naziv="DomainObject.Predmet.SudioniciListAdressOIB_1">
      <item>CROATON d.o.o., OIB 13209291800, Sesvetska cesta 27,10360 Sesvete</item>
      <item>FINA Regionalni centar Zagreb, OIB 85821130368, Trg svibanjskih žrtava 1995. 1,10000 Zagreb</item>
      <item>ANKA KOLAK, OIB 98128949029, Voćinska 4,10360 Sesvete</item>
      <item>VJEROVNICI</item>
      <item>Danijela Dasović, OIB 27480509626, Martićeva 67/2,10000 Zagreb</item>
      <item>Vlado Kolak, OIB 48376520275, Voćinska Ulica 4,10360 Sesvete</item>
      <item>Žarko Rezo, OIB 53060648033, Varaždinska Ulica 112,10360 Popovec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13209291800</item>
      <item>, OIB 85821130368</item>
      <item>, OIB 98128949029</item>
      <item>, OIB null</item>
      <item>, OIB 27480509626</item>
      <item>, OIB 48376520275</item>
      <item>, OIB 53060648033</item>
    </izvorni_sadrzaj>
    <derivirana_varijabla naziv="DomainObject.Predmet.SudioniciListNazivOIB_1">
      <item>, OIB 13209291800</item>
      <item>, OIB 85821130368</item>
      <item>, OIB 98128949029</item>
      <item>, OIB null</item>
      <item>, OIB 27480509626</item>
      <item>, OIB 48376520275</item>
      <item>, OIB 53060648033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St-6214/2016-34</izvorni_sadrzaj>
    <derivirana_varijabla naziv="DomainObject.PredzadnjaOdlukaIzPredmeta.Oznaka_1">St-6214/2016-34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966843-82F9-483F-B96D-1350363C4E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5225</properties:Characters>
  <properties:Lines>126</properties:Lines>
  <properties:Paragraphs>37</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2019-05-06T11:42:00Z</dcterms:created>
  <dc:creator>Gordana Grčić</dc:creator>
  <cp:lastModifiedBy>Gordana Cvitković</cp:lastModifiedBy>
  <cp:lastPrinted>2019-04-10T08:06:00Z</cp:lastPrinted>
  <dcterms:modified xmlns:xsi="http://www.w3.org/2001/XMLSchema-instance" xsi:type="dcterms:W3CDTF">2019-05-06T12:31:00Z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St-6214/2016-37 / Odluka - Rješenje - otvaranje stečajnog postupka (St-6214-2016 Rješenje o otvaranju plaćen predujam.docx)</vt:lpwstr>
  </prop:property>
  <prop:property name="CC_coloring" pid="4" fmtid="{D5CDD505-2E9C-101B-9397-08002B2CF9AE}">
    <vt:bool>false</vt:bool>
  </prop:property>
  <prop:property name="BrojStranica" pid="5" fmtid="{D5CDD505-2E9C-101B-9397-08002B2CF9AE}">
    <vt:i4>3</vt:i4>
  </prop:property>
</prop:Properties>
</file>