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aa3ff" w14:paraId="9caa3ff" w:rsidRDefault="00107F19" w:rsidP="00107F19" w:rsidR="00107F19" w:rsidRPr="002161F0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2161F0">
        <w:rPr>
          <w:rFonts w:eastAsia="Calibri"/>
          <w:noProof/>
          <w:szCs w:val="24"/>
        </w:rPr>
        <w:t xml:space="preserve">                    </w:t>
      </w:r>
      <w:r w:rsidRPr="002161F0"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        REPUBLIKA HRVATSKA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TRGOVAČKI SUD U VARAŽDINU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          Braće Radić 2, Varaždin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</w:p>
    <w:p w:rsidRDefault="002161F0" w:rsidP="00EE16FD" w:rsidR="002161F0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  <w:r w:rsidRPr="002161F0">
        <w:rPr>
          <w:rFonts w:cs="Times New Roman"/>
          <w:b w:val="false"/>
        </w:rPr>
        <w:t>U   I M E    R E P U B L I K E   H R V A T S K E</w:t>
      </w: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  <w:r w:rsidRPr="002161F0">
        <w:rPr>
          <w:rFonts w:cs="Times New Roman"/>
          <w:b w:val="false"/>
        </w:rPr>
        <w:t xml:space="preserve">R J E Š E N J E </w:t>
      </w: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Trgovački sud u Varaždinu po sutkinji toga suda Meliti Poljanec-Bubaš, kao stečajnom sucu u predmetu u povodu zahtjeva Financijske agencije Regionalni centar Zagreb, Podružnica Varaždin, Augusta Cesarca 2, Varaždin, za pokretanje skraćenog ste</w:t>
      </w:r>
      <w:r w:rsidR="00F60ABF">
        <w:rPr>
          <w:szCs w:val="24"/>
        </w:rPr>
        <w:t xml:space="preserve">čajnog </w:t>
      </w:r>
      <w:r w:rsidR="009E7B1E">
        <w:rPr>
          <w:szCs w:val="24"/>
        </w:rPr>
        <w:t>postupka protiv dužnika STOČARSKA UDRUGA ĐURĐEVAC</w:t>
      </w:r>
      <w:r w:rsidR="009E7B1E">
        <w:rPr>
          <w:color w:themeColor="text1" w:val="000000"/>
          <w:szCs w:val="24"/>
        </w:rPr>
        <w:t>, Đurđevac</w:t>
      </w:r>
      <w:r w:rsidR="00413300">
        <w:rPr>
          <w:color w:themeColor="text1" w:val="000000"/>
          <w:szCs w:val="24"/>
        </w:rPr>
        <w:t xml:space="preserve">, </w:t>
      </w:r>
      <w:r w:rsidR="009E7B1E">
        <w:rPr>
          <w:color w:themeColor="text1" w:val="000000"/>
          <w:szCs w:val="24"/>
        </w:rPr>
        <w:t>Basaričekova 16</w:t>
      </w:r>
      <w:r w:rsidR="002C0093">
        <w:rPr>
          <w:color w:themeColor="text1" w:val="000000"/>
          <w:szCs w:val="24"/>
        </w:rPr>
        <w:t>, OIB</w:t>
      </w:r>
      <w:r w:rsidR="009E7B1E">
        <w:rPr>
          <w:color w:themeColor="text1" w:val="000000"/>
          <w:szCs w:val="24"/>
        </w:rPr>
        <w:t>: 63787929884</w:t>
      </w:r>
      <w:r w:rsidR="002C0093" w:rsidRPr="002161F0">
        <w:rPr>
          <w:szCs w:val="24"/>
        </w:rPr>
        <w:t xml:space="preserve">, dana </w:t>
      </w:r>
      <w:r w:rsidR="00645113">
        <w:rPr>
          <w:color w:themeColor="text1" w:val="000000"/>
          <w:szCs w:val="24"/>
        </w:rPr>
        <w:t>29</w:t>
      </w:r>
      <w:r w:rsidR="00413300">
        <w:rPr>
          <w:color w:themeColor="text1" w:val="000000"/>
          <w:szCs w:val="24"/>
        </w:rPr>
        <w:t>. ožujka 2016.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  <w:r w:rsidRPr="002161F0">
        <w:rPr>
          <w:szCs w:val="24"/>
        </w:rPr>
        <w:t>r i j e š i o  j e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I Otvara se stečajni postupak nad stečajnim</w:t>
      </w:r>
      <w:r w:rsidR="009E7B1E" w:rsidRPr="009E7B1E">
        <w:rPr>
          <w:szCs w:val="24"/>
        </w:rPr>
        <w:t xml:space="preserve"> </w:t>
      </w:r>
      <w:r w:rsidR="001B0762">
        <w:rPr>
          <w:szCs w:val="24"/>
        </w:rPr>
        <w:t xml:space="preserve">dužnikom </w:t>
      </w:r>
      <w:r w:rsidR="009E7B1E">
        <w:rPr>
          <w:szCs w:val="24"/>
        </w:rPr>
        <w:t>STOČARSKA UDRUGA ĐURĐEVAC</w:t>
      </w:r>
      <w:r w:rsidR="009E7B1E">
        <w:rPr>
          <w:color w:themeColor="text1" w:val="000000"/>
          <w:szCs w:val="24"/>
        </w:rPr>
        <w:t>, Đurđevac, Basaričekova 16, OIB: 63787929884</w:t>
      </w:r>
      <w:r w:rsidRPr="002161F0">
        <w:rPr>
          <w:szCs w:val="24"/>
        </w:rPr>
        <w:t xml:space="preserve">, s danom  </w:t>
      </w:r>
      <w:r w:rsidR="00645113">
        <w:rPr>
          <w:color w:themeColor="text1" w:val="000000"/>
          <w:szCs w:val="24"/>
        </w:rPr>
        <w:t>29</w:t>
      </w:r>
      <w:r w:rsidRPr="002161F0">
        <w:rPr>
          <w:color w:themeColor="text1" w:val="000000"/>
          <w:szCs w:val="24"/>
        </w:rPr>
        <w:t xml:space="preserve">. ožujka 2016. </w:t>
      </w:r>
      <w:r w:rsidR="00793C96">
        <w:rPr>
          <w:szCs w:val="24"/>
        </w:rPr>
        <w:t>u 13</w:t>
      </w:r>
      <w:r w:rsidR="00615C58">
        <w:rPr>
          <w:szCs w:val="24"/>
        </w:rPr>
        <w:t>,0</w:t>
      </w:r>
      <w:r w:rsidRPr="002161F0">
        <w:rPr>
          <w:szCs w:val="24"/>
        </w:rPr>
        <w:t>0</w:t>
      </w:r>
      <w:r w:rsidRPr="002161F0">
        <w:rPr>
          <w:color w:themeShade="BF" w:themeColor="accent6" w:val="E36C0A"/>
          <w:szCs w:val="24"/>
        </w:rPr>
        <w:t xml:space="preserve"> </w:t>
      </w:r>
      <w:r w:rsidRPr="002161F0">
        <w:rPr>
          <w:szCs w:val="24"/>
        </w:rPr>
        <w:t>sati.</w:t>
      </w:r>
    </w:p>
    <w:p w:rsidRDefault="00EE16FD" w:rsidP="00EE16FD" w:rsidR="00EE16FD" w:rsidRPr="002161F0">
      <w:pPr>
        <w:jc w:val="both"/>
        <w:rPr>
          <w:color w:themeShade="BF" w:themeColor="accent6" w:val="E36C0A"/>
          <w:szCs w:val="24"/>
        </w:rPr>
      </w:pPr>
    </w:p>
    <w:p w:rsidRDefault="00EE16FD" w:rsidP="00F60ABF" w:rsidR="00F60ABF" w:rsidRPr="002161F0">
      <w:pPr>
        <w:jc w:val="both"/>
        <w:rPr>
          <w:szCs w:val="24"/>
        </w:rPr>
      </w:pPr>
      <w:r w:rsidRPr="002161F0">
        <w:rPr>
          <w:szCs w:val="24"/>
        </w:rPr>
        <w:tab/>
        <w:t>II Zaključuje se stečajni postupak nad stečajnim dužnikom</w:t>
      </w:r>
      <w:r w:rsidR="009E7B1E" w:rsidRPr="009E7B1E">
        <w:rPr>
          <w:szCs w:val="24"/>
        </w:rPr>
        <w:t xml:space="preserve"> </w:t>
      </w:r>
      <w:r w:rsidR="009E7B1E">
        <w:rPr>
          <w:szCs w:val="24"/>
        </w:rPr>
        <w:t>STOČARSKA UDRUGA ĐURĐEVAC</w:t>
      </w:r>
      <w:r w:rsidR="009E7B1E">
        <w:rPr>
          <w:color w:themeColor="text1" w:val="000000"/>
          <w:szCs w:val="24"/>
        </w:rPr>
        <w:t>, Đurđevac, Basaričekova 16, OIB: 63787929884</w:t>
      </w:r>
      <w:r w:rsidR="00F60ABF">
        <w:rPr>
          <w:color w:themeColor="text1" w:val="000000"/>
          <w:szCs w:val="24"/>
        </w:rPr>
        <w:t xml:space="preserve">, </w:t>
      </w:r>
      <w:r w:rsidR="00F60ABF" w:rsidRPr="002161F0">
        <w:rPr>
          <w:szCs w:val="24"/>
        </w:rPr>
        <w:t xml:space="preserve">s danom  </w:t>
      </w:r>
      <w:r w:rsidR="00645113">
        <w:rPr>
          <w:color w:themeColor="text1" w:val="000000"/>
          <w:szCs w:val="24"/>
        </w:rPr>
        <w:t>29</w:t>
      </w:r>
      <w:r w:rsidR="00F60ABF" w:rsidRPr="002161F0">
        <w:rPr>
          <w:color w:themeColor="text1" w:val="000000"/>
          <w:szCs w:val="24"/>
        </w:rPr>
        <w:t xml:space="preserve">. ožujka 2016. </w:t>
      </w:r>
      <w:r w:rsidR="00793C96">
        <w:rPr>
          <w:szCs w:val="24"/>
        </w:rPr>
        <w:t>u 13</w:t>
      </w:r>
      <w:r w:rsidR="00F60ABF">
        <w:rPr>
          <w:szCs w:val="24"/>
        </w:rPr>
        <w:t>,0</w:t>
      </w:r>
      <w:r w:rsidR="00F60ABF" w:rsidRPr="002161F0">
        <w:rPr>
          <w:szCs w:val="24"/>
        </w:rPr>
        <w:t>0</w:t>
      </w:r>
      <w:r w:rsidR="00F60ABF" w:rsidRPr="002161F0">
        <w:rPr>
          <w:color w:themeShade="BF" w:themeColor="accent6" w:val="E36C0A"/>
          <w:szCs w:val="24"/>
        </w:rPr>
        <w:t xml:space="preserve"> </w:t>
      </w:r>
      <w:r w:rsidR="00F60ABF" w:rsidRPr="002161F0">
        <w:rPr>
          <w:szCs w:val="24"/>
        </w:rPr>
        <w:t>sati.</w:t>
      </w:r>
    </w:p>
    <w:p w:rsidRDefault="00F60ABF" w:rsidP="00F60ABF" w:rsidR="00F60ABF" w:rsidRPr="002161F0">
      <w:pPr>
        <w:jc w:val="both"/>
        <w:rPr>
          <w:color w:themeShade="BF" w:themeColor="accent6" w:val="E36C0A"/>
          <w:szCs w:val="24"/>
        </w:rPr>
      </w:pPr>
    </w:p>
    <w:p w:rsidRDefault="00F60ABF" w:rsidP="009E7B1E" w:rsidR="009E7B1E">
      <w:pPr>
        <w:jc w:val="both"/>
      </w:pPr>
      <w:r>
        <w:rPr>
          <w:color w:themeColor="text1" w:val="000000"/>
          <w:szCs w:val="24"/>
        </w:rPr>
        <w:t xml:space="preserve">           </w:t>
      </w:r>
      <w:r w:rsidR="00EE16FD" w:rsidRPr="002161F0">
        <w:rPr>
          <w:szCs w:val="24"/>
        </w:rPr>
        <w:t xml:space="preserve">III Za stečajnog upravitelja imenuje se </w:t>
      </w:r>
      <w:r w:rsidR="009E7B1E">
        <w:t>Jelenko Lehki, Pavla Hatza 10, Zagreb, OIB: 96068307857</w:t>
      </w:r>
      <w:r w:rsidR="0083116A">
        <w:t>.</w:t>
      </w:r>
    </w:p>
    <w:p w:rsidRDefault="009E7B1E" w:rsidP="00F60ABF" w:rsidR="00615C58" w:rsidRPr="00962A57">
      <w:pPr>
        <w:jc w:val="both"/>
      </w:pPr>
      <w:r>
        <w:t>.</w:t>
      </w:r>
    </w:p>
    <w:p w:rsidRDefault="00EE16FD" w:rsidP="00EE16FD" w:rsidR="00EE16FD" w:rsidRPr="002161F0">
      <w:pPr>
        <w:ind w:firstLine="708"/>
        <w:jc w:val="both"/>
        <w:rPr>
          <w:szCs w:val="24"/>
        </w:rPr>
      </w:pPr>
      <w:r w:rsidRPr="002161F0">
        <w:rPr>
          <w:szCs w:val="24"/>
        </w:rPr>
        <w:t>IV Ovo rješenje objavit će se na e-Oglasnoj ploči suda.</w:t>
      </w:r>
    </w:p>
    <w:p w:rsidRDefault="002161F0" w:rsidP="00EE16FD" w:rsidR="002161F0" w:rsidRPr="002161F0">
      <w:pPr>
        <w:ind w:firstLine="708"/>
        <w:jc w:val="both"/>
        <w:rPr>
          <w:szCs w:val="24"/>
        </w:rPr>
      </w:pPr>
    </w:p>
    <w:p w:rsidRDefault="00EE16FD" w:rsidP="00EE16FD" w:rsidR="00EE16FD">
      <w:pPr>
        <w:jc w:val="both"/>
        <w:rPr>
          <w:color w:themeShade="BF" w:themeColor="accent6" w:val="E36C0A"/>
          <w:szCs w:val="24"/>
        </w:rPr>
      </w:pPr>
      <w:r w:rsidRPr="002161F0">
        <w:rPr>
          <w:szCs w:val="24"/>
        </w:rPr>
        <w:tab/>
        <w:t>V Po pravomoćnosti ovoga rješenja stečajni dužnik</w:t>
      </w:r>
      <w:r w:rsidR="009E7B1E" w:rsidRPr="009E7B1E">
        <w:rPr>
          <w:szCs w:val="24"/>
        </w:rPr>
        <w:t xml:space="preserve"> </w:t>
      </w:r>
      <w:r w:rsidR="009E7B1E">
        <w:rPr>
          <w:szCs w:val="24"/>
        </w:rPr>
        <w:t>STOČARSKA UDRUGA ĐURĐEVAC</w:t>
      </w:r>
      <w:r w:rsidR="009E7B1E">
        <w:rPr>
          <w:color w:themeColor="text1" w:val="000000"/>
          <w:szCs w:val="24"/>
        </w:rPr>
        <w:t>, Đurđevac, Basaričekova 16, OIB: 63787929884</w:t>
      </w:r>
      <w:r w:rsidR="009E7B1E">
        <w:rPr>
          <w:szCs w:val="24"/>
        </w:rPr>
        <w:t xml:space="preserve">, bit će brisan iz </w:t>
      </w:r>
      <w:r w:rsidRPr="002161F0">
        <w:rPr>
          <w:color w:themeColor="text1" w:val="000000"/>
          <w:szCs w:val="24"/>
        </w:rPr>
        <w:t>registra</w:t>
      </w:r>
      <w:r w:rsidR="009E7B1E">
        <w:rPr>
          <w:color w:themeColor="text1" w:val="000000"/>
          <w:szCs w:val="24"/>
        </w:rPr>
        <w:t xml:space="preserve"> udruga</w:t>
      </w:r>
      <w:r w:rsidRPr="002161F0">
        <w:rPr>
          <w:color w:themeShade="BF" w:themeColor="accent6" w:val="E36C0A"/>
          <w:szCs w:val="24"/>
        </w:rPr>
        <w:t>.</w:t>
      </w:r>
    </w:p>
    <w:p w:rsidRDefault="002161F0" w:rsidP="00EE16FD" w:rsidR="002161F0" w:rsidRPr="002161F0">
      <w:pPr>
        <w:jc w:val="both"/>
        <w:rPr>
          <w:color w:themeShade="BF" w:themeColor="accent6" w:val="E36C0A"/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</w:p>
    <w:p w:rsidRDefault="00EE16FD" w:rsidP="00EE16FD" w:rsidR="00EE16FD">
      <w:pPr>
        <w:jc w:val="center"/>
        <w:rPr>
          <w:szCs w:val="24"/>
        </w:rPr>
      </w:pPr>
      <w:r w:rsidRPr="002161F0">
        <w:rPr>
          <w:szCs w:val="24"/>
        </w:rPr>
        <w:t>Obrazloženje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 xml:space="preserve">Predlagatelj je dana </w:t>
      </w:r>
      <w:r w:rsidR="009E7B1E">
        <w:rPr>
          <w:color w:themeColor="text1" w:val="000000"/>
          <w:szCs w:val="24"/>
        </w:rPr>
        <w:t>8</w:t>
      </w:r>
      <w:r w:rsidRPr="002161F0">
        <w:rPr>
          <w:color w:themeColor="text1" w:val="000000"/>
          <w:szCs w:val="24"/>
        </w:rPr>
        <w:t xml:space="preserve">. prosinca 2015. </w:t>
      </w:r>
      <w:r w:rsidRPr="002161F0">
        <w:rPr>
          <w:szCs w:val="24"/>
        </w:rPr>
        <w:t xml:space="preserve">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</w:t>
      </w:r>
      <w:r w:rsidRPr="002161F0">
        <w:rPr>
          <w:szCs w:val="24"/>
        </w:rPr>
        <w:lastRenderedPageBreak/>
        <w:t>pozvao vjerovnike da najkasnije u roku od 45 dana od objave oglasa predlože otvaranje stečajnoga postupka.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Kako osoba ovlaštena za zastupanje pravne osobe u roku od 15 dana nije podnijela javnobilježnički ovjerovljeni prokazni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2161F0" w:rsidP="00EE16FD" w:rsidR="002161F0">
      <w:pPr>
        <w:jc w:val="center"/>
        <w:rPr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  <w:r w:rsidRPr="002161F0">
        <w:rPr>
          <w:szCs w:val="24"/>
        </w:rPr>
        <w:t>U Varaždinu</w:t>
      </w:r>
      <w:r w:rsidR="00413300">
        <w:rPr>
          <w:szCs w:val="24"/>
        </w:rPr>
        <w:t>,</w:t>
      </w:r>
      <w:r w:rsidRPr="002161F0">
        <w:rPr>
          <w:szCs w:val="24"/>
        </w:rPr>
        <w:t xml:space="preserve"> </w:t>
      </w:r>
      <w:r w:rsidR="00645113">
        <w:rPr>
          <w:color w:themeColor="text1" w:val="000000"/>
          <w:szCs w:val="24"/>
        </w:rPr>
        <w:t>29</w:t>
      </w:r>
      <w:r w:rsidRPr="002161F0">
        <w:rPr>
          <w:color w:themeColor="text1" w:val="000000"/>
          <w:szCs w:val="24"/>
        </w:rPr>
        <w:t>. ožujka 2016</w:t>
      </w:r>
      <w:r w:rsidR="00A22CE8">
        <w:rPr>
          <w:color w:themeColor="text1" w:val="000000"/>
          <w:szCs w:val="24"/>
        </w:rPr>
        <w:t>.</w:t>
      </w:r>
    </w:p>
    <w:p w:rsidRDefault="00EE16FD" w:rsidP="00EE16FD" w:rsidR="002161F0">
      <w:pPr>
        <w:rPr>
          <w:szCs w:val="24"/>
        </w:rPr>
      </w:pP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</w:p>
    <w:p w:rsidRDefault="002161F0" w:rsidP="00EE16FD" w:rsidR="00EE16FD" w:rsidRPr="002161F0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</w:t>
      </w:r>
      <w:r w:rsidR="00EE16FD" w:rsidRPr="002161F0">
        <w:rPr>
          <w:szCs w:val="24"/>
        </w:rPr>
        <w:t xml:space="preserve"> </w:t>
      </w:r>
      <w:r w:rsidR="00F60ABF">
        <w:rPr>
          <w:szCs w:val="24"/>
        </w:rPr>
        <w:t xml:space="preserve">                </w:t>
      </w:r>
      <w:r w:rsidR="00EE16FD" w:rsidRPr="002161F0">
        <w:rPr>
          <w:szCs w:val="24"/>
        </w:rPr>
        <w:t>Sutkinja</w:t>
      </w:r>
    </w:p>
    <w:p w:rsidRDefault="00EE16FD" w:rsidP="00EE16FD" w:rsidR="00EE16FD" w:rsidRPr="002161F0">
      <w:pPr>
        <w:rPr>
          <w:szCs w:val="24"/>
        </w:rPr>
      </w:pPr>
    </w:p>
    <w:p w:rsidRDefault="00F60ABF" w:rsidP="00F60ABF" w:rsidR="00EE16FD">
      <w:pPr>
        <w:jc w:val="righ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EE16FD" w:rsidRPr="002161F0">
        <w:rPr>
          <w:szCs w:val="24"/>
        </w:rPr>
        <w:t>Melita Poljanec-Bubaš</w:t>
      </w:r>
    </w:p>
    <w:p w:rsidRDefault="00413300" w:rsidP="00EE16FD" w:rsidR="00413300">
      <w:pPr>
        <w:rPr>
          <w:szCs w:val="24"/>
        </w:rPr>
      </w:pPr>
    </w:p>
    <w:p w:rsidRDefault="00413300" w:rsidP="00EE16FD" w:rsidR="00413300">
      <w:pPr>
        <w:rPr>
          <w:szCs w:val="24"/>
        </w:rPr>
      </w:pPr>
    </w:p>
    <w:p w:rsidRDefault="00413300" w:rsidP="00EE16FD" w:rsidR="00413300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ab/>
      </w: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 xml:space="preserve">           Uputa o pravnom lijeku: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>DNA:</w:t>
      </w:r>
    </w:p>
    <w:p w:rsidRDefault="00EE16FD" w:rsidP="00EE16FD" w:rsidR="00EE16FD" w:rsidRPr="002161F0">
      <w:pPr>
        <w:numPr>
          <w:ilvl w:val="0"/>
          <w:numId w:val="2"/>
        </w:numPr>
        <w:ind w:left="360"/>
        <w:jc w:val="both"/>
        <w:rPr>
          <w:szCs w:val="24"/>
        </w:rPr>
      </w:pPr>
      <w:r w:rsidRPr="002161F0">
        <w:rPr>
          <w:szCs w:val="24"/>
        </w:rPr>
        <w:t>Predlagatelj Financijska agencija, Regionalni centar Zagreb, Podružnica Varaždin, Augusta Cesarca 2, Varaždin</w:t>
      </w:r>
    </w:p>
    <w:p w:rsidRDefault="00EE16FD" w:rsidP="00EE16FD" w:rsidR="00EE16FD" w:rsidRPr="002161F0">
      <w:pPr>
        <w:numPr>
          <w:ilvl w:val="0"/>
          <w:numId w:val="2"/>
        </w:numPr>
        <w:ind w:left="360"/>
        <w:jc w:val="both"/>
        <w:rPr>
          <w:szCs w:val="24"/>
        </w:rPr>
      </w:pPr>
      <w:r w:rsidRPr="002161F0">
        <w:rPr>
          <w:szCs w:val="24"/>
        </w:rPr>
        <w:t>Županijsko državno odvjetništvo u Varaždinu, Braće Radića 2</w:t>
      </w:r>
    </w:p>
    <w:p w:rsidRDefault="00EE16FD" w:rsidP="00EE16FD" w:rsidR="00F60ABF">
      <w:pPr>
        <w:numPr>
          <w:ilvl w:val="0"/>
          <w:numId w:val="2"/>
        </w:numPr>
        <w:ind w:left="360"/>
        <w:rPr>
          <w:szCs w:val="24"/>
        </w:rPr>
      </w:pPr>
      <w:r w:rsidRPr="00F60ABF">
        <w:rPr>
          <w:szCs w:val="24"/>
        </w:rPr>
        <w:t xml:space="preserve">Dužnik </w:t>
      </w:r>
      <w:r w:rsidR="009E7B1E">
        <w:rPr>
          <w:szCs w:val="24"/>
        </w:rPr>
        <w:t>STOČARSKA UDRUGA ĐURĐEVAC</w:t>
      </w:r>
      <w:r w:rsidR="009E7B1E">
        <w:rPr>
          <w:color w:themeColor="text1" w:val="000000"/>
          <w:szCs w:val="24"/>
        </w:rPr>
        <w:t>, Đurđevac, Basaričekova 16</w:t>
      </w:r>
    </w:p>
    <w:p w:rsidRDefault="009E7B1E" w:rsidP="009E7B1E" w:rsidR="003B3CC8" w:rsidRPr="009E7B1E">
      <w:pPr>
        <w:numPr>
          <w:ilvl w:val="0"/>
          <w:numId w:val="2"/>
        </w:numPr>
        <w:ind w:left="360"/>
        <w:rPr>
          <w:szCs w:val="24"/>
        </w:rPr>
      </w:pPr>
      <w:r>
        <w:rPr>
          <w:szCs w:val="24"/>
        </w:rPr>
        <w:t>Predsjednik</w:t>
      </w:r>
      <w:r w:rsidR="002C0093" w:rsidRPr="00F60ABF">
        <w:rPr>
          <w:szCs w:val="24"/>
        </w:rPr>
        <w:t xml:space="preserve"> dužnika </w:t>
      </w:r>
      <w:r>
        <w:rPr>
          <w:szCs w:val="24"/>
        </w:rPr>
        <w:t xml:space="preserve">Ivan Hodalić, </w:t>
      </w:r>
      <w:r>
        <w:rPr>
          <w:color w:themeColor="text1" w:val="000000"/>
          <w:szCs w:val="24"/>
        </w:rPr>
        <w:t>Đurđevac, Basaričekova 16</w:t>
      </w:r>
    </w:p>
    <w:p w:rsidRDefault="008C7938" w:rsidP="00EE16FD" w:rsidR="008C7938">
      <w:pPr>
        <w:numPr>
          <w:ilvl w:val="0"/>
          <w:numId w:val="2"/>
        </w:numPr>
        <w:ind w:left="360"/>
        <w:rPr>
          <w:szCs w:val="24"/>
        </w:rPr>
      </w:pPr>
      <w:r w:rsidRPr="00023AE8">
        <w:rPr>
          <w:szCs w:val="24"/>
        </w:rPr>
        <w:t xml:space="preserve">Ured državne uprave u </w:t>
      </w:r>
      <w:r>
        <w:rPr>
          <w:szCs w:val="24"/>
        </w:rPr>
        <w:t>Koprivničko-križevačkoj županiji</w:t>
      </w:r>
      <w:r w:rsidR="009E7B1E">
        <w:rPr>
          <w:szCs w:val="24"/>
        </w:rPr>
        <w:t>,</w:t>
      </w:r>
      <w:r w:rsidRPr="00023AE8">
        <w:rPr>
          <w:szCs w:val="24"/>
        </w:rPr>
        <w:t xml:space="preserve"> radi zabilježbe</w:t>
      </w:r>
      <w:r>
        <w:rPr>
          <w:szCs w:val="24"/>
        </w:rPr>
        <w:t xml:space="preserve"> (odmah i nakon pravomoćnosti), Koprivnica, Ulica Antuna Nemčića 5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szCs w:val="24"/>
        </w:rPr>
      </w:pPr>
      <w:r w:rsidRPr="002161F0">
        <w:rPr>
          <w:szCs w:val="24"/>
        </w:rPr>
        <w:t xml:space="preserve">Ministarstvo financija, Porezna uprava, Područni ured Sjeverna Hrvatska, Ispostava </w:t>
      </w:r>
      <w:r w:rsidR="00F60ABF">
        <w:rPr>
          <w:color w:themeColor="text1" w:val="000000"/>
          <w:szCs w:val="24"/>
        </w:rPr>
        <w:t>Koprivnica, Hrvatske državnosti 7</w:t>
      </w:r>
    </w:p>
    <w:p w:rsidRDefault="00EE16FD" w:rsidP="00EE16FD" w:rsidR="009E7B1E">
      <w:pPr>
        <w:numPr>
          <w:ilvl w:val="0"/>
          <w:numId w:val="2"/>
        </w:numPr>
        <w:ind w:left="360"/>
        <w:rPr>
          <w:szCs w:val="24"/>
        </w:rPr>
      </w:pPr>
      <w:r w:rsidRPr="009E7B1E">
        <w:rPr>
          <w:szCs w:val="24"/>
        </w:rPr>
        <w:t xml:space="preserve">Stečajni upravitelj </w:t>
      </w:r>
      <w:r w:rsidR="009E7B1E">
        <w:t>Jelenko Lehki, Pavla Hatza 10, Zagreb</w:t>
      </w:r>
      <w:r w:rsidR="009E7B1E" w:rsidRPr="009E7B1E">
        <w:rPr>
          <w:szCs w:val="24"/>
        </w:rPr>
        <w:t xml:space="preserve"> </w:t>
      </w:r>
    </w:p>
    <w:p w:rsidRDefault="00EE16FD" w:rsidP="00EE16FD" w:rsidR="00EE16FD" w:rsidRPr="009E7B1E">
      <w:pPr>
        <w:numPr>
          <w:ilvl w:val="0"/>
          <w:numId w:val="2"/>
        </w:numPr>
        <w:ind w:left="360"/>
        <w:rPr>
          <w:szCs w:val="24"/>
        </w:rPr>
      </w:pPr>
      <w:r w:rsidRPr="009E7B1E">
        <w:rPr>
          <w:szCs w:val="24"/>
        </w:rPr>
        <w:t>e-Oglasna ploča suda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szCs w:val="24"/>
        </w:rPr>
      </w:pPr>
      <w:r w:rsidRPr="002161F0">
        <w:rPr>
          <w:szCs w:val="24"/>
        </w:rPr>
        <w:t xml:space="preserve">Kal. 20 dana </w:t>
      </w:r>
    </w:p>
    <w:p w:rsidRDefault="00107F19" w:rsidP="00107F19" w:rsidR="00107F19" w:rsidRPr="002161F0">
      <w:pPr>
        <w:rPr>
          <w:szCs w:val="24"/>
        </w:rPr>
      </w:pPr>
    </w:p>
    <w:sectPr w:rsidSect="00E6141D" w:rsidR="00107F19" w:rsidRPr="002161F0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459" w:rsidP="00EE16FD" w:rsidR="00083459">
      <w:r>
        <w:separator/>
      </w:r>
    </w:p>
  </w:endnote>
  <w:endnote w:id="0" w:type="continuationSeparator">
    <w:p w:rsidRDefault="00083459" w:rsidP="00EE16FD" w:rsidR="0008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459" w:rsidP="00EE16FD" w:rsidR="00083459">
      <w:r>
        <w:separator/>
      </w:r>
    </w:p>
  </w:footnote>
  <w:footnote w:id="0" w:type="continuationSeparator">
    <w:p w:rsidRDefault="00083459" w:rsidP="00EE16FD" w:rsidR="000834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7938" w:rsidP="00EE16FD" w:rsidR="00EE16FD">
    <w:pPr>
      <w:pStyle w:val="Zaglavlje"/>
      <w:jc w:val="right"/>
    </w:pPr>
    <w:r>
      <w:t>Poslovni broj: 2 St-1031</w:t>
    </w:r>
    <w:r w:rsidR="00EE16FD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B33"/>
    <w:rsid w:val="00083459"/>
    <w:rsid w:val="000D13F6"/>
    <w:rsid w:val="000D3B33"/>
    <w:rsid w:val="00107F19"/>
    <w:rsid w:val="001B0762"/>
    <w:rsid w:val="00211E4C"/>
    <w:rsid w:val="002161F0"/>
    <w:rsid w:val="00292CE8"/>
    <w:rsid w:val="002B3097"/>
    <w:rsid w:val="002C0093"/>
    <w:rsid w:val="002E043C"/>
    <w:rsid w:val="00317457"/>
    <w:rsid w:val="00351255"/>
    <w:rsid w:val="003802A0"/>
    <w:rsid w:val="003B3CC8"/>
    <w:rsid w:val="00413300"/>
    <w:rsid w:val="00615C58"/>
    <w:rsid w:val="00645113"/>
    <w:rsid w:val="00654C05"/>
    <w:rsid w:val="00691077"/>
    <w:rsid w:val="0078635F"/>
    <w:rsid w:val="00793C96"/>
    <w:rsid w:val="0079610A"/>
    <w:rsid w:val="0083116A"/>
    <w:rsid w:val="00860EE3"/>
    <w:rsid w:val="008C7938"/>
    <w:rsid w:val="00927BC6"/>
    <w:rsid w:val="009A12C5"/>
    <w:rsid w:val="009E7B1E"/>
    <w:rsid w:val="00A22CE8"/>
    <w:rsid w:val="00DA23AB"/>
    <w:rsid w:val="00DA3493"/>
    <w:rsid w:val="00DF7081"/>
    <w:rsid w:val="00E6141D"/>
    <w:rsid w:val="00EE16FD"/>
    <w:rsid w:val="00F116FA"/>
    <w:rsid w:val="00F60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7F1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cs="Tahoma" w:eastAsia="Times New Roman" w:hAnsi="Tahoma" w:ascii="Tahoma"/>
      <w:sz w:val="16"/>
      <w:szCs w:val="16"/>
      <w:lang w:eastAsia="hr-HR"/>
    </w:rPr>
  </w:style>
  <w:style w:customStyle="true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10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077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077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077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077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7F1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ascii="Tahoma" w:cs="Tahoma" w:eastAsia="Times New Roman" w:hAnsi="Tahoma"/>
      <w:sz w:val="16"/>
      <w:szCs w:val="16"/>
      <w:lang w:eastAsia="hr-HR"/>
    </w:rPr>
  </w:style>
  <w:style w:customStyle="1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10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077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077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077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077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8547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St-1031/2015</izvorni_sadrzaj>
    <derivirana_varijabla naziv="DomainObject.Predmet.OznakaBroj_1">St-1031/2015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STOČARSKA UDRUGA ĐURĐEVAC</izvorni_sadrzaj>
    <derivirana_varijabla naziv="DomainObject.Predmet.ProtustrankaFormated_1">  STOČARSKA UDRUGA ĐURĐEVAC</derivirana_varijabla>
  </DomainObject.Predmet.ProtustrankaFormated>
  <DomainObject.Predmet.ProtustrankaFormatedOIB>
    <izvorni_sadrzaj>  STOČARSKA UDRUGA ĐURĐEVAC, OIB 63787929884</izvorni_sadrzaj>
    <derivirana_varijabla naziv="DomainObject.Predmet.ProtustrankaFormatedOIB_1">  STOČARSKA UDRUGA ĐURĐEVAC, OIB 63787929884</derivirana_varijabla>
  </DomainObject.Predmet.ProtustrankaFormatedOIB>
  <DomainObject.Predmet.ProtustrankaFormatedWithAdress>
    <izvorni_sadrzaj> STOČARSKA UDRUGA ĐURĐEVAC, Basaričekova 16, 48350 Đurđevac</izvorni_sadrzaj>
    <derivirana_varijabla naziv="DomainObject.Predmet.ProtustrankaFormatedWithAdress_1"> STOČARSKA UDRUGA ĐURĐEVAC, Basaričekova 16, 48350 Đurđevac</derivirana_varijabla>
  </DomainObject.Predmet.ProtustrankaFormatedWithAdress>
  <DomainObject.Predmet.ProtustrankaFormatedWithAdressOIB>
    <izvorni_sadrzaj> STOČARSKA UDRUGA ĐURĐEVAC, OIB 63787929884, Basaričekova 16, 48350 Đurđevac</izvorni_sadrzaj>
    <derivirana_varijabla naziv="DomainObject.Predmet.ProtustrankaFormatedWithAdressOIB_1"> STOČARSKA UDRUGA ĐURĐEVAC, OIB 63787929884, Basaričekova 16, 48350 Đurđevac</derivirana_varijabla>
  </DomainObject.Predmet.ProtustrankaFormatedWithAdressOIB>
  <DomainObject.Predmet.ProtustrankaWithAdress>
    <izvorni_sadrzaj>STOČARSKA UDRUGA ĐURĐEVAC Basaričekova 16, 48350 Đurđevac</izvorni_sadrzaj>
    <derivirana_varijabla naziv="DomainObject.Predmet.ProtustrankaWithAdress_1">STOČARSKA UDRUGA ĐURĐEVAC Basaričekova 16, 48350 Đurđevac</derivirana_varijabla>
  </DomainObject.Predmet.ProtustrankaWithAdress>
  <DomainObject.Predmet.ProtustrankaWithAdressOIB>
    <izvorni_sadrzaj>STOČARSKA UDRUGA ĐURĐEVAC, OIB 63787929884, Basaričekova 16, 48350 Đurđevac</izvorni_sadrzaj>
    <derivirana_varijabla naziv="DomainObject.Predmet.ProtustrankaWithAdressOIB_1">STOČARSKA UDRUGA ĐURĐEVAC, OIB 63787929884, Basaričekova 16, 48350 Đurđevac</derivirana_varijabla>
  </DomainObject.Predmet.ProtustrankaWithAdressOIB>
  <DomainObject.Predmet.ProtustrankaNazivFormated>
    <izvorni_sadrzaj>STOČARSKA UDRUGA ĐURĐEVAC</izvorni_sadrzaj>
    <derivirana_varijabla naziv="DomainObject.Predmet.ProtustrankaNazivFormated_1">STOČARSKA UDRUGA ĐURĐEVAC</derivirana_varijabla>
  </DomainObject.Predmet.ProtustrankaNazivFormated>
  <DomainObject.Predmet.ProtustrankaNazivFormatedOIB>
    <izvorni_sadrzaj>STOČARSKA UDRUGA ĐURĐEVAC, OIB 63787929884</izvorni_sadrzaj>
    <derivirana_varijabla naziv="DomainObject.Predmet.ProtustrankaNazivFormatedOIB_1">STOČARSKA UDRUGA ĐURĐEVAC, OIB 63787929884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15055.42</izvorni_sadrzaj>
    <derivirana_varijabla naziv="DomainObject.Predmet.TrenutnaVrijednost_1">15055.42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STOČARSKA UDRUGA ĐURĐEVAC</item>
    </izvorni_sadrzaj>
    <derivirana_varijabla naziv="DomainObject.Predmet.ProtuStrankaListFormated_1">
      <item>STOČARSKA UDRUGA ĐURĐEVAC</item>
    </derivirana_varijabla>
  </DomainObject.Predmet.ProtuStrankaListFormated>
  <DomainObject.Predmet.ProtuStrankaListFormatedOIB>
    <izvorni_sadrzaj>
      <item>STOČARSKA UDRUGA ĐURĐEVAC, OIB 63787929884</item>
    </izvorni_sadrzaj>
    <derivirana_varijabla naziv="DomainObject.Predmet.ProtuStrankaListFormatedOIB_1">
      <item>STOČARSKA UDRUGA ĐURĐEVAC, OIB 63787929884</item>
    </derivirana_varijabla>
  </DomainObject.Predmet.ProtuStrankaListFormatedOIB>
  <DomainObject.Predmet.ProtuStrankaListFormatedWithAdress>
    <izvorni_sadrzaj>
      <item>STOČARSKA UDRUGA ĐURĐEVAC, Basaričekova 16, 48350 Đurđevac</item>
    </izvorni_sadrzaj>
    <derivirana_varijabla naziv="DomainObject.Predmet.ProtuStrankaListFormatedWithAdress_1">
      <item>STOČARSKA UDRUGA ĐURĐEVAC, Basaričekova 16, 48350 Đurđevac</item>
    </derivirana_varijabla>
  </DomainObject.Predmet.ProtuStrankaListFormatedWithAdress>
  <DomainObject.Predmet.ProtuStrankaListFormatedWithAdressOIB>
    <izvorni_sadrzaj>
      <item>STOČARSKA UDRUGA ĐURĐEVAC, OIB 63787929884, Basaričekova 16, 48350 Đurđevac</item>
    </izvorni_sadrzaj>
    <derivirana_varijabla naziv="DomainObject.Predmet.ProtuStrankaListFormatedWithAdressOIB_1">
      <item>STOČARSKA UDRUGA ĐURĐEVAC, OIB 63787929884, Basaričekova 16, 48350 Đurđevac</item>
    </derivirana_varijabla>
  </DomainObject.Predmet.ProtuStrankaListFormatedWithAdressOIB>
  <DomainObject.Predmet.ProtuStrankaListNazivFormated>
    <izvorni_sadrzaj>
      <item>STOČARSKA UDRUGA ĐURĐEVAC</item>
    </izvorni_sadrzaj>
    <derivirana_varijabla naziv="DomainObject.Predmet.ProtuStrankaListNazivFormated_1">
      <item>STOČARSKA UDRUGA ĐURĐEVAC</item>
    </derivirana_varijabla>
  </DomainObject.Predmet.ProtuStrankaListNazivFormated>
  <DomainObject.Predmet.ProtuStrankaListNazivFormatedOIB>
    <izvorni_sadrzaj>
      <item>STOČARSKA UDRUGA ĐURĐEVAC, OIB 63787929884</item>
    </izvorni_sadrzaj>
    <derivirana_varijabla naziv="DomainObject.Predmet.ProtuStrankaListNazivFormatedOIB_1">
      <item>STOČARSKA UDRUGA ĐURĐEVAC, OIB 63787929884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STOČARSKA UDRUGA ĐURĐEVAC</izvorni_sadrzaj>
    <derivirana_varijabla naziv="DomainObject.Predmet.ProtustrankaIDrugi_1">STOČARSKA UDRUGA ĐURĐEVAC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STOČARSKA UDRUGA ĐURĐEVAC, OIB 63787929884, Basaričekova 16, 48350 Đurđevac</izvorni_sadrzaj>
    <derivirana_varijabla naziv="DomainObject.Predmet.ProtustrankaIDrugiAdressOIB_1">STOČARSKA UDRUGA ĐURĐEVAC, OIB 63787929884, Basaričekova 16,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STOČARSKA UDRUGA ĐURĐEVAC</item>
      <item>E-oglasna ploča</item>
    </izvorni_sadrzaj>
    <derivirana_varijabla naziv="DomainObject.Predmet.SudioniciListNaziv_1">
      <item>Financijska agencija</item>
      <item>STOČARSKA UDRUGA ĐURĐEVAC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STOČARSKA UDRUGA ĐURĐEVAC, OIB 63787929884, Basaričekova 16,48350 Đurđevac</item>
      <item>E-oglasna ploča</item>
    </izvorni_sadrzaj>
    <derivirana_varijabla naziv="DomainObject.Predmet.SudioniciListAdressOIB_1">
      <item>Financijska agencija, OIB 85821130368, A. Cesarca 2,42000 Varaždin</item>
      <item>STOČARSKA UDRUGA ĐURĐEVAC, OIB 63787929884, Basaričekova 16,48350 Đurđevac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63787929884</item>
      <item>, OIB null</item>
    </izvorni_sadrzaj>
    <derivirana_varijabla naziv="DomainObject.Predmet.SudioniciListNazivOIB_1">
      <item>, OIB 85821130368</item>
      <item>, OIB 63787929884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2814</properties:Characters>
  <properties:Lines>86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2016-03-29T06:05:00Z</dcterms:created>
  <dc:creator>Maja Kovačić</dc:creator>
  <cp:lastModifiedBy>Maja Marčec</cp:lastModifiedBy>
  <cp:lastPrinted>2016-03-29T07:06:00Z</cp:lastPrinted>
  <dcterms:modified xmlns:xsi="http://www.w3.org/2001/XMLSchema-instance" xsi:type="dcterms:W3CDTF">2016-03-29T07:06:00Z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