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6849" w14:paraId="caa6849" w:rsidRDefault="00DD1104" w:rsidP="00DD1104" w:rsidR="00DD1104" w:rsidRPr="00DD110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D1104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1104" w:rsidR="00DD1104" w:rsidRPr="00DD1104">
      <w:pPr>
        <w:rPr>
          <w:rFonts w:hAnsi="Times New Roman" w:ascii="Times New Roman"/>
        </w:rPr>
      </w:pPr>
      <w:r w:rsidRPr="00DD1104">
        <w:rPr>
          <w:rFonts w:hAnsi="Times New Roman" w:ascii="Times New Roman"/>
        </w:rPr>
        <w:t>REPUBLIKA HRVATSKA</w:t>
      </w:r>
    </w:p>
    <w:p w:rsidRDefault="00DD1104" w:rsidR="00DD1104" w:rsidRPr="00DD1104">
      <w:pPr>
        <w:rPr>
          <w:rFonts w:hAnsi="Times New Roman" w:ascii="Times New Roman"/>
        </w:rPr>
      </w:pPr>
      <w:r w:rsidRPr="00DD1104">
        <w:rPr>
          <w:rFonts w:hAnsi="Times New Roman" w:ascii="Times New Roman"/>
        </w:rPr>
        <w:t>TRGOVAČKI SUD U ZAGREBU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</w:rPr>
        <w:t>Zagreb, Amruševa 2/II</w:t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  <w:t>7 St-</w:t>
      </w:r>
      <w:r w:rsidR="005869D5">
        <w:rPr>
          <w:rFonts w:hAnsi="Times New Roman" w:ascii="Times New Roman"/>
          <w:szCs w:val="24"/>
          <w:lang w:val="hr-HR"/>
        </w:rPr>
        <w:t>1305</w:t>
      </w:r>
      <w:r w:rsidR="005C3CF2">
        <w:rPr>
          <w:rFonts w:hAnsi="Times New Roman" w:ascii="Times New Roman"/>
          <w:szCs w:val="24"/>
          <w:lang w:val="hr-HR"/>
        </w:rPr>
        <w:t>/15</w:t>
      </w:r>
    </w:p>
    <w:p w:rsidRDefault="00DD1104" w:rsidP="00DD1104" w:rsidR="00DD1104" w:rsidRPr="00DD1104">
      <w:pPr>
        <w:jc w:val="center"/>
        <w:rPr>
          <w:rFonts w:hAnsi="Times New Roman" w:ascii="Times New Roman"/>
          <w:szCs w:val="24"/>
          <w:lang w:val="hr-HR"/>
        </w:rPr>
      </w:pPr>
    </w:p>
    <w:p w:rsidRDefault="003260A6" w:rsidP="00DD1104" w:rsidR="00DD1104" w:rsidRPr="00DD110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3260A6" w:rsidP="00DD1104" w:rsidR="00DD1104" w:rsidRPr="00DD110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D1104" w:rsidP="00DD1104" w:rsidR="00DD1104" w:rsidRPr="00DD1104">
      <w:pPr>
        <w:jc w:val="center"/>
        <w:rPr>
          <w:rFonts w:hAnsi="Times New Roman" w:ascii="Times New Roman"/>
          <w:szCs w:val="24"/>
          <w:lang w:val="hr-HR"/>
        </w:rPr>
      </w:pPr>
    </w:p>
    <w:p w:rsidRDefault="00DD1104" w:rsidP="00DD1104" w:rsid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Trgovački s</w:t>
      </w:r>
      <w:r>
        <w:rPr>
          <w:rFonts w:hAnsi="Times New Roman" w:ascii="Times New Roman"/>
          <w:szCs w:val="24"/>
          <w:lang w:val="hr-HR"/>
        </w:rPr>
        <w:t>ud u Zagrebu po sucu pojedincu Vesni Malenica kao stečajnom sucu</w:t>
      </w:r>
      <w:r w:rsidRPr="00DD110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po </w:t>
      </w:r>
      <w:r w:rsidR="003260A6">
        <w:rPr>
          <w:rFonts w:hAnsi="Times New Roman" w:ascii="Times New Roman"/>
          <w:szCs w:val="24"/>
          <w:lang w:val="hr-HR"/>
        </w:rPr>
        <w:t>zahtjevu</w:t>
      </w:r>
      <w:r>
        <w:rPr>
          <w:rFonts w:hAnsi="Times New Roman" w:ascii="Times New Roman"/>
          <w:szCs w:val="24"/>
          <w:lang w:val="hr-HR"/>
        </w:rPr>
        <w:t xml:space="preserve"> predlagatelja Financijska agencija, RC Zagreb, Podružnica Zagreb, Trg svibanjskih žrtava 1995. 1, Zagreb, za </w:t>
      </w:r>
      <w:r w:rsidR="003260A6">
        <w:rPr>
          <w:rFonts w:hAnsi="Times New Roman" w:ascii="Times New Roman"/>
          <w:szCs w:val="24"/>
          <w:lang w:val="hr-HR"/>
        </w:rPr>
        <w:t xml:space="preserve">provedbu </w:t>
      </w:r>
      <w:r>
        <w:rPr>
          <w:rFonts w:hAnsi="Times New Roman" w:ascii="Times New Roman"/>
          <w:szCs w:val="24"/>
          <w:lang w:val="hr-HR"/>
        </w:rPr>
        <w:t xml:space="preserve">skraćenog stečajnog postupka nad dužnikom </w:t>
      </w:r>
      <w:r w:rsidR="005869D5">
        <w:rPr>
          <w:rFonts w:hAnsi="Times New Roman" w:ascii="Times New Roman"/>
          <w:szCs w:val="24"/>
          <w:lang w:val="hr-HR"/>
        </w:rPr>
        <w:t>DOZAN I TOMIĆ d. o. o., Zagreb, Perjavica 30, OIB 07361907136</w:t>
      </w:r>
      <w:r w:rsidR="005F6B9E">
        <w:rPr>
          <w:rFonts w:hAnsi="Times New Roman" w:ascii="Times New Roman"/>
          <w:szCs w:val="24"/>
          <w:lang w:val="hr-HR"/>
        </w:rPr>
        <w:t xml:space="preserve">, </w:t>
      </w:r>
      <w:r w:rsidR="003260A6">
        <w:rPr>
          <w:rFonts w:hAnsi="Times New Roman" w:ascii="Times New Roman"/>
          <w:szCs w:val="24"/>
          <w:lang w:val="hr-HR"/>
        </w:rPr>
        <w:t>12. travnja 2016.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</w:p>
    <w:p w:rsidRDefault="003260A6" w:rsidP="00DD1104" w:rsidR="00DD1104" w:rsidRPr="00DD110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</w:t>
      </w:r>
      <w:r w:rsidR="00DD1104" w:rsidRPr="00DD1104">
        <w:rPr>
          <w:rFonts w:hAnsi="Times New Roman" w:ascii="Times New Roman"/>
          <w:szCs w:val="24"/>
          <w:lang w:val="hr-HR"/>
        </w:rPr>
        <w:t xml:space="preserve"> o    je</w:t>
      </w:r>
    </w:p>
    <w:p w:rsidRDefault="00DD1104" w:rsidP="00DD1104" w:rsidR="00DD1104" w:rsidRPr="00DD1104">
      <w:pPr>
        <w:jc w:val="center"/>
        <w:rPr>
          <w:rFonts w:hAnsi="Times New Roman" w:ascii="Times New Roman"/>
          <w:szCs w:val="24"/>
          <w:lang w:val="hr-HR"/>
        </w:rPr>
      </w:pPr>
    </w:p>
    <w:p w:rsidRDefault="00F93C3B" w:rsidP="00DD1104" w:rsidR="00DD110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="003260A6">
        <w:rPr>
          <w:rFonts w:hAnsi="Times New Roman" w:ascii="Times New Roman"/>
          <w:szCs w:val="24"/>
          <w:lang w:val="hr-HR"/>
        </w:rPr>
        <w:t>Obustavlja se skraćeni stečajni postupak nad dužnikom DOZAN I TOMIĆ d. o. o., Zagreb, Perjavica 30, OIB 07361907136</w:t>
      </w:r>
      <w:r>
        <w:rPr>
          <w:rFonts w:hAnsi="Times New Roman" w:ascii="Times New Roman"/>
          <w:szCs w:val="24"/>
          <w:lang w:val="hr-HR"/>
        </w:rPr>
        <w:t>.</w:t>
      </w:r>
    </w:p>
    <w:p w:rsidRDefault="00F93C3B" w:rsidP="00DD1104" w:rsidR="00F93C3B" w:rsidRPr="00DD110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 Nakon pravomoćnosti ovog rješenja postupak će se nastaviti</w:t>
      </w:r>
      <w:r w:rsidR="00EE654F">
        <w:rPr>
          <w:rFonts w:hAnsi="Times New Roman" w:ascii="Times New Roman"/>
          <w:szCs w:val="24"/>
          <w:lang w:val="hr-HR"/>
        </w:rPr>
        <w:t xml:space="preserve"> po prijedlogu vjerovnika </w:t>
      </w:r>
      <w:r w:rsidR="00A636F7" w:rsidRPr="00EE654F">
        <w:rPr>
          <w:rFonts w:hAnsi="Times New Roman" w:ascii="Times New Roman"/>
          <w:szCs w:val="24"/>
          <w:lang w:val="hr-HR"/>
        </w:rPr>
        <w:t>Erste&amp;Steiermaerkische bank d. d</w:t>
      </w:r>
      <w:r w:rsidR="00EE654F">
        <w:rPr>
          <w:rFonts w:hAnsi="Times New Roman" w:ascii="Times New Roman"/>
          <w:szCs w:val="24"/>
          <w:lang w:val="hr-HR"/>
        </w:rPr>
        <w:t>., Rijeka, Jadranski trg 3a, OIB 23057039320 i</w:t>
      </w:r>
      <w:r w:rsidR="00A636F7" w:rsidRPr="00EE654F">
        <w:rPr>
          <w:rFonts w:hAnsi="Times New Roman" w:ascii="Times New Roman"/>
          <w:szCs w:val="24"/>
          <w:lang w:val="hr-HR"/>
        </w:rPr>
        <w:t xml:space="preserve"> </w:t>
      </w:r>
      <w:r w:rsidR="00EE654F">
        <w:rPr>
          <w:rFonts w:hAnsi="Times New Roman" w:ascii="Times New Roman"/>
          <w:szCs w:val="24"/>
          <w:lang w:val="hr-HR"/>
        </w:rPr>
        <w:t>Republika Hrvatska, Ministarstvo financija, Porezna uprava, Područni ured Zagreb, OIB 18683136487,</w:t>
      </w:r>
      <w:r w:rsidR="00A636F7">
        <w:rPr>
          <w:rFonts w:hAnsi="Times New Roman" w:ascii="Times New Roman"/>
          <w:szCs w:val="24"/>
          <w:lang w:val="hr-HR"/>
        </w:rPr>
        <w:t xml:space="preserve">  za otvaranje redovnog stečajnog postupka nad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636F7">
        <w:rPr>
          <w:rFonts w:hAnsi="Times New Roman" w:ascii="Times New Roman"/>
          <w:szCs w:val="24"/>
          <w:lang w:val="hr-HR"/>
        </w:rPr>
        <w:t>dužnikom DOZAN I TOMIĆ d. o. o., Zagreb, Perjavica 30, OIB 07361907136, sukladno općim odredbama</w:t>
      </w:r>
      <w:r>
        <w:rPr>
          <w:rFonts w:hAnsi="Times New Roman" w:ascii="Times New Roman"/>
          <w:szCs w:val="24"/>
          <w:lang w:val="hr-HR"/>
        </w:rPr>
        <w:t xml:space="preserve"> Stečajnog zakona.</w:t>
      </w:r>
    </w:p>
    <w:p w:rsidRDefault="00DD1104" w:rsidP="00DD1104" w:rsidR="00DD1104" w:rsidRPr="00DD110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DD1104" w:rsidP="00DD1104" w:rsidR="00DD1104" w:rsidRPr="00DD110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>Obrazloženje</w:t>
      </w:r>
    </w:p>
    <w:p w:rsidRDefault="00DD1104" w:rsidP="00DD1104" w:rsidR="00DD1104" w:rsidRPr="00DD110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A4371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Dana 18</w:t>
      </w:r>
      <w:r w:rsidR="00DD1104" w:rsidRPr="00DD1104">
        <w:rPr>
          <w:rFonts w:hAnsi="Times New Roman" w:ascii="Times New Roman"/>
          <w:szCs w:val="24"/>
          <w:lang w:val="hr-HR"/>
        </w:rPr>
        <w:t>. rujna 2015. godine Finan</w:t>
      </w:r>
      <w:r w:rsidR="00D25E35">
        <w:rPr>
          <w:rFonts w:hAnsi="Times New Roman" w:ascii="Times New Roman"/>
          <w:szCs w:val="24"/>
          <w:lang w:val="hr-HR"/>
        </w:rPr>
        <w:t xml:space="preserve">cijska agencija (dalje: FINA) </w:t>
      </w:r>
      <w:r w:rsidR="00DD1104" w:rsidRPr="00DD1104">
        <w:rPr>
          <w:rFonts w:hAnsi="Times New Roman" w:ascii="Times New Roman"/>
          <w:szCs w:val="24"/>
          <w:lang w:val="hr-HR"/>
        </w:rPr>
        <w:t xml:space="preserve">podnijela </w:t>
      </w:r>
      <w:r w:rsidR="00D25E35">
        <w:rPr>
          <w:rFonts w:hAnsi="Times New Roman" w:ascii="Times New Roman"/>
          <w:szCs w:val="24"/>
          <w:lang w:val="hr-HR"/>
        </w:rPr>
        <w:t xml:space="preserve"> je </w:t>
      </w:r>
      <w:r w:rsidR="00DD1104" w:rsidRPr="00DD1104">
        <w:rPr>
          <w:rFonts w:hAnsi="Times New Roman" w:ascii="Times New Roman"/>
          <w:szCs w:val="24"/>
          <w:lang w:val="hr-HR"/>
        </w:rPr>
        <w:t>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D1104" w:rsidP="00DD1104" w:rsid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847259" w:rsidP="00DD1104" w:rsidR="008472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Oglasom od 26. studenog 2015. obaviješteni su vjerovnici o podnošenju prijedloga za pokretanje skraćenog stečajnog postupka</w:t>
      </w:r>
      <w:r w:rsidR="001A01A5">
        <w:rPr>
          <w:rFonts w:hAnsi="Times New Roman" w:ascii="Times New Roman"/>
          <w:szCs w:val="24"/>
          <w:lang w:val="hr-HR"/>
        </w:rPr>
        <w:t>. I</w:t>
      </w:r>
      <w:r>
        <w:rPr>
          <w:rFonts w:hAnsi="Times New Roman" w:ascii="Times New Roman"/>
          <w:szCs w:val="24"/>
          <w:lang w:val="hr-HR"/>
        </w:rPr>
        <w:t xml:space="preserve">stodobno </w:t>
      </w:r>
      <w:r w:rsidR="001A01A5">
        <w:rPr>
          <w:rFonts w:hAnsi="Times New Roman" w:ascii="Times New Roman"/>
          <w:szCs w:val="24"/>
          <w:lang w:val="hr-HR"/>
        </w:rPr>
        <w:t xml:space="preserve">su </w:t>
      </w:r>
      <w:r>
        <w:rPr>
          <w:rFonts w:hAnsi="Times New Roman" w:ascii="Times New Roman"/>
          <w:szCs w:val="24"/>
          <w:lang w:val="hr-HR"/>
        </w:rPr>
        <w:t>pozvani vjerovnici da u roku 45 dana predlože otvaranje stečajnog postup</w:t>
      </w:r>
      <w:r w:rsidR="001A01A5">
        <w:rPr>
          <w:rFonts w:hAnsi="Times New Roman" w:ascii="Times New Roman"/>
          <w:szCs w:val="24"/>
          <w:lang w:val="hr-HR"/>
        </w:rPr>
        <w:t xml:space="preserve">ka i </w:t>
      </w:r>
      <w:r>
        <w:rPr>
          <w:rFonts w:hAnsi="Times New Roman" w:ascii="Times New Roman"/>
          <w:szCs w:val="24"/>
          <w:lang w:val="hr-HR"/>
        </w:rPr>
        <w:t>po pozivu suda predujme sredstva za namirenje troškova postupka.</w:t>
      </w:r>
    </w:p>
    <w:p w:rsidRDefault="00847259" w:rsidP="00DD1104" w:rsidR="008472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1A01A5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 xml:space="preserve">sobe </w:t>
      </w:r>
      <w:r w:rsidR="001A01A5">
        <w:rPr>
          <w:rFonts w:hAnsi="Times New Roman" w:ascii="Times New Roman"/>
          <w:szCs w:val="24"/>
          <w:lang w:val="hr-HR"/>
        </w:rPr>
        <w:t xml:space="preserve">ovlaštene </w:t>
      </w:r>
      <w:r>
        <w:rPr>
          <w:rFonts w:hAnsi="Times New Roman" w:ascii="Times New Roman"/>
          <w:szCs w:val="24"/>
          <w:lang w:val="hr-HR"/>
        </w:rPr>
        <w:t xml:space="preserve">za zastupanje dužnika </w:t>
      </w:r>
      <w:r w:rsidR="001A01A5">
        <w:rPr>
          <w:rFonts w:hAnsi="Times New Roman" w:ascii="Times New Roman"/>
          <w:szCs w:val="24"/>
          <w:lang w:val="hr-HR"/>
        </w:rPr>
        <w:t xml:space="preserve">pozvane su </w:t>
      </w:r>
      <w:r>
        <w:rPr>
          <w:rFonts w:hAnsi="Times New Roman" w:ascii="Times New Roman"/>
          <w:szCs w:val="24"/>
          <w:lang w:val="hr-HR"/>
        </w:rPr>
        <w:t>da u roku 15 dana od objave oglasa podnesu sudu javnobilježnički ovjerovljeni prokazni popis imovine i obveza.</w:t>
      </w:r>
    </w:p>
    <w:p w:rsidRDefault="00847259" w:rsidP="00DD1104" w:rsidR="008472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Ujedno su svi sudionici upozoreni na posljedice ne podnošenja popisa imovine odnosno ne predlaganja otvaranja stečajnog postupka i predujmljivanja sredstava.</w:t>
      </w:r>
    </w:p>
    <w:p w:rsidRDefault="00847259" w:rsidP="00DD1104" w:rsidR="008472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 xml:space="preserve">U zakonskom roku Republika Hrvatska zastupana po </w:t>
      </w:r>
      <w:r w:rsidR="00EE654F">
        <w:rPr>
          <w:rFonts w:hAnsi="Times New Roman" w:ascii="Times New Roman"/>
          <w:szCs w:val="24"/>
          <w:lang w:val="hr-HR"/>
        </w:rPr>
        <w:t xml:space="preserve">Županijsko državnom odvjetništvu </w:t>
      </w:r>
      <w:r>
        <w:rPr>
          <w:rFonts w:hAnsi="Times New Roman" w:ascii="Times New Roman"/>
          <w:szCs w:val="24"/>
          <w:lang w:val="hr-HR"/>
        </w:rPr>
        <w:t>u Zagrebu, obavijestila je sud o postojanju imovine dužnika te o vođenju ovršnog postupka protiv dužnika.</w:t>
      </w:r>
    </w:p>
    <w:p w:rsidRDefault="00847259" w:rsidP="00DD1104" w:rsidR="008472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Ujedno je vjerovnik 21. prosinca 2015. podnio prijedlog na propisanom obrascu, za otvaranje stečajnog postupka.</w:t>
      </w:r>
    </w:p>
    <w:p w:rsidRDefault="00847259" w:rsidP="00DD1104" w:rsidR="008472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11. siječnja 2016. vjerovnik </w:t>
      </w:r>
      <w:r w:rsidR="00EE654F" w:rsidRPr="00EE654F">
        <w:rPr>
          <w:rFonts w:hAnsi="Times New Roman" w:ascii="Times New Roman"/>
          <w:szCs w:val="24"/>
          <w:lang w:val="hr-HR"/>
        </w:rPr>
        <w:t>Erste&amp;Steiermaerkische bank d. d</w:t>
      </w:r>
      <w:r w:rsidR="00EE654F">
        <w:rPr>
          <w:rFonts w:hAnsi="Times New Roman" w:ascii="Times New Roman"/>
          <w:szCs w:val="24"/>
          <w:lang w:val="hr-HR"/>
        </w:rPr>
        <w:t xml:space="preserve">., </w:t>
      </w:r>
      <w:r>
        <w:rPr>
          <w:rFonts w:hAnsi="Times New Roman" w:ascii="Times New Roman"/>
          <w:szCs w:val="24"/>
          <w:lang w:val="hr-HR"/>
        </w:rPr>
        <w:t>podnio je prijedlog za otvaranje stečajnog postupka nad dužnikom.</w:t>
      </w:r>
    </w:p>
    <w:p w:rsidRDefault="00847259" w:rsidP="00DD1104" w:rsidR="008472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suda od 4. veljače 2016. pozvani su vjerovnici da solidarno plate iznos predujma od 15.000,00 kn na sudski depozit ovog suda.</w:t>
      </w:r>
    </w:p>
    <w:p w:rsidRDefault="00847259" w:rsidP="00DD1104" w:rsidR="008472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12. veljače 2016. punomoćnik vjerovnika </w:t>
      </w:r>
      <w:r w:rsidR="00EE654F" w:rsidRPr="00EE654F">
        <w:rPr>
          <w:rFonts w:hAnsi="Times New Roman" w:ascii="Times New Roman"/>
          <w:szCs w:val="24"/>
          <w:lang w:val="hr-HR"/>
        </w:rPr>
        <w:t>Erste&amp;Steiermaerkische bank d. d</w:t>
      </w:r>
      <w:r w:rsidR="00EE654F">
        <w:rPr>
          <w:rFonts w:hAnsi="Times New Roman" w:ascii="Times New Roman"/>
          <w:szCs w:val="24"/>
          <w:lang w:val="hr-HR"/>
        </w:rPr>
        <w:t>.,</w:t>
      </w:r>
      <w:r>
        <w:rPr>
          <w:rFonts w:hAnsi="Times New Roman" w:ascii="Times New Roman"/>
          <w:szCs w:val="24"/>
          <w:lang w:val="hr-HR"/>
        </w:rPr>
        <w:t xml:space="preserve"> obavijestio je sud o uplati predujma u iznosu od 15.000,00 kn.</w:t>
      </w:r>
    </w:p>
    <w:p w:rsidRDefault="00847259" w:rsidP="00DD1104" w:rsidR="008472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18. veljače 2016. </w:t>
      </w:r>
      <w:r w:rsidR="00EE654F">
        <w:rPr>
          <w:rFonts w:hAnsi="Times New Roman" w:ascii="Times New Roman"/>
          <w:szCs w:val="24"/>
          <w:lang w:val="hr-HR"/>
        </w:rPr>
        <w:t xml:space="preserve">Republika Hrvatska, Ministarstvo financija, Porezna uprava, Područni ured Zagreb </w:t>
      </w:r>
      <w:r>
        <w:rPr>
          <w:rFonts w:hAnsi="Times New Roman" w:ascii="Times New Roman"/>
          <w:szCs w:val="24"/>
          <w:lang w:val="hr-HR"/>
        </w:rPr>
        <w:t xml:space="preserve">zastupana po </w:t>
      </w:r>
      <w:r w:rsidR="00EE654F">
        <w:rPr>
          <w:rFonts w:hAnsi="Times New Roman" w:ascii="Times New Roman"/>
          <w:szCs w:val="24"/>
          <w:lang w:val="hr-HR"/>
        </w:rPr>
        <w:t>Županijsko državnom odvjetništvu u Zagrebu,</w:t>
      </w:r>
      <w:r>
        <w:rPr>
          <w:rFonts w:hAnsi="Times New Roman" w:ascii="Times New Roman"/>
          <w:szCs w:val="24"/>
          <w:lang w:val="hr-HR"/>
        </w:rPr>
        <w:t xml:space="preserve"> izrazila je mišljenje da kao predlagatelj ne podliježe obvezi plaćanja predujma.</w:t>
      </w:r>
    </w:p>
    <w:p w:rsidRDefault="00847259" w:rsidP="00DD1104" w:rsidR="008472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navedenog a obzirom na postojanje prijedloga za otvaranje stečajnog postupka i uplaćenog predujma za namirenje nužnih troškova, evidentno je da nisu kumulativno ispunjeni uvjeti za otvaranje i zaključenje skraćenog stečajnog postupka a kako je to propisano odredbom čl. 431 Stečajnog zakona. Stoga je temeljem odredbe čl. 433 Stečajnog zakona valjalo obustaviti skraćeni stečajni postupak</w:t>
      </w:r>
      <w:r w:rsidR="001A01A5">
        <w:rPr>
          <w:rFonts w:hAnsi="Times New Roman" w:ascii="Times New Roman"/>
          <w:szCs w:val="24"/>
          <w:lang w:val="hr-HR"/>
        </w:rPr>
        <w:t>.</w:t>
      </w:r>
    </w:p>
    <w:p w:rsidRDefault="001A01A5" w:rsidP="00DD1104" w:rsidR="001A01A5" w:rsidRPr="00DD110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Postupak za otvaranje redovnog stečajnog postupka po prijedlogu vjerovnika,  nastaviti će se nakon pravomoćnosti  odluke iz točke 1. ovog rješenja. </w:t>
      </w:r>
    </w:p>
    <w:p w:rsidRDefault="00D25E35" w:rsidP="00847259" w:rsidR="00D25E3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</w:t>
      </w:r>
      <w:r w:rsidR="00DD1104" w:rsidRPr="00DD1104">
        <w:rPr>
          <w:rFonts w:hAnsi="Times New Roman" w:ascii="Times New Roman"/>
          <w:szCs w:val="24"/>
          <w:lang w:val="hr-HR"/>
        </w:rPr>
        <w:t xml:space="preserve">, </w:t>
      </w:r>
      <w:r w:rsidR="00847259">
        <w:rPr>
          <w:rFonts w:hAnsi="Times New Roman" w:ascii="Times New Roman"/>
          <w:szCs w:val="24"/>
          <w:lang w:val="hr-HR"/>
        </w:rPr>
        <w:t>1</w:t>
      </w:r>
      <w:r w:rsidR="001A01A5">
        <w:rPr>
          <w:rFonts w:hAnsi="Times New Roman" w:ascii="Times New Roman"/>
          <w:szCs w:val="24"/>
          <w:lang w:val="hr-HR"/>
        </w:rPr>
        <w:t>2</w:t>
      </w:r>
      <w:r w:rsidR="00847259">
        <w:rPr>
          <w:rFonts w:hAnsi="Times New Roman" w:ascii="Times New Roman"/>
          <w:szCs w:val="24"/>
          <w:lang w:val="hr-HR"/>
        </w:rPr>
        <w:t>. travanj 2016.</w:t>
      </w:r>
    </w:p>
    <w:p w:rsidRDefault="00D25E35" w:rsidP="00AB7A2F" w:rsidR="00D25E35" w:rsidRPr="003F4699">
      <w:pPr>
        <w:ind w:firstLine="708" w:left="5664"/>
        <w:jc w:val="both"/>
        <w:rPr>
          <w:rFonts w:hAnsi="Times New Roman" w:ascii="Times New Roman"/>
          <w:szCs w:val="24"/>
        </w:rPr>
      </w:pPr>
      <w:r w:rsidRPr="003F4699">
        <w:rPr>
          <w:rFonts w:hAnsi="Times New Roman" w:ascii="Times New Roman"/>
          <w:szCs w:val="24"/>
          <w:lang w:val="pl-PL"/>
        </w:rPr>
        <w:t>SUDAC</w:t>
      </w:r>
      <w:r w:rsidRPr="003F4699">
        <w:rPr>
          <w:rFonts w:hAnsi="Times New Roman" w:ascii="Times New Roman"/>
          <w:szCs w:val="24"/>
        </w:rPr>
        <w:t>:</w:t>
      </w:r>
    </w:p>
    <w:p w:rsidRDefault="00D25E35" w:rsidP="00995CE9" w:rsidR="00D25E35" w:rsidRPr="003F4699">
      <w:pPr>
        <w:jc w:val="both"/>
        <w:rPr>
          <w:rFonts w:hAnsi="Times New Roman" w:ascii="Times New Roman"/>
          <w:szCs w:val="24"/>
        </w:rPr>
      </w:pP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  <w:lang w:val="pl-PL"/>
        </w:rPr>
        <w:t>Vesna</w:t>
      </w:r>
      <w:r w:rsidRPr="003F4699">
        <w:rPr>
          <w:rFonts w:hAnsi="Times New Roman" w:ascii="Times New Roman"/>
          <w:szCs w:val="24"/>
        </w:rPr>
        <w:t xml:space="preserve"> </w:t>
      </w:r>
      <w:r w:rsidRPr="003F4699">
        <w:rPr>
          <w:rFonts w:hAnsi="Times New Roman" w:ascii="Times New Roman"/>
          <w:szCs w:val="24"/>
          <w:lang w:val="pl-PL"/>
        </w:rPr>
        <w:t>Malenica</w:t>
      </w:r>
      <w:r w:rsidR="00E23E9A">
        <w:rPr>
          <w:rFonts w:hAnsi="Times New Roman" w:ascii="Times New Roman"/>
          <w:szCs w:val="24"/>
          <w:lang w:val="pl-PL"/>
        </w:rPr>
        <w:t xml:space="preserve"> v. r. </w:t>
      </w:r>
      <w:r w:rsidRPr="003F469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</w:p>
    <w:p w:rsidRDefault="00A05C43" w:rsidP="00A05C43" w:rsidR="00A05C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 xml:space="preserve">POUKA O PRAVNOM LIJEKU: </w:t>
      </w:r>
    </w:p>
    <w:p w:rsidRDefault="00A05C43" w:rsidP="00A05C43" w:rsidR="00A05C4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30FEB" w:rsidP="00D25E35" w:rsidR="00B30FEB">
      <w:pPr>
        <w:jc w:val="both"/>
        <w:rPr>
          <w:rFonts w:hAnsi="Times New Roman" w:ascii="Times New Roman"/>
          <w:szCs w:val="24"/>
          <w:lang w:val="hr-HR"/>
        </w:rPr>
      </w:pPr>
    </w:p>
    <w:p w:rsidRDefault="00E23E9A" w:rsidP="00AB7A2F" w:rsidR="00E23E9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23E9A" w:rsidP="00995CE9" w:rsidR="00E23E9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55324" w:rsidP="00D25E35" w:rsidR="00855324" w:rsidRPr="00DD1104">
      <w:pPr>
        <w:jc w:val="both"/>
        <w:rPr>
          <w:rFonts w:hAnsi="Times New Roman" w:ascii="Times New Roman"/>
          <w:szCs w:val="24"/>
          <w:lang w:val="hr-HR"/>
        </w:rPr>
      </w:pPr>
    </w:p>
    <w:p w:rsidRDefault="00E23E9A" w:rsidP="00D25E35" w:rsidR="00E0602B" w:rsidRPr="00DD1104">
      <w:pPr>
        <w:jc w:val="both"/>
        <w:rPr>
          <w:rFonts w:hAnsi="Times New Roman" w:ascii="Times New Roman"/>
        </w:rPr>
      </w:pPr>
    </w:p>
    <w:sectPr w:rsidSect="00DD1104" w:rsidR="00E0602B" w:rsidRPr="00DD1104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104" w:rsidP="00DD1104" w:rsidR="00DD1104">
      <w:r>
        <w:separator/>
      </w:r>
    </w:p>
  </w:endnote>
  <w:endnote w:id="0" w:type="continuationSeparator">
    <w:p w:rsidRDefault="00DD1104" w:rsidP="00DD1104" w:rsidR="00DD1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104" w:rsidP="00DD1104" w:rsidR="00DD1104">
      <w:r>
        <w:separator/>
      </w:r>
    </w:p>
  </w:footnote>
  <w:footnote w:id="0" w:type="continuationSeparator">
    <w:p w:rsidRDefault="00DD1104" w:rsidP="00DD1104" w:rsidR="00DD1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8496141"/>
      <w:docPartObj>
        <w:docPartGallery w:val="Page Numbers (Top of Page)"/>
        <w:docPartUnique/>
      </w:docPartObj>
    </w:sdtPr>
    <w:sdtEndPr/>
    <w:sdtContent>
      <w:p w:rsidRDefault="00DD1104" w:rsidR="00DD1104" w:rsidRPr="00896286">
        <w:pPr>
          <w:pStyle w:val="Zaglavlje"/>
          <w:jc w:val="right"/>
          <w:rPr>
            <w:rFonts w:hAnsi="Times New Roman" w:ascii="Times New Roman"/>
          </w:rPr>
        </w:pPr>
        <w:r w:rsidRPr="00896286">
          <w:rPr>
            <w:rFonts w:hAnsi="Times New Roman" w:ascii="Times New Roman"/>
          </w:rPr>
          <w:t>7 St-</w:t>
        </w:r>
        <w:r w:rsidR="0044321F">
          <w:rPr>
            <w:rFonts w:hAnsi="Times New Roman" w:ascii="Times New Roman"/>
          </w:rPr>
          <w:t>1</w:t>
        </w:r>
        <w:r w:rsidR="005869D5">
          <w:rPr>
            <w:rFonts w:hAnsi="Times New Roman" w:ascii="Times New Roman"/>
          </w:rPr>
          <w:t>305</w:t>
        </w:r>
        <w:r w:rsidR="005C3CF2">
          <w:rPr>
            <w:rFonts w:hAnsi="Times New Roman" w:ascii="Times New Roman"/>
          </w:rPr>
          <w:t>/15</w:t>
        </w:r>
        <w:r w:rsidRPr="00896286">
          <w:rPr>
            <w:rFonts w:hAnsi="Times New Roman" w:ascii="Times New Roman"/>
          </w:rPr>
          <w:t xml:space="preserve">  </w:t>
        </w:r>
        <w:r w:rsidRPr="00896286">
          <w:rPr>
            <w:rFonts w:hAnsi="Times New Roman" w:ascii="Times New Roman"/>
          </w:rPr>
          <w:fldChar w:fldCharType="begin"/>
        </w:r>
        <w:r w:rsidRPr="00896286">
          <w:rPr>
            <w:rFonts w:hAnsi="Times New Roman" w:ascii="Times New Roman"/>
          </w:rPr>
          <w:instrText>PAGE   \* MERGEFORMAT</w:instrText>
        </w:r>
        <w:r w:rsidRPr="00896286">
          <w:rPr>
            <w:rFonts w:hAnsi="Times New Roman" w:ascii="Times New Roman"/>
          </w:rPr>
          <w:fldChar w:fldCharType="separate"/>
        </w:r>
        <w:r w:rsidR="00E23E9A" w:rsidRPr="00E23E9A">
          <w:rPr>
            <w:rFonts w:hAnsi="Times New Roman" w:ascii="Times New Roman"/>
            <w:noProof/>
            <w:lang w:val="hr-HR"/>
          </w:rPr>
          <w:t>2</w:t>
        </w:r>
        <w:r w:rsidRPr="00896286">
          <w:rPr>
            <w:rFonts w:hAnsi="Times New Roman" w:ascii="Times New Roman"/>
          </w:rPr>
          <w:fldChar w:fldCharType="end"/>
        </w:r>
      </w:p>
    </w:sdtContent>
  </w:sdt>
  <w:p w:rsidRDefault="00DD1104" w:rsidR="00DD11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104" w:rsidR="00DD1104">
    <w:pPr>
      <w:pStyle w:val="Zaglavlje"/>
      <w:jc w:val="right"/>
    </w:pPr>
  </w:p>
  <w:p w:rsidRDefault="00DD1104" w:rsidR="00DD110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104"/>
    <w:rsid w:val="000A5BEF"/>
    <w:rsid w:val="000E41B5"/>
    <w:rsid w:val="001301E6"/>
    <w:rsid w:val="00130D68"/>
    <w:rsid w:val="00144A2A"/>
    <w:rsid w:val="001A01A5"/>
    <w:rsid w:val="001F112F"/>
    <w:rsid w:val="002803AE"/>
    <w:rsid w:val="002F0000"/>
    <w:rsid w:val="002F2BD1"/>
    <w:rsid w:val="0031230B"/>
    <w:rsid w:val="003260A6"/>
    <w:rsid w:val="00342900"/>
    <w:rsid w:val="00361423"/>
    <w:rsid w:val="00371096"/>
    <w:rsid w:val="003C17B3"/>
    <w:rsid w:val="0044321F"/>
    <w:rsid w:val="0049191F"/>
    <w:rsid w:val="004C2A2D"/>
    <w:rsid w:val="005869D5"/>
    <w:rsid w:val="005C3CF2"/>
    <w:rsid w:val="005F6B9E"/>
    <w:rsid w:val="0072617A"/>
    <w:rsid w:val="00744BB4"/>
    <w:rsid w:val="0076514D"/>
    <w:rsid w:val="007A4371"/>
    <w:rsid w:val="007C1B9C"/>
    <w:rsid w:val="00847259"/>
    <w:rsid w:val="00855324"/>
    <w:rsid w:val="00896286"/>
    <w:rsid w:val="00920EDA"/>
    <w:rsid w:val="00A05C43"/>
    <w:rsid w:val="00A22213"/>
    <w:rsid w:val="00A636F7"/>
    <w:rsid w:val="00A70741"/>
    <w:rsid w:val="00A8285C"/>
    <w:rsid w:val="00AB410D"/>
    <w:rsid w:val="00B30FEB"/>
    <w:rsid w:val="00BB4A20"/>
    <w:rsid w:val="00C643A4"/>
    <w:rsid w:val="00C757C2"/>
    <w:rsid w:val="00CA39E2"/>
    <w:rsid w:val="00D14E37"/>
    <w:rsid w:val="00D25E35"/>
    <w:rsid w:val="00D80048"/>
    <w:rsid w:val="00DD1104"/>
    <w:rsid w:val="00DD1BED"/>
    <w:rsid w:val="00DF1129"/>
    <w:rsid w:val="00E23E9A"/>
    <w:rsid w:val="00EA43A9"/>
    <w:rsid w:val="00EE654F"/>
    <w:rsid w:val="00F26225"/>
    <w:rsid w:val="00F854A4"/>
    <w:rsid w:val="00F93C3B"/>
    <w:rsid w:val="00FB4EE6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1104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rsid w:val="00DD110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1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104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1104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1104"/>
    <w:rPr>
      <w:rFonts w:cs="Times New Roman" w:eastAsia="Times New Roman" w:hAnsi="Arial" w:ascii="Arial"/>
      <w:szCs w:val="20"/>
      <w:lang w:eastAsia="hr-HR" w:val="en-GB"/>
    </w:rPr>
  </w:style>
  <w:style w:styleId="SlijeenaHiperveza" w:type="character">
    <w:name w:val="FollowedHyperlink"/>
    <w:basedOn w:val="Zadanifontodlomka"/>
    <w:uiPriority w:val="99"/>
    <w:semiHidden/>
    <w:unhideWhenUsed/>
    <w:rsid w:val="00D25E35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23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E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E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E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E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1104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rsid w:val="00DD110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1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104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1104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1104"/>
    <w:rPr>
      <w:rFonts w:ascii="Arial" w:cs="Times New Roman" w:eastAsia="Times New Roman" w:hAnsi="Arial"/>
      <w:szCs w:val="20"/>
      <w:lang w:eastAsia="hr-HR" w:val="en-GB"/>
    </w:rPr>
  </w:style>
  <w:style w:styleId="SlijeenaHiperveza" w:type="character">
    <w:name w:val="FollowedHyperlink"/>
    <w:basedOn w:val="Zadanifontodlomka"/>
    <w:uiPriority w:val="99"/>
    <w:semiHidden/>
    <w:unhideWhenUsed/>
    <w:rsid w:val="00D25E35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23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E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E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E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E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St-1305/2015</izvorni_sadrzaj>
    <derivirana_varijabla naziv="DomainObject.Predmet.OznakaBroj_1">St-1305/2015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DOZAN I TOMIĆ d.o.o.</izvorni_sadrzaj>
    <derivirana_varijabla naziv="DomainObject.Predmet.ProtustrankaFormated_1">  DOZAN I TOMIĆ d.o.o.</derivirana_varijabla>
  </DomainObject.Predmet.ProtustrankaFormated>
  <DomainObject.Predmet.ProtustrankaFormatedOIB>
    <izvorni_sadrzaj>  DOZAN I TOMIĆ d.o.o., OIB 07361907136</izvorni_sadrzaj>
    <derivirana_varijabla naziv="DomainObject.Predmet.ProtustrankaFormatedOIB_1">  DOZAN I TOMIĆ d.o.o., OIB 07361907136</derivirana_varijabla>
  </DomainObject.Predmet.ProtustrankaFormatedOIB>
  <DomainObject.Predmet.ProtustrankaFormatedWithAdress>
    <izvorni_sadrzaj> DOZAN I TOMIĆ d.o.o., Perjavica 30, 10000 Zagreb</izvorni_sadrzaj>
    <derivirana_varijabla naziv="DomainObject.Predmet.ProtustrankaFormatedWithAdress_1"> DOZAN I TOMIĆ d.o.o., Perjavica 30, 10000 Zagreb</derivirana_varijabla>
  </DomainObject.Predmet.ProtustrankaFormatedWithAdress>
  <DomainObject.Predmet.ProtustrankaFormatedWithAdressOIB>
    <izvorni_sadrzaj> DOZAN I TOMIĆ d.o.o., OIB 07361907136, Perjavica 30, 10000 Zagreb</izvorni_sadrzaj>
    <derivirana_varijabla naziv="DomainObject.Predmet.ProtustrankaFormatedWithAdressOIB_1"> DOZAN I TOMIĆ d.o.o., OIB 07361907136, Perjavica 30, 10000 Zagreb</derivirana_varijabla>
  </DomainObject.Predmet.ProtustrankaFormatedWithAdressOIB>
  <DomainObject.Predmet.ProtustrankaWithAdress>
    <izvorni_sadrzaj>DOZAN I TOMIĆ d.o.o. Perjavica 30, 10000 Zagreb</izvorni_sadrzaj>
    <derivirana_varijabla naziv="DomainObject.Predmet.ProtustrankaWithAdress_1">DOZAN I TOMIĆ d.o.o. Perjavica 30, 10000 Zagreb</derivirana_varijabla>
  </DomainObject.Predmet.ProtustrankaWithAdress>
  <DomainObject.Predmet.ProtustrankaWithAdressOIB>
    <izvorni_sadrzaj>DOZAN I TOMIĆ d.o.o., OIB 07361907136, Perjavica 30, 10000 Zagreb</izvorni_sadrzaj>
    <derivirana_varijabla naziv="DomainObject.Predmet.ProtustrankaWithAdressOIB_1">DOZAN I TOMIĆ d.o.o., OIB 07361907136, Perjavica 30, 10000 Zagreb</derivirana_varijabla>
  </DomainObject.Predmet.ProtustrankaWithAdressOIB>
  <DomainObject.Predmet.ProtustrankaNazivFormated>
    <izvorni_sadrzaj>DOZAN I TOMIĆ d.o.o.</izvorni_sadrzaj>
    <derivirana_varijabla naziv="DomainObject.Predmet.ProtustrankaNazivFormated_1">DOZAN I TOMIĆ d.o.o.</derivirana_varijabla>
  </DomainObject.Predmet.ProtustrankaNazivFormated>
  <DomainObject.Predmet.ProtustrankaNazivFormatedOIB>
    <izvorni_sadrzaj>DOZAN I TOMIĆ d.o.o., OIB 07361907136</izvorni_sadrzaj>
    <derivirana_varijabla naziv="DomainObject.Predmet.ProtustrankaNazivFormatedOIB_1">DOZAN I TOMIĆ d.o.o., OIB 07361907136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REPUBLIKA HRVATSKA, MINISTARSTVO FINANCIJA, POREZNA UPRAVA</izvorni_sadrzaj>
    <derivirana_varijabla naziv="DomainObject.Predmet.StrankaFormated_1">  FINA Regionalni centar Zagreb; ERSTE&amp;STEIERMÄRKISCHE BANKA dioničko društvo; REPUBLIKA HRVATSKA, MINISTARSTVO FINANCIJA, POREZNA UPRAVA</derivirana_varijabla>
  </DomainObject.Predmet.StrankaFormated>
  <DomainObject.Predmet.StrankaFormatedOIB>
    <izvorni_sadrzaj>  FINA Regionalni centar Zagreb, OIB 85821130368; ERSTE&amp;STEIERMÄRKISCHE BANKA dioničko društvo, OIB 23057039320; REPUBLIKA HRVATSKA, MINISTARSTVO FINANCIJA, POREZNA UPRAVA, OIB 18683136487</izvorni_sadrzaj>
    <derivirana_varijabla naziv="DomainObject.Predmet.StrankaFormatedOIB_1">  FINA Regionalni centar Zagreb, OIB 85821130368; ERSTE&amp;STEIERMÄRKISCHE BANKA dioničko društvo, OIB 23057039320; REPUBLIKA HRVATSKA, MINISTARSTVO FINANCIJA, POREZNA UPRAVA, OIB 18683136487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REPUBLIKA HRVATSKA, MINISTARSTVO FINANCIJA, POREZNA UPRAVA, Avenija Dubrovnik 32, 10000 Zagreb</izvorni_sadrzaj>
    <derivirana_varijabla naziv="DomainObject.Predmet.StrankaFormatedWithAdress_1"> FINA Regionalni centar Zagreb, Trg svibanjskih žrtava 1995. 1, 10000 Zagreb; ERSTE&amp;STEIERMÄRKISCHE BANKA dioničko društvo, Jadranski Trg 3/a, 51000 Rijeka; REPUBLIKA HRVATSKA, MINISTARSTVO FINANCIJA, POREZNA UPRAVA,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Rijeka,REPUBLIKA HRVATSKA, MINISTARSTVO FINANCIJA, POREZNA UPRAVA Avenija Dubrovnik 32,10000 Zagreb</izvorni_sadrzaj>
    <derivirana_varijabla naziv="DomainObject.Predmet.StrankaWithAdress_1">FINA Regionalni centar Zagreb Trg svibanjskih žrtava 1995. 1,10000 Zagreb,ERSTE&amp;STEIERMÄRKISCHE BANKA dioničko društvo Jadranski Trg 3/a,51000 Rijeka,REPUBLIKA HRVATSKA, MINISTARSTVO FINANCIJA, POREZNA UPRAVA Avenija Dubrovnik 32,10000 Zagreb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</derivirana_varijabla>
  </DomainObject.Predmet.StrankaWithAdressOIB>
  <DomainObject.Predmet.StrankaNazivFormated>
    <izvorni_sadrzaj>FINA Regionalni centar Zagreb,ERSTE&amp;STEIERMÄRKISCHE BANKA dioničko društvo,REPUBLIKA HRVATSKA, MINISTARSTVO FINANCIJA, POREZNA UPRAVA</izvorni_sadrzaj>
    <derivirana_varijabla naziv="DomainObject.Predmet.StrankaNazivFormated_1">FINA Regionalni centar Zagreb,ERSTE&amp;STEIERMÄRKISCHE BANKA dioničko društvo,REPUBLIKA HRVATSKA, MINISTARSTVO FINANCIJA, POREZNA UPRAVA</derivirana_varijabla>
  </DomainObject.Predmet.StrankaNazivFormated>
  <DomainObject.Predmet.StrankaNazivFormatedOIB>
    <izvorni_sadrzaj>FINA Regionalni centar Zagreb, OIB 85821130368,ERSTE&amp;STEIERMÄRKISCHE BANKA dioničko društvo, OIB 23057039320,REPUBLIKA HRVATSKA, MINISTARSTVO FINANCIJA, POREZNA UPRAVA, OIB 18683136487</izvorni_sadrzaj>
    <derivirana_varijabla naziv="DomainObject.Predmet.StrankaNazivFormatedOIB_1">FINA Regionalni centar Zagreb, OIB 85821130368,ERSTE&amp;STEIERMÄRKISCHE BANKA dioničko društvo, OIB 23057039320,REPUBLIKA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ERSTE&amp;STEIERMÄRKISCHE BANKA dioničko društvo</item>
      <item>REPUBLIKA HRVATSKA, MINISTARSTVO FINANCIJA, POREZNA UPRAVA</item>
    </izvorni_sadrzaj>
    <derivirana_varijabla naziv="DomainObject.Predmet.StrankaListFormated_1">
      <item>FINA Regionalni centar Zagreb</item>
      <item>ERSTE&amp;STEIERMÄRKISCHE BANKA dioničko društvo</item>
      <item>REPUBLIKA HRVATSKA, MINISTARSTVO FINANCIJA, POREZNA UPRAVA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</izvorni_sadrzaj>
    <derivirana_varijabla naziv="DomainObject.Predmet.StrankaListFormatedOIB_1">
      <item>FINA Regionalni centar Zagreb, OIB 85821130368</item>
      <item>ERSTE&amp;STEIERMÄRKISCHE BANKA dioničko društvo, OIB 23057039320</item>
      <item>REPUBLIKA HRVATSKA,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REPUBLIKA HRVATSKA, MINISTARSTVO FINANCIJA, POREZNA UPRAVA</item>
    </izvorni_sadrzaj>
    <derivirana_varijabla naziv="DomainObject.Predmet.StrankaListNazivFormated_1">
      <item>FINA Regionalni centar Zagreb</item>
      <item>ERSTE&amp;STEIERMÄRKISCHE BANKA dioničko društvo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REPUBLIKA HRVATSKA, MINISTARSTVO FINANCIJA, POREZNA UPRAVA, OIB 18683136487</item>
    </derivirana_varijabla>
  </DomainObject.Predmet.StrankaListNazivFormatedOIB>
  <DomainObject.Predmet.ProtuStrankaListFormated>
    <izvorni_sadrzaj>
      <item>DOZAN I TOMIĆ d.o.o.</item>
    </izvorni_sadrzaj>
    <derivirana_varijabla naziv="DomainObject.Predmet.ProtuStrankaListFormated_1">
      <item>DOZAN I TOMIĆ d.o.o.</item>
    </derivirana_varijabla>
  </DomainObject.Predmet.ProtuStrankaListFormated>
  <DomainObject.Predmet.ProtuStrankaListFormatedOIB>
    <izvorni_sadrzaj>
      <item>DOZAN I TOMIĆ d.o.o., OIB 07361907136</item>
    </izvorni_sadrzaj>
    <derivirana_varijabla naziv="DomainObject.Predmet.ProtuStrankaListFormatedOIB_1">
      <item>DOZAN I TOMIĆ d.o.o., OIB 07361907136</item>
    </derivirana_varijabla>
  </DomainObject.Predmet.ProtuStrankaListFormatedOIB>
  <DomainObject.Predmet.ProtuStrankaListFormatedWithAdress>
    <izvorni_sadrzaj>
      <item>DOZAN I TOMIĆ d.o.o., Perjavica 30, 10000 Zagreb</item>
    </izvorni_sadrzaj>
    <derivirana_varijabla naziv="DomainObject.Predmet.ProtuStrankaListFormatedWithAdress_1">
      <item>DOZAN I TOMIĆ d.o.o., Perjavica 30, 10000 Zagreb</item>
    </derivirana_varijabla>
  </DomainObject.Predmet.ProtuStrankaListFormatedWithAdress>
  <DomainObject.Predmet.ProtuStrankaListFormatedWithAdressOIB>
    <izvorni_sadrzaj>
      <item>DOZAN I TOMIĆ d.o.o., OIB 07361907136, Perjavica 30, 10000 Zagreb</item>
    </izvorni_sadrzaj>
    <derivirana_varijabla naziv="DomainObject.Predmet.ProtuStrankaListFormatedWithAdressOIB_1">
      <item>DOZAN I TOMIĆ d.o.o., OIB 07361907136, Perjavica 30, 10000 Zagreb</item>
    </derivirana_varijabla>
  </DomainObject.Predmet.ProtuStrankaListFormatedWithAdressOIB>
  <DomainObject.Predmet.ProtuStrankaListNazivFormated>
    <izvorni_sadrzaj>
      <item>DOZAN I TOMIĆ d.o.o.</item>
    </izvorni_sadrzaj>
    <derivirana_varijabla naziv="DomainObject.Predmet.ProtuStrankaListNazivFormated_1">
      <item>DOZAN I TOMIĆ d.o.o.</item>
    </derivirana_varijabla>
  </DomainObject.Predmet.ProtuStrankaListNazivFormated>
  <DomainObject.Predmet.ProtuStrankaListNazivFormatedOIB>
    <izvorni_sadrzaj>
      <item>DOZAN I TOMIĆ d.o.o., OIB 07361907136</item>
    </izvorni_sadrzaj>
    <derivirana_varijabla naziv="DomainObject.Predmet.ProtuStrankaListNazivFormatedOIB_1">
      <item>DOZAN I TOMIĆ d.o.o., OIB 07361907136</item>
    </derivirana_varijabla>
  </DomainObject.Predmet.ProtuStrankaListNazivFormatedOIB>
  <DomainObject.Predmet.OstaliListFormated>
    <izvorni_sadrzaj>
      <item>ODVJETNIČKO DRUŠTVO GJURAŠIĆ, FAK &amp; PARTNERI društvo s ograničenom odgovornošću</item>
      <item>ŽUPANIJSKO DRŽAVNO ODVJETNIŠTVO U ZAGREBU, GUO</item>
    </izvorni_sadrzaj>
    <derivirana_varijabla naziv="DomainObject.Predmet.OstaliListFormated_1">
      <item>ODVJETNIČKO DRUŠTVO GJURAŠIĆ, FAK &amp; PARTNERI društvo s ograničenom odgovornošću</item>
      <item>ŽUPANIJSKO DRŽAVNO ODVJETNIŠTVO U ZAGREBU, GUO</item>
    </derivirana_varijabla>
  </DomainObject.Predmet.OstaliListFormated>
  <DomainObject.Predmet.OstaliListFormatedOIB>
    <izvorni_sadrzaj>
      <item>ODVJETNIČKO DRUŠTVO GJURAŠIĆ, FAK &amp; PARTNERI društvo s ograničenom odgovornošću, OIB 62906554948</item>
      <item>ŽUPANIJSKO DRŽAVNO ODVJETNIŠTVO U ZAGREBU, GUO</item>
    </izvorni_sadrzaj>
    <derivirana_varijabla naziv="DomainObject.Predmet.OstaliListFormatedOIB_1">
      <item>ODVJETNIČKO DRUŠTVO GJURAŠIĆ, FAK &amp; PARTNERI društvo s ograničenom odgovornošću, OIB 62906554948</item>
      <item>ŽUPANIJSKO DRŽAVNO ODVJETNIŠTVO U ZAGREBU, GUO</item>
    </derivirana_varijabla>
  </DomainObject.Predmet.OstaliListFormatedOIB>
  <DomainObject.Predmet.OstaliListFormatedWithAdress>
    <izvorni_sadrzaj>
      <item>ODVJETNIČKO DRUŠTVO GJURAŠIĆ, FAK &amp; PARTNERI društvo s ograničenom odgovornošću, Đorđićeva 18, 10000 Zagreb</item>
      <item>ŽUPANIJSKO DRŽAVNO ODVJETNIŠTVO U ZAGREBU, GUO, Savska cesta 41, 10000 Zagreb</item>
    </izvorni_sadrzaj>
    <derivirana_varijabla naziv="DomainObject.Predmet.OstaliListFormatedWithAdress_1">
      <item>ODVJETNIČKO DRUŠTVO GJURAŠIĆ, FAK &amp; PARTNERI društvo s ograničenom odgovornošću, Đorđićeva 18,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ODVJETNIČKO DRUŠTVO GJURAŠIĆ, FAK &amp; PARTNERI društvo s ograničenom odgovornošću, OIB 62906554948, Đorđićeva 18, 10000 Zagreb</item>
      <item>ŽUPANIJSKO DRŽAVNO ODVJETNIŠTVO U ZAGREBU, GUO, Savska cesta 41, 10000 Zagreb</item>
    </izvorni_sadrzaj>
    <derivirana_varijabla naziv="DomainObject.Predmet.OstaliListFormatedWithAdressOIB_1">
      <item>ODVJETNIČKO DRUŠTVO GJURAŠIĆ, FAK &amp; PARTNERI društvo s ograničenom odgovornošću, OIB 62906554948, Đorđićeva 18,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ODVJETNIČKO DRUŠTVO GJURAŠIĆ, FAK &amp; PARTNERI društvo s ograničenom odgovornošću</item>
      <item>ŽUPANIJSKO DRŽAVNO ODVJETNIŠTVO U ZAGREBU, GUO</item>
    </izvorni_sadrzaj>
    <derivirana_varijabla naziv="DomainObject.Predmet.OstaliListNazivFormated_1">
      <item>ODVJETNIČKO DRUŠTVO GJURAŠIĆ, FAK &amp; PARTNERI društvo s ograničenom odgovornošću</item>
      <item>ŽUPANIJSKO DRŽAVNO ODVJETNIŠTVO U ZAGREBU, GUO</item>
    </derivirana_varijabla>
  </DomainObject.Predmet.OstaliListNazivFormated>
  <DomainObject.Predmet.OstaliListNazivFormatedOIB>
    <izvorni_sadrzaj>
      <item>ODVJETNIČKO DRUŠTVO GJURAŠIĆ, FAK &amp; PARTNERI društvo s ograničenom odgovornošću, OIB 62906554948</item>
      <item>ŽUPANIJSKO DRŽAVNO ODVJETNIŠTVO U ZAGREBU, GUO</item>
    </izvorni_sadrzaj>
    <derivirana_varijabla naziv="DomainObject.Predmet.OstaliListNazivFormatedOIB_1">
      <item>ODVJETNIČKO DRUŠTVO GJURAŠIĆ, FAK &amp; PARTNERI društvo s ograničenom odgovornošću, OIB 62906554948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DOZAN I TOMIĆ d.o.o.</izvorni_sadrzaj>
    <derivirana_varijabla naziv="DomainObject.Predmet.ProtustrankaIDrugi_1">DOZAN I TOMIĆ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DOZAN I TOMIĆ d.o.o., OIB 07361907136, Perjavica 30, 10000 Zagreb</izvorni_sadrzaj>
    <derivirana_varijabla naziv="DomainObject.Predmet.ProtustrankaIDrugiAdressOIB_1">DOZAN I TOMIĆ d.o.o., OIB 07361907136, Perjavica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</izvorni_sadrzaj>
    <derivirana_varijabla naziv="DomainObject.Predmet.SudioniciListNaziv_1"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07361907136</item>
      <item>, OIB 23057039320</item>
      <item>, OIB 18683136487</item>
      <item>, OIB 62906554948</item>
      <item>, OIB null</item>
    </izvorni_sadrzaj>
    <derivirana_varijabla naziv="DomainObject.Predmet.SudioniciListNazivOIB_1">
      <item>, OIB 85821130368</item>
      <item>, OIB 07361907136</item>
      <item>, OIB 23057039320</item>
      <item>, OIB 18683136487</item>
      <item>, OIB 62906554948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3847</properties:Characters>
  <properties:Lines>77</properties:Lines>
  <properties:Paragraphs>30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2016-04-12T09:15:00Z</dcterms:created>
  <dc:creator>Kristina Švajger</dc:creator>
  <cp:lastModifiedBy>Kristina Švajger</cp:lastModifiedBy>
  <cp:lastPrinted>2016-04-12T12:56:00Z</cp:lastPrinted>
  <dcterms:modified xmlns:xsi="http://www.w3.org/2001/XMLSchema-instance" xsi:type="dcterms:W3CDTF">2016-04-12T12:56:00Z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