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ffd4" w14:paraId="26dffd4" w:rsidRDefault="00B478B4" w:rsidP="00144D1A" w:rsidR="00144D1A" w:rsidRPr="00965A97">
      <w:pPr>
        <w:pStyle w:val="SudNaziv"/>
        <w15:collapsed w:val="false"/>
        <w:rPr>
          <w:rFonts w:cs="Times New Roman"/>
          <w:noProof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144D1A" w:rsidP="00144D1A" w:rsidR="00144D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44D1A" w:rsidRPr="00965A97">
        <w:rPr>
          <w:rFonts w:cs="Times New Roman"/>
          <w:noProof w:val="false"/>
        </w:rPr>
        <w:tab/>
      </w: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REPUBLIKA HRVATSKA 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TRGOVAČKI SUD U ZAGREBU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Zagreb, Amruševa 2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E P U B L I K A   H R V A T S K A</w:t>
      </w: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J E Š E NJ 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077F45" w:rsidP="00077F45" w:rsidR="00077F45" w:rsidRPr="00642D65">
      <w:pPr>
        <w:ind w:firstLine="708"/>
        <w:jc w:val="both"/>
      </w:pPr>
      <w:r w:rsidRPr="00642D65">
        <w:rPr>
          <w:bCs/>
        </w:rPr>
        <w:t>Trgovački sud u Zagrebu, p</w:t>
      </w:r>
      <w:r w:rsidRPr="00642D65">
        <w:t xml:space="preserve">o sucu toga suda Vesni Sremac Šoštar, a povodom prijedloga predlagatelja FINA, Regionalni centar Zagreb, Trg svibanjskih žrtava 1995. 1., OIB: 85821130368, radi otvaranja stečajnog postupka nad stečajnim dužnikom PROJEKT-ADRIA d.o.o., Zagreb, Krajiška 10, OIB: 68196312842,  dana </w:t>
      </w:r>
      <w:r>
        <w:t>10. travnja 2018</w:t>
      </w:r>
      <w:r w:rsidRPr="00642D65">
        <w:t>.,</w:t>
      </w: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i j e š i o     j 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FF2D20" w:rsidP="00077F45" w:rsidR="00FF2D20" w:rsidRPr="00965A97">
      <w:pPr>
        <w:pStyle w:val="Odlomakpopisa"/>
        <w:numPr>
          <w:ilvl w:val="0"/>
          <w:numId w:val="1"/>
        </w:num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Bivšem direktoru stečajnog dužnika </w:t>
      </w:r>
      <w:r w:rsidR="00077F45">
        <w:rPr>
          <w:rFonts w:cs="Times New Roman"/>
        </w:rPr>
        <w:t xml:space="preserve">Vladimiru Bunić, Zagreb, </w:t>
      </w:r>
      <w:r w:rsidR="00077F45" w:rsidRPr="00077F45">
        <w:rPr>
          <w:rFonts w:cs="Times New Roman"/>
        </w:rPr>
        <w:t>Graščica 2/F</w:t>
      </w:r>
      <w:r w:rsidR="00077F45">
        <w:rPr>
          <w:rFonts w:cs="Times New Roman"/>
        </w:rPr>
        <w:t xml:space="preserve">, OIB: </w:t>
      </w:r>
      <w:r w:rsidR="00077F45" w:rsidRPr="00077F45">
        <w:rPr>
          <w:rFonts w:cs="Times New Roman"/>
        </w:rPr>
        <w:t>77217090683</w:t>
      </w:r>
      <w:r w:rsidR="00144D1A" w:rsidRPr="00965A97">
        <w:rPr>
          <w:rFonts w:cs="Times New Roman" w:eastAsia="Times New Roman"/>
          <w:lang w:eastAsia="hr-HR"/>
        </w:rPr>
        <w:t xml:space="preserve"> </w:t>
      </w:r>
      <w:r w:rsidRPr="00965A97">
        <w:rPr>
          <w:rFonts w:cs="Times New Roman" w:eastAsia="Times New Roman"/>
          <w:lang w:eastAsia="hr-HR"/>
        </w:rPr>
        <w:t xml:space="preserve">nalaže se dopustiti stečajnom upravitelju uvid u knjige i poslovnu dokumentaciju dužnika vezano za utvrđenje da li dužnik ima imovinu dostatnu za namirenje vjerovnika u roku 8 (osam) dana od dostave ovog rješenja. </w:t>
      </w:r>
    </w:p>
    <w:p w:rsidRDefault="00FF2D20" w:rsidP="00A12AA4" w:rsidR="00DF335C" w:rsidRPr="00965A97">
      <w:pPr>
        <w:pStyle w:val="Tijeloteksta"/>
        <w:numPr>
          <w:ilvl w:val="0"/>
          <w:numId w:val="1"/>
        </w:numPr>
        <w:ind w:left="720"/>
        <w:jc w:val="both"/>
        <w:rPr>
          <w:rFonts w:hAnsi="Times New Roman" w:ascii="Times New Roman"/>
          <w:lang w:val="hr-HR"/>
        </w:rPr>
      </w:pPr>
      <w:r w:rsidRPr="00965A97">
        <w:rPr>
          <w:rFonts w:eastAsia="Times New Roman" w:hAnsi="Times New Roman" w:ascii="Times New Roman"/>
          <w:lang w:eastAsia="hr-HR" w:val="hr-HR"/>
        </w:rPr>
        <w:t xml:space="preserve">Ukoliko osoba iz toč. I. izreke ovog rješenja ne  postupi </w:t>
      </w:r>
      <w:r w:rsidR="00DF335C" w:rsidRPr="00965A97">
        <w:rPr>
          <w:rFonts w:eastAsia="Times New Roman" w:hAnsi="Times New Roman" w:ascii="Times New Roman"/>
          <w:lang w:eastAsia="hr-HR" w:val="hr-HR"/>
        </w:rPr>
        <w:t>po nalogu ovog suda sud će joj</w:t>
      </w:r>
      <w:r w:rsidRPr="00965A97">
        <w:rPr>
          <w:rFonts w:eastAsia="Times New Roman" w:hAnsi="Times New Roman" w:ascii="Times New Roman"/>
          <w:lang w:eastAsia="hr-HR" w:val="hr-HR"/>
        </w:rPr>
        <w:t xml:space="preserve"> izreći novčanu kaznu sve dok ne postupi po tom nalogu </w:t>
      </w:r>
      <w:r w:rsidR="00DF335C" w:rsidRPr="00965A97">
        <w:rPr>
          <w:rFonts w:hAnsi="Times New Roman" w:ascii="Times New Roman"/>
          <w:lang w:val="hr-HR"/>
        </w:rPr>
        <w:t>i odrediti kaznu  zatvora sukladno čl.178. Stečajnog zakona (NN 71/15, dalje SZ).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                                                                Obrazloženje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8102A5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 xml:space="preserve">Rješenjem ovog suda, broj gornji, od dana </w:t>
      </w:r>
      <w:r w:rsidR="00EC5942">
        <w:rPr>
          <w:rFonts w:cs="Times New Roman" w:eastAsia="Times New Roman"/>
          <w:lang w:eastAsia="hr-HR"/>
        </w:rPr>
        <w:t>27</w:t>
      </w:r>
      <w:r w:rsidR="00E3669B" w:rsidRPr="00965A97">
        <w:rPr>
          <w:rFonts w:cs="Times New Roman" w:eastAsia="Times New Roman"/>
          <w:lang w:eastAsia="hr-HR"/>
        </w:rPr>
        <w:t>. travnja</w:t>
      </w:r>
      <w:r w:rsidR="008102A5" w:rsidRPr="00965A97">
        <w:rPr>
          <w:rFonts w:cs="Times New Roman" w:eastAsia="Times New Roman"/>
          <w:lang w:eastAsia="hr-HR"/>
        </w:rPr>
        <w:t xml:space="preserve"> 2017</w:t>
      </w:r>
      <w:r w:rsidRPr="00965A97">
        <w:rPr>
          <w:rFonts w:cs="Times New Roman" w:eastAsia="Times New Roman"/>
          <w:lang w:eastAsia="hr-HR"/>
        </w:rPr>
        <w:t>.</w:t>
      </w:r>
      <w:r w:rsidR="008102A5" w:rsidRPr="00965A97">
        <w:rPr>
          <w:rFonts w:cs="Times New Roman" w:eastAsia="Times New Roman"/>
          <w:lang w:eastAsia="hr-HR"/>
        </w:rPr>
        <w:t xml:space="preserve">, pokrenut je prethodni postupka nad dužnikom </w:t>
      </w:r>
      <w:r w:rsidR="00EC5942" w:rsidRPr="00642D65">
        <w:t>PROJEKT-ADRIA d.o.o., Zagreb, Krajiška 10, OIB: 68196312842</w:t>
      </w:r>
      <w:r w:rsidR="008102A5" w:rsidRPr="00965A97">
        <w:rPr>
          <w:rFonts w:cs="Times New Roman" w:eastAsia="Times New Roman"/>
          <w:lang w:eastAsia="hr-HR"/>
        </w:rPr>
        <w:t xml:space="preserve">pod gornjim brojem te je naloženo  </w:t>
      </w:r>
      <w:r w:rsidRPr="00965A97">
        <w:rPr>
          <w:rFonts w:cs="Times New Roman" w:eastAsia="Times New Roman"/>
          <w:lang w:eastAsia="hr-HR"/>
        </w:rPr>
        <w:t xml:space="preserve">osobi ovlaštenoj za zastupanje dužnika </w:t>
      </w:r>
      <w:r w:rsidR="00EC5942">
        <w:rPr>
          <w:rFonts w:cs="Times New Roman"/>
        </w:rPr>
        <w:t xml:space="preserve">Vladimiru Bunić, Zagreb, </w:t>
      </w:r>
      <w:r w:rsidR="00EC5942" w:rsidRPr="00077F45">
        <w:rPr>
          <w:rFonts w:cs="Times New Roman"/>
        </w:rPr>
        <w:t>Graščica 2/F</w:t>
      </w:r>
      <w:r w:rsidR="00EC5942">
        <w:rPr>
          <w:rFonts w:cs="Times New Roman"/>
        </w:rPr>
        <w:t xml:space="preserve">, OIB: </w:t>
      </w:r>
      <w:r w:rsidR="00EC5942" w:rsidRPr="00077F45">
        <w:rPr>
          <w:rFonts w:cs="Times New Roman"/>
        </w:rPr>
        <w:t>77217090683</w:t>
      </w:r>
      <w:r w:rsidRPr="00965A97">
        <w:rPr>
          <w:rFonts w:cs="Times New Roman" w:eastAsia="Times New Roman"/>
          <w:lang w:eastAsia="hr-HR"/>
        </w:rPr>
        <w:t xml:space="preserve">, </w:t>
      </w:r>
      <w:r w:rsidR="008102A5" w:rsidRPr="00965A97">
        <w:rPr>
          <w:rFonts w:cs="Times New Roman" w:eastAsia="Times New Roman"/>
          <w:lang w:eastAsia="hr-HR"/>
        </w:rPr>
        <w:t xml:space="preserve">da do ročišta određenom tim rješenjem dostavi prokazni popis imovine i dostavi </w:t>
      </w:r>
      <w:r w:rsidRPr="00965A97">
        <w:rPr>
          <w:rFonts w:cs="Times New Roman" w:eastAsia="Times New Roman"/>
          <w:lang w:eastAsia="hr-HR"/>
        </w:rPr>
        <w:t>stečajnom upravitelju</w:t>
      </w:r>
      <w:r w:rsidR="008102A5" w:rsidRPr="00965A97">
        <w:rPr>
          <w:rFonts w:cs="Times New Roman" w:eastAsia="Times New Roman"/>
          <w:lang w:eastAsia="hr-HR"/>
        </w:rPr>
        <w:t xml:space="preserve"> svu potrebnu dokumentaciju vezano za vođenje stečajnog postupka.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 xml:space="preserve">Citirano rješenje </w:t>
      </w:r>
      <w:r w:rsidR="008102A5" w:rsidRPr="00965A97">
        <w:rPr>
          <w:rFonts w:cs="Times New Roman" w:eastAsia="Times New Roman"/>
          <w:lang w:eastAsia="hr-HR"/>
        </w:rPr>
        <w:t xml:space="preserve">je objavljeno na e-oglasnoj ploči suda istog dana.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            Ovlaštena osoba dužnika nije postupila po citiranom rješenju ovog suda, a niti na poziv privremenog stečajnog upravitelja </w:t>
      </w:r>
      <w:r w:rsidR="008102A5" w:rsidRPr="00965A97">
        <w:rPr>
          <w:rFonts w:cs="Times New Roman" w:eastAsia="Times New Roman"/>
          <w:lang w:eastAsia="hr-HR"/>
        </w:rPr>
        <w:t xml:space="preserve">dostavila </w:t>
      </w:r>
      <w:r w:rsidRPr="00965A97">
        <w:rPr>
          <w:rFonts w:cs="Times New Roman" w:eastAsia="Times New Roman"/>
          <w:lang w:eastAsia="hr-HR"/>
        </w:rPr>
        <w:t xml:space="preserve">traženo. </w:t>
      </w:r>
    </w:p>
    <w:p w:rsidRDefault="00144D1A" w:rsidP="00144D1A" w:rsidR="008102A5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>S obzirom da ovlaštena osoba dužnika nije udovoljila nalogu iz citiranog rješenja</w:t>
      </w:r>
      <w:r w:rsidR="008102A5" w:rsidRPr="00965A97">
        <w:rPr>
          <w:rFonts w:cs="Times New Roman" w:eastAsia="Times New Roman"/>
          <w:lang w:eastAsia="hr-HR"/>
        </w:rPr>
        <w:t xml:space="preserve"> to joj je ovaj suda ponovno odredio da postupi po navedenom pod prijetnjom novčane kazne i izricanja kazne zatvora u smislu čl. 178. SZ-a.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>Slijedom svega iznijetog, a temeljem članka 178</w:t>
      </w:r>
      <w:r w:rsidR="00965A97">
        <w:rPr>
          <w:rFonts w:cs="Times New Roman" w:eastAsia="Times New Roman"/>
          <w:lang w:eastAsia="hr-HR"/>
        </w:rPr>
        <w:t>.</w:t>
      </w:r>
      <w:r w:rsidRPr="00965A97">
        <w:rPr>
          <w:rFonts w:cs="Times New Roman" w:eastAsia="Times New Roman"/>
          <w:lang w:eastAsia="hr-HR"/>
        </w:rPr>
        <w:t xml:space="preserve"> stavak 2 u svezi s člankom 180 SZ-a (NN 71/15),  riješeno je kao u izreci.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 U Zagrebu, </w:t>
      </w:r>
      <w:r w:rsidR="005C2195" w:rsidRPr="00965A97">
        <w:rPr>
          <w:rFonts w:cs="Times New Roman" w:eastAsia="Times New Roman"/>
          <w:lang w:eastAsia="hr-HR"/>
        </w:rPr>
        <w:t>10</w:t>
      </w:r>
      <w:r w:rsidR="00A12AA4" w:rsidRPr="00965A97">
        <w:rPr>
          <w:rFonts w:cs="Times New Roman" w:eastAsia="Times New Roman"/>
          <w:lang w:eastAsia="hr-HR"/>
        </w:rPr>
        <w:t>. travnja 2018. godine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right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>SUDAC:</w:t>
      </w:r>
    </w:p>
    <w:p w:rsidRDefault="00144D1A" w:rsidP="00144D1A" w:rsidR="00144D1A">
      <w:pPr>
        <w:spacing w:after="0"/>
        <w:jc w:val="right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>Vesna Sremac Šoštar</w:t>
      </w:r>
      <w:r w:rsidR="00B478B4">
        <w:rPr>
          <w:rFonts w:cs="Times New Roman" w:eastAsia="Times New Roman"/>
          <w:lang w:eastAsia="hr-HR"/>
        </w:rPr>
        <w:t>, v.r.</w:t>
      </w:r>
    </w:p>
    <w:p w:rsidRDefault="00B478B4" w:rsidP="00144D1A" w:rsidR="00B478B4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B478B4" w:rsidP="00144D1A" w:rsidR="00B478B4" w:rsidRPr="00965A97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Greta Jurišić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POUKA O PRAVNOM LIJEKU: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Protiv ovog rješenja nezadovoljna stranka može uložiti žalbu Visokom trgovačkom sudu Republike Hrvatske u roku od 8 dana po primitku rješenja, a ulaže se putem ovog Suda u 2 primjerka.</w:t>
      </w:r>
    </w:p>
    <w:p w:rsidRDefault="00676C72" w:rsidR="00676C72" w:rsidRPr="00965A97">
      <w:pPr>
        <w:rPr>
          <w:rFonts w:cs="Times New Roman"/>
        </w:rPr>
      </w:pPr>
    </w:p>
    <w:p w:rsidRDefault="00A12AA4" w:rsidP="00B478B4" w:rsidR="00A12AA4" w:rsidRPr="00B478B4">
      <w:pPr>
        <w:rPr>
          <w:rFonts w:cs="Times New Roman"/>
        </w:rPr>
      </w:pPr>
    </w:p>
    <w:sectPr w:rsidSect="00E3669B" w:rsidR="00A12AA4" w:rsidRPr="00B478B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380" w:rsidP="00E3669B" w:rsidR="001B5380">
      <w:pPr>
        <w:spacing w:after="0"/>
      </w:pPr>
      <w:r>
        <w:separator/>
      </w:r>
    </w:p>
  </w:endnote>
  <w:endnote w:id="0" w:type="continuationSeparator">
    <w:p w:rsidRDefault="001B5380" w:rsidP="00E3669B" w:rsidR="001B53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380" w:rsidP="00E3669B" w:rsidR="001B5380">
      <w:pPr>
        <w:spacing w:after="0"/>
      </w:pPr>
      <w:r>
        <w:separator/>
      </w:r>
    </w:p>
  </w:footnote>
  <w:footnote w:id="0" w:type="continuationSeparator">
    <w:p w:rsidRDefault="001B5380" w:rsidP="00E3669B" w:rsidR="001B538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8229309"/>
      <w:docPartObj>
        <w:docPartGallery w:val="Page Numbers (Top of Page)"/>
        <w:docPartUnique/>
      </w:docPartObj>
    </w:sdtPr>
    <w:sdtEndPr/>
    <w:sdtContent>
      <w:p w:rsidRDefault="00077F45" w:rsidP="00E3669B" w:rsidR="00E3669B">
        <w:pPr>
          <w:pStyle w:val="Zaglavlje"/>
          <w:jc w:val="right"/>
        </w:pPr>
        <w:r>
          <w:t>48.St-3392</w:t>
        </w:r>
        <w:r w:rsidR="00E3669B">
          <w:t>/16</w:t>
        </w:r>
      </w:p>
      <w:p w:rsidRDefault="00E3669B" w:rsidR="00E366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8B4">
          <w:rPr>
            <w:noProof/>
          </w:rPr>
          <w:t>2</w:t>
        </w:r>
        <w:r>
          <w:fldChar w:fldCharType="end"/>
        </w:r>
      </w:p>
    </w:sdtContent>
  </w:sdt>
  <w:p w:rsidRDefault="00E3669B" w:rsidR="00E366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69B" w:rsidP="00E3669B" w:rsidR="00E3669B">
    <w:pPr>
      <w:pStyle w:val="Zaglavlje"/>
      <w:jc w:val="right"/>
    </w:pPr>
    <w:r>
      <w:t>48.St-</w:t>
    </w:r>
    <w:r w:rsidR="00077F45">
      <w:t>3392/16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11486D0C"/>
    <w:lvl w:tplc="04EEA06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4F0545"/>
    <w:multiLevelType w:val="hybridMultilevel"/>
    <w:tmpl w:val="185A799E"/>
    <w:lvl w:tplc="4E88105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736"/>
    <w:rsid w:val="00077F45"/>
    <w:rsid w:val="0009048E"/>
    <w:rsid w:val="00144D1A"/>
    <w:rsid w:val="001722D8"/>
    <w:rsid w:val="001B5380"/>
    <w:rsid w:val="001F087F"/>
    <w:rsid w:val="002F50AC"/>
    <w:rsid w:val="00301F07"/>
    <w:rsid w:val="003625C7"/>
    <w:rsid w:val="005C2195"/>
    <w:rsid w:val="005F4A7A"/>
    <w:rsid w:val="0067336B"/>
    <w:rsid w:val="00676C72"/>
    <w:rsid w:val="006D12E8"/>
    <w:rsid w:val="00702EE0"/>
    <w:rsid w:val="00786A29"/>
    <w:rsid w:val="007D27F8"/>
    <w:rsid w:val="00800736"/>
    <w:rsid w:val="008102A5"/>
    <w:rsid w:val="00954F3A"/>
    <w:rsid w:val="00963E9A"/>
    <w:rsid w:val="00965A97"/>
    <w:rsid w:val="009F16E5"/>
    <w:rsid w:val="00A12AA4"/>
    <w:rsid w:val="00A20CCF"/>
    <w:rsid w:val="00B478B4"/>
    <w:rsid w:val="00CB4950"/>
    <w:rsid w:val="00DF335C"/>
    <w:rsid w:val="00E33DDA"/>
    <w:rsid w:val="00E3669B"/>
    <w:rsid w:val="00EC5942"/>
    <w:rsid w:val="00F15017"/>
    <w:rsid w:val="00F65230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D1A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eastAsiaTheme="minorEastAsia" w:hAnsiTheme="minorHAnsi" w:asciiTheme="minorHAnsi" w:cs="Times New Roman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DF335C"/>
    <w:rPr>
      <w:rFonts w:eastAsiaTheme="minorEastAsia" w:hAnsiTheme="minorHAnsi" w:asciiTheme="minorHAnsi" w:cs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3669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3669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47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B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D1A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asciiTheme="minorHAnsi" w:cs="Times New Roman" w:eastAsiaTheme="minorEastAsia" w:hAnsiTheme="minorHAnsi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DF335C"/>
    <w:rPr>
      <w:rFonts w:asciiTheme="minorHAnsi" w:cs="Times New Roman" w:eastAsiaTheme="minorEastAsia" w:hAnsiTheme="minorHAnsi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3669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3669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47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B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8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St-3392/2016</izvorni_sadrzaj>
    <derivirana_varijabla naziv="DomainObject.Predmet.OznakaBroj_1">St-3392/2016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PROJEKT-ADRIA d.o.o. zastupanog po punomoćniku VLADIMIR BUNIĆ</izvorni_sadrzaj>
    <derivirana_varijabla naziv="DomainObject.Predmet.ProtustrankaFormated_1">  PROJEKT-ADRIA d.o.o. zastupanog po punomoćniku VLADIMIR BUNIĆ</derivirana_varijabla>
  </DomainObject.Predmet.ProtustrankaFormated>
  <DomainObject.Predmet.ProtustrankaFormatedOIB>
    <izvorni_sadrzaj>  PROJEKT-ADRIA d.o.o., OIB 68196312842 zastupanog po punomoćniku VLADIMIR BUNIĆ</izvorni_sadrzaj>
    <derivirana_varijabla naziv="DomainObject.Predmet.ProtustrankaFormatedOIB_1">  PROJEKT-ADRIA d.o.o., OIB 68196312842 zastupanog po punomoćniku VLADIMIR BUNIĆ</derivirana_varijabla>
  </DomainObject.Predmet.ProtustrankaFormatedOIB>
  <DomainObject.Predmet.ProtustrankaFormatedWithAdress>
    <izvorni_sadrzaj> PROJEKT-ADRIA d.o.o., Krajiška 10, 10000 Zagreb zastupanog po punomoćniku VLADIMIR BUNIĆ</izvorni_sadrzaj>
    <derivirana_varijabla naziv="DomainObject.Predmet.ProtustrankaFormatedWithAdress_1"> PROJEKT-ADRIA d.o.o., Krajiška 10, 10000 Zagreb zastupanog po punomoćniku VLADIMIR BUNIĆ</derivirana_varijabla>
  </DomainObject.Predmet.ProtustrankaFormatedWithAdress>
  <DomainObject.Predmet.ProtustrankaFormatedWithAdressOIB>
    <izvorni_sadrzaj> PROJEKT-ADRIA d.o.o., OIB 68196312842, Krajiška 10, 10000 Zagreb zastupanog po punomoćniku VLADIMIR BUNIĆ</izvorni_sadrzaj>
    <derivirana_varijabla naziv="DomainObject.Predmet.ProtustrankaFormatedWithAdressOIB_1"> PROJEKT-ADRIA d.o.o., OIB 68196312842, Krajiška 10, 10000 Zagreb zastupanog po punomoćniku VLADIMIR BUNIĆ</derivirana_varijabla>
  </DomainObject.Predmet.ProtustrankaFormatedWithAdressOIB>
  <DomainObject.Predmet.ProtustrankaWithAdress>
    <izvorni_sadrzaj>PROJEKT-ADRIA d.o.o. Krajiška 10, 10000 Zagreb</izvorni_sadrzaj>
    <derivirana_varijabla naziv="DomainObject.Predmet.ProtustrankaWithAdress_1">PROJEKT-ADRIA d.o.o. Krajiška 10, 10000 Zagreb</derivirana_varijabla>
  </DomainObject.Predmet.ProtustrankaWithAdress>
  <DomainObject.Predmet.ProtustrankaWithAdressOIB>
    <izvorni_sadrzaj>PROJEKT-ADRIA d.o.o., OIB 68196312842, Krajiška 10, 10000 Zagreb</izvorni_sadrzaj>
    <derivirana_varijabla naziv="DomainObject.Predmet.ProtustrankaWithAdressOIB_1">PROJEKT-ADRIA d.o.o., OIB 68196312842, Krajiška 10, 10000 Zagreb</derivirana_varijabla>
  </DomainObject.Predmet.ProtustrankaWithAdressOIB>
  <DomainObject.Predmet.ProtustrankaNazivFormated>
    <izvorni_sadrzaj>PROJEKT-ADRIA d.o.o.</izvorni_sadrzaj>
    <derivirana_varijabla naziv="DomainObject.Predmet.ProtustrankaNazivFormated_1">PROJEKT-ADRIA d.o.o.</derivirana_varijabla>
  </DomainObject.Predmet.ProtustrankaNazivFormated>
  <DomainObject.Predmet.ProtustrankaNazivFormatedOIB>
    <izvorni_sadrzaj>PROJEKT-ADRIA d.o.o., OIB 68196312842</izvorni_sadrzaj>
    <derivirana_varijabla naziv="DomainObject.Predmet.ProtustrankaNazivFormatedOIB_1">PROJEKT-ADRIA d.o.o., OIB 68196312842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d.o.o. zastupanog po punomoćniku VLADIMIR BUNIĆ</item>
    </izvorni_sadrzaj>
    <derivirana_varijabla naziv="DomainObject.Predmet.ProtuStrankaListFormated_1">
      <item>PROJEKT-ADRIA d.o.o. zastupanog po punomoćniku VLADIMIR BUNIĆ</item>
    </derivirana_varijabla>
  </DomainObject.Predmet.ProtuStrankaListFormated>
  <DomainObject.Predmet.ProtuStrankaListFormatedOIB>
    <izvorni_sadrzaj>
      <item>PROJEKT-ADRIA d.o.o., OIB 68196312842 zastupanog po punomoćniku VLADIMIR BUNIĆ</item>
    </izvorni_sadrzaj>
    <derivirana_varijabla naziv="DomainObject.Predmet.ProtuStrankaListFormatedOIB_1">
      <item>PROJEKT-ADRIA d.o.o., OIB 68196312842 zastupanog po punomoćniku VLADIMIR BUNIĆ</item>
    </derivirana_varijabla>
  </DomainObject.Predmet.ProtuStrankaListFormatedOIB>
  <DomainObject.Predmet.ProtuStrankaListFormatedWithAdress>
    <izvorni_sadrzaj>
      <item>PROJEKT-ADRIA d.o.o., Krajiška 10, 10000 Zagreb zastupanog po punomoćniku VLADIMIR BUNIĆ</item>
    </izvorni_sadrzaj>
    <derivirana_varijabla naziv="DomainObject.Predmet.ProtuStrankaListFormatedWithAdress_1">
      <item>PROJEKT-ADRIA d.o.o., Krajiška 10, 10000 Zagreb zastupanog po punomoćniku VLADIMIR BUNIĆ</item>
    </derivirana_varijabla>
  </DomainObject.Predmet.ProtuStrankaListFormatedWithAdress>
  <DomainObject.Predmet.ProtuStrankaListFormatedWithAdressOIB>
    <izvorni_sadrzaj>
      <item>PROJEKT-ADRIA d.o.o., OIB 68196312842, Krajiška 10, 10000 Zagreb zastupanog po punomoćniku VLADIMIR BUNIĆ</item>
    </izvorni_sadrzaj>
    <derivirana_varijabla naziv="DomainObject.Predmet.ProtuStrankaListFormatedWithAdressOIB_1">
      <item>PROJEKT-ADRIA d.o.o., OIB 68196312842, Krajiška 10, 10000 Zagreb zastupanog po punomoćniku VLADIMIR BUNIĆ</item>
    </derivirana_varijabla>
  </DomainObject.Predmet.ProtuStrankaListFormatedWithAdressOIB>
  <DomainObject.Predmet.ProtuStrankaListNazivFormated>
    <izvorni_sadrzaj>
      <item>PROJEKT-ADRIA d.o.o.</item>
    </izvorni_sadrzaj>
    <derivirana_varijabla naziv="DomainObject.Predmet.ProtuStrankaListNazivFormated_1">
      <item>PROJEKT-ADRIA d.o.o.</item>
    </derivirana_varijabla>
  </DomainObject.Predmet.ProtuStrankaListNazivFormated>
  <DomainObject.Predmet.ProtuStrankaListNazivFormatedOIB>
    <izvorni_sadrzaj>
      <item>PROJEKT-ADRIA d.o.o., OIB 68196312842</item>
    </izvorni_sadrzaj>
    <derivirana_varijabla naziv="DomainObject.Predmet.ProtuStrankaListNazivFormatedOIB_1">
      <item>PROJEKT-ADRIA d.o.o., OIB 68196312842</item>
    </derivirana_varijabla>
  </DomainObject.Predmet.ProtuStrankaListNazivFormatedOIB>
  <DomainObject.Predmet.OstaliListFormated>
    <izvorni_sadrzaj>
      <item>VLADIMIR BUNIĆ punomoćnik sudionika u postupku PROJEKT-ADRIA d.o.o.</item>
    </izvorni_sadrzaj>
    <derivirana_varijabla naziv="DomainObject.Predmet.OstaliListFormated_1">
      <item>VLADIMIR BUNIĆ punomoćnik sudionika u postupku PROJEKT-ADRIA d.o.o.</item>
    </derivirana_varijabla>
  </DomainObject.Predmet.OstaliListFormated>
  <DomainObject.Predmet.OstaliListFormatedOIB>
    <izvorni_sadrzaj>
      <item>VLADIMIR BUNIĆ, OIB 77217090683 punomoćnik sudionika u postupku PROJEKT-ADRIA d.o.o.</item>
    </izvorni_sadrzaj>
    <derivirana_varijabla naziv="DomainObject.Predmet.OstaliListFormatedOIB_1">
      <item>VLADIMIR BUNIĆ, OIB 77217090683 punomoćnik sudionika u postupku PROJEKT-ADRIA d.o.o.</item>
    </derivirana_varijabla>
  </DomainObject.Predmet.OstaliListFormatedOIB>
  <DomainObject.Predmet.OstaliListFormatedWithAdress>
    <izvorni_sadrzaj>
      <item>VLADIMIR BUNIĆ, Graščica 2/F, 10000 Zagreb punomoćnik sudionika u postupku PROJEKT-ADRIA d.o.o.</item>
    </izvorni_sadrzaj>
    <derivirana_varijabla naziv="DomainObject.Predmet.OstaliListFormatedWithAdress_1">
      <item>VLADIMIR BUNIĆ, Graščica 2/F, 10000 Zagreb punomoćnik sudionika u postupku PROJEKT-ADRIA d.o.o.</item>
    </derivirana_varijabla>
  </DomainObject.Predmet.OstaliListFormatedWithAdress>
  <DomainObject.Predmet.OstaliListFormatedWithAdressOIB>
    <izvorni_sadrzaj>
      <item>VLADIMIR BUNIĆ, OIB 77217090683, Graščica 2/F, 10000 Zagreb punomoćnik sudionika u postupku PROJEKT-ADRIA d.o.o.</item>
    </izvorni_sadrzaj>
    <derivirana_varijabla naziv="DomainObject.Predmet.OstaliListFormatedWithAdressOIB_1">
      <item>VLADIMIR BUNIĆ, OIB 77217090683, Graščica 2/F, 10000 Zagreb punomoćnik sudionika u postupku PROJEKT-ADRIA d.o.o.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d.o.o.</izvorni_sadrzaj>
    <derivirana_varijabla naziv="DomainObject.Predmet.ProtustrankaIDrugi_1">PROJEKT-ADRIA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PROJEKT-ADRIA d.o.o., OIB 68196312842, Krajiška 10, 10000 Zagreb</izvorni_sadrzaj>
    <derivirana_varijabla naziv="DomainObject.Predmet.ProtustrankaIDrugiAdressOIB_1">PROJEKT-ADRIA d.o.o., OIB 68196312842,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d.o.o.</item>
      <item>VLADIMIR BUNIĆ</item>
    </izvorni_sadrzaj>
    <derivirana_varijabla naziv="DomainObject.Predmet.SudioniciListNaziv_1">
      <item>FINA Regionalni centar Zagreb</item>
      <item>PROJEKT-ADRIA 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izvorni_sadrzaj>
    <derivirana_varijabla naziv="DomainObject.Predmet.SudioniciListAdressOIB_1"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68196312842</item>
      <item>, OIB 77217090683</item>
    </izvorni_sadrzaj>
    <derivirana_varijabla naziv="DomainObject.Predmet.SudioniciListNazivOIB_1">
      <item>, OIB 85821130368</item>
      <item>, OIB 68196312842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1956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2018-04-10T08:55:00Z</dcterms:created>
  <dc:creator>Matea Bizjak</dc:creator>
  <cp:lastModifiedBy>Greta Jurišić</cp:lastModifiedBy>
  <cp:lastPrinted>2018-04-10T08:59:00Z</cp:lastPrinted>
  <dcterms:modified xmlns:xsi="http://www.w3.org/2001/XMLSchema-instance" xsi:type="dcterms:W3CDTF">2018-04-10T08:59:00Z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(St-3392-16-dužnik da dostavi stečajnom upravitelju.docx)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