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0070" w14:paraId="3630070" w:rsidRDefault="000E1F39" w:rsidP="000E1F39" w:rsidR="000E1F39" w:rsidRPr="00C264B9">
      <w:pPr>
        <w:jc w:val="center"/>
        <w15:collapsed w:val="false"/>
        <w:rPr>
          <w:rFonts w:hAnsi="Times New Roman" w:ascii="Times New Roman"/>
          <w:b/>
          <w:color w:val="000000"/>
          <w:sz w:val="24"/>
          <w:szCs w:val="24"/>
        </w:rPr>
      </w:pPr>
      <w:r w:rsidRPr="00C264B9">
        <w:rPr>
          <w:rFonts w:hAnsi="Times New Roman" w:ascii="Times New Roman"/>
          <w:b/>
          <w:color w:val="000000"/>
          <w:sz w:val="24"/>
          <w:szCs w:val="24"/>
        </w:rPr>
        <w:t>Obrazac 20.</w:t>
      </w:r>
    </w:p>
    <w:p w:rsidRDefault="000E1F39" w:rsidP="000E1F39" w:rsidR="000E1F39" w:rsidRPr="00C264B9">
      <w:pPr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C264B9">
        <w:rPr>
          <w:rFonts w:hAnsi="Times New Roman" w:ascii="Times New Roman"/>
          <w:b/>
          <w:color w:val="000000"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C264B9">
      <w:pPr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0E1F39" w:rsidP="00BB0903" w:rsidR="000E1F39" w:rsidRPr="00C264B9">
      <w:pPr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Nadle</w:t>
      </w:r>
      <w:r w:rsidRPr="00C264B9">
        <w:rPr>
          <w:rFonts w:hAnsi="Times New Roman" w:ascii="Times New Roman"/>
          <w:color w:val="000000"/>
          <w:sz w:val="24"/>
          <w:szCs w:val="24"/>
        </w:rPr>
        <w:t>ž</w:t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ni</w:t>
      </w:r>
      <w:r w:rsidR="00BB0903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</w:t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trgova</w:t>
      </w:r>
      <w:r w:rsidRPr="00C264B9">
        <w:rPr>
          <w:rFonts w:hAnsi="Times New Roman" w:ascii="Times New Roman"/>
          <w:color w:val="000000"/>
          <w:sz w:val="24"/>
          <w:szCs w:val="24"/>
        </w:rPr>
        <w:t>č</w:t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ki</w:t>
      </w:r>
      <w:r w:rsidR="00BB0903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</w:t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sud</w:t>
      </w:r>
      <w:r w:rsidR="00F36776" w:rsidRPr="00C264B9">
        <w:rPr>
          <w:rFonts w:hAnsi="Times New Roman" w:ascii="Times New Roman"/>
          <w:color w:val="000000"/>
          <w:sz w:val="24"/>
          <w:szCs w:val="24"/>
        </w:rPr>
        <w:t xml:space="preserve">: </w:t>
      </w:r>
      <w:r w:rsidR="00F36776" w:rsidRPr="00C264B9">
        <w:rPr>
          <w:rFonts w:hAnsi="Times New Roman" w:ascii="Times New Roman"/>
          <w:b/>
          <w:color w:val="000000"/>
          <w:sz w:val="24"/>
          <w:szCs w:val="24"/>
        </w:rPr>
        <w:t>Trgovački sud u Zagrebu</w:t>
      </w:r>
    </w:p>
    <w:p w:rsidRDefault="000E1F39" w:rsidP="00BB0903" w:rsidR="000E1F39" w:rsidRPr="00C264B9">
      <w:pPr>
        <w:jc w:val="both"/>
        <w:rPr>
          <w:rFonts w:hAnsi="Times New Roman" w:ascii="Times New Roman"/>
          <w:b/>
          <w:color w:val="000000"/>
          <w:sz w:val="24"/>
          <w:szCs w:val="24"/>
          <w:lang w:val="pl-PL"/>
        </w:rPr>
      </w:pP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Poslovni bro</w:t>
      </w:r>
      <w:r w:rsidR="0023689E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j spisa: </w:t>
      </w:r>
      <w:r w:rsidR="0023689E" w:rsidRPr="00C264B9">
        <w:rPr>
          <w:rFonts w:hAnsi="Times New Roman" w:ascii="Times New Roman"/>
          <w:b/>
          <w:color w:val="000000"/>
          <w:sz w:val="24"/>
          <w:szCs w:val="24"/>
          <w:lang w:val="pl-PL"/>
        </w:rPr>
        <w:t>St-3031/16</w:t>
      </w:r>
    </w:p>
    <w:p w:rsidRDefault="00CC5EF6" w:rsidP="00BB0903" w:rsidR="00F36776" w:rsidRPr="00C264B9">
      <w:pPr>
        <w:jc w:val="both"/>
        <w:rPr>
          <w:rFonts w:hAnsi="Times New Roman" w:ascii="Times New Roman"/>
          <w:b/>
          <w:color w:val="000000"/>
          <w:sz w:val="24"/>
          <w:szCs w:val="24"/>
          <w:lang w:val="pl-PL"/>
        </w:rPr>
      </w:pP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Dužnik </w:t>
      </w:r>
      <w:r w:rsidR="00F36776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: </w:t>
      </w:r>
      <w:r w:rsidR="000E1F39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</w:t>
      </w:r>
      <w:r w:rsidR="0023689E" w:rsidRPr="00C264B9">
        <w:rPr>
          <w:rFonts w:hAnsi="Times New Roman" w:ascii="Times New Roman"/>
          <w:b/>
          <w:color w:val="000000"/>
          <w:sz w:val="24"/>
          <w:szCs w:val="24"/>
          <w:lang w:val="pl-PL"/>
        </w:rPr>
        <w:t>TRICON</w:t>
      </w:r>
      <w:r w:rsidR="00F36776" w:rsidRPr="00C264B9">
        <w:rPr>
          <w:rFonts w:hAnsi="Times New Roman" w:ascii="Times New Roman"/>
          <w:b/>
          <w:color w:val="000000"/>
          <w:sz w:val="24"/>
          <w:szCs w:val="24"/>
          <w:lang w:val="pl-PL"/>
        </w:rPr>
        <w:t xml:space="preserve"> d.o.o. u stečaju, OIB:</w:t>
      </w:r>
      <w:r w:rsidR="0023689E" w:rsidRPr="00C264B9">
        <w:rPr>
          <w:rFonts w:hAnsi="Times New Roman" w:ascii="Times New Roman"/>
          <w:b/>
          <w:color w:val="000000"/>
          <w:sz w:val="24"/>
          <w:szCs w:val="24"/>
          <w:lang w:val="pl-PL"/>
        </w:rPr>
        <w:t>53326246742, Masarykova 11</w:t>
      </w:r>
      <w:r w:rsidR="00ED2685" w:rsidRPr="00C264B9">
        <w:rPr>
          <w:rFonts w:hAnsi="Times New Roman" w:ascii="Times New Roman"/>
          <w:b/>
          <w:color w:val="000000"/>
          <w:sz w:val="24"/>
          <w:szCs w:val="24"/>
          <w:lang w:val="pl-PL"/>
        </w:rPr>
        <w:t>, Zagreb</w:t>
      </w:r>
    </w:p>
    <w:p w:rsidRDefault="00ED2685" w:rsidP="00BB0903" w:rsidR="00ED2685" w:rsidRPr="00C264B9">
      <w:pPr>
        <w:jc w:val="both"/>
        <w:rPr>
          <w:rFonts w:hAnsi="Times New Roman" w:ascii="Times New Roman"/>
          <w:color w:val="000000"/>
          <w:sz w:val="24"/>
          <w:szCs w:val="24"/>
          <w:lang w:val="pl-PL"/>
        </w:rPr>
      </w:pPr>
    </w:p>
    <w:p w:rsidRDefault="00D03934" w:rsidP="00BB0903" w:rsidR="00D03934" w:rsidRPr="00C264B9">
      <w:pPr>
        <w:jc w:val="both"/>
        <w:rPr>
          <w:rFonts w:hAnsi="Times New Roman" w:ascii="Times New Roman"/>
          <w:color w:val="000000"/>
          <w:sz w:val="24"/>
          <w:szCs w:val="24"/>
          <w:lang w:val="pl-PL"/>
        </w:rPr>
      </w:pPr>
    </w:p>
    <w:p w:rsidRDefault="000E1F39" w:rsidP="00D03934" w:rsidR="000E1F39" w:rsidRPr="00C264B9">
      <w:pPr>
        <w:numPr>
          <w:ilvl w:val="0"/>
          <w:numId w:val="2"/>
        </w:numPr>
        <w:jc w:val="both"/>
        <w:rPr>
          <w:rFonts w:hAnsi="Times New Roman" w:ascii="Times New Roman"/>
          <w:b/>
          <w:color w:val="000000"/>
          <w:sz w:val="24"/>
          <w:szCs w:val="24"/>
          <w:lang w:val="pl-PL"/>
        </w:rPr>
      </w:pPr>
      <w:r w:rsidRPr="00C264B9">
        <w:rPr>
          <w:rFonts w:hAnsi="Times New Roman" w:ascii="Times New Roman"/>
          <w:b/>
          <w:color w:val="000000"/>
          <w:sz w:val="24"/>
          <w:szCs w:val="24"/>
          <w:lang w:val="pl-PL"/>
        </w:rPr>
        <w:t>TIJEK STEČAJNOGA P</w:t>
      </w:r>
      <w:r w:rsidR="00D75579" w:rsidRPr="00C264B9">
        <w:rPr>
          <w:rFonts w:hAnsi="Times New Roman" w:ascii="Times New Roman"/>
          <w:b/>
          <w:color w:val="000000"/>
          <w:sz w:val="24"/>
          <w:szCs w:val="24"/>
          <w:lang w:val="pl-PL"/>
        </w:rPr>
        <w:t>OSTUPKA ZA PRETHODNO RAZDOBLJE</w:t>
      </w:r>
      <w:r w:rsidR="00ED2685" w:rsidRPr="00C264B9">
        <w:rPr>
          <w:rFonts w:hAnsi="Times New Roman" w:ascii="Times New Roman"/>
          <w:b/>
          <w:color w:val="000000"/>
          <w:sz w:val="24"/>
          <w:szCs w:val="24"/>
          <w:lang w:val="pl-PL"/>
        </w:rPr>
        <w:t xml:space="preserve"> </w:t>
      </w:r>
    </w:p>
    <w:p w:rsidRDefault="008B5616" w:rsidP="008B5616" w:rsidR="008B5616" w:rsidRPr="00C264B9">
      <w:pPr>
        <w:ind w:left="1080"/>
        <w:jc w:val="both"/>
        <w:rPr>
          <w:rFonts w:hAnsi="Times New Roman" w:ascii="Times New Roman"/>
          <w:b/>
          <w:color w:val="000000"/>
          <w:sz w:val="24"/>
          <w:szCs w:val="24"/>
          <w:lang w:val="pl-PL"/>
        </w:rPr>
      </w:pPr>
    </w:p>
    <w:p w:rsidRDefault="00434A8F" w:rsidP="00434A8F" w:rsidR="00434A8F" w:rsidRPr="00C264B9">
      <w:pPr>
        <w:jc w:val="both"/>
        <w:rPr>
          <w:rFonts w:hAnsi="Times New Roman" w:ascii="Times New Roman"/>
          <w:color w:val="000000"/>
          <w:sz w:val="24"/>
          <w:szCs w:val="24"/>
          <w:lang w:val="pl-PL"/>
        </w:rPr>
      </w:pP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Postupajući po Zaključku Trgovačkog suda u Zagrebu, posl.br.: St-3031/2016 od 22. ožujka 2019. dostavljam pisano Izvješće za prethodno razdoblje:</w:t>
      </w:r>
    </w:p>
    <w:p w:rsidRDefault="00BD338A" w:rsidP="00AB023F" w:rsidR="002E1B89" w:rsidRPr="00C264B9">
      <w:pPr>
        <w:shd w:fill="FFFFFF" w:color="auto" w:val="clear"/>
        <w:jc w:val="both"/>
        <w:rPr>
          <w:rFonts w:hAnsi="Times New Roman" w:ascii="Times New Roman"/>
          <w:color w:val="000000"/>
          <w:sz w:val="24"/>
          <w:szCs w:val="24"/>
        </w:rPr>
      </w:pP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U</w:t>
      </w:r>
      <w:r w:rsidR="00434A8F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prethodnom Izvješću opisala sam sudske radnje u ovršnom postupku pod posl. br.: OVR-</w:t>
      </w:r>
      <w:r w:rsidR="00555C0A" w:rsidRPr="00C264B9">
        <w:rPr>
          <w:rFonts w:hAnsi="Times New Roman" w:ascii="Times New Roman"/>
          <w:color w:val="000000"/>
          <w:sz w:val="24"/>
          <w:szCs w:val="24"/>
          <w:lang w:val="pl-PL"/>
        </w:rPr>
        <w:t>6447/15,</w:t>
      </w:r>
      <w:r w:rsidR="00434A8F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</w:t>
      </w:r>
      <w:r w:rsidR="00F30678" w:rsidRPr="00C264B9">
        <w:rPr>
          <w:rFonts w:hAnsi="Times New Roman" w:ascii="Times New Roman"/>
          <w:color w:val="000000"/>
          <w:sz w:val="24"/>
          <w:szCs w:val="24"/>
          <w:lang w:val="pl-PL"/>
        </w:rPr>
        <w:t>Općinskog sudu u Novom Zagrebu,  radi prodaje  nekretnine putem elektroničke javne dražbe. Radi se o nekretnini za koju se</w:t>
      </w:r>
      <w:r w:rsidR="00C94F7E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vodio</w:t>
      </w:r>
      <w:r w:rsidR="00F30678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</w:t>
      </w:r>
      <w:r w:rsidR="00C94F7E" w:rsidRPr="00C264B9">
        <w:rPr>
          <w:rFonts w:hAnsi="Times New Roman" w:ascii="Times New Roman"/>
          <w:color w:val="000000"/>
          <w:sz w:val="24"/>
          <w:szCs w:val="24"/>
        </w:rPr>
        <w:t>ovršni postupak ovrhovoditelja KPB Immobillien GmbH, Austrija, Beč, Wachtergasse 1/11</w:t>
      </w:r>
      <w:r w:rsidRPr="00C264B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05155F" w:rsidRPr="00C264B9">
        <w:rPr>
          <w:rFonts w:hAnsi="Times New Roman" w:ascii="Times New Roman"/>
          <w:color w:val="000000"/>
          <w:sz w:val="24"/>
          <w:szCs w:val="24"/>
        </w:rPr>
        <w:t>(</w:t>
      </w:r>
      <w:r w:rsidR="00C94F7E" w:rsidRPr="00C264B9">
        <w:rPr>
          <w:rFonts w:hAnsi="Times New Roman" w:ascii="Times New Roman"/>
          <w:color w:val="000000"/>
          <w:sz w:val="24"/>
          <w:szCs w:val="24"/>
        </w:rPr>
        <w:t>ovrhovoditelj</w:t>
      </w:r>
      <w:r w:rsidR="0005155F" w:rsidRPr="00C264B9">
        <w:rPr>
          <w:rFonts w:hAnsi="Times New Roman" w:ascii="Times New Roman"/>
          <w:color w:val="000000"/>
          <w:sz w:val="24"/>
          <w:szCs w:val="24"/>
        </w:rPr>
        <w:t xml:space="preserve"> je novi vjerovnik u stečajnom postupku</w:t>
      </w:r>
      <w:r w:rsidRPr="00C264B9">
        <w:rPr>
          <w:rFonts w:hAnsi="Times New Roman" w:ascii="Times New Roman"/>
          <w:color w:val="000000"/>
          <w:sz w:val="24"/>
          <w:szCs w:val="24"/>
        </w:rPr>
        <w:t xml:space="preserve"> kojem je</w:t>
      </w:r>
      <w:r w:rsidR="00C94F7E" w:rsidRPr="00C264B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C264B9">
        <w:rPr>
          <w:rFonts w:hAnsi="Times New Roman" w:ascii="Times New Roman"/>
          <w:color w:val="000000"/>
          <w:sz w:val="24"/>
          <w:szCs w:val="24"/>
        </w:rPr>
        <w:t>H-ABDUCO d.o.o., Zagreb prenio svoju tražbinu,</w:t>
      </w:r>
      <w:r w:rsidR="00C94F7E" w:rsidRPr="00C264B9">
        <w:rPr>
          <w:rFonts w:hAnsi="Times New Roman" w:ascii="Times New Roman"/>
          <w:color w:val="000000"/>
          <w:sz w:val="24"/>
          <w:szCs w:val="24"/>
        </w:rPr>
        <w:t xml:space="preserve"> sve opisano u prijašnjem Izvješću), protiv ovršenika TRICON d.o.o.</w:t>
      </w:r>
      <w:r w:rsidR="00384115" w:rsidRPr="00C264B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5104A" w:rsidRPr="00C264B9">
        <w:rPr>
          <w:rFonts w:hAnsi="Times New Roman" w:ascii="Times New Roman"/>
          <w:color w:val="000000"/>
          <w:sz w:val="24"/>
          <w:szCs w:val="24"/>
        </w:rPr>
        <w:t>(</w:t>
      </w:r>
      <w:r w:rsidR="00384115" w:rsidRPr="00C264B9">
        <w:rPr>
          <w:rFonts w:hAnsi="Times New Roman" w:ascii="Times New Roman"/>
          <w:color w:val="000000"/>
          <w:sz w:val="24"/>
          <w:szCs w:val="24"/>
        </w:rPr>
        <w:t>sada u stečaju).</w:t>
      </w:r>
      <w:r w:rsidR="00C94F7E" w:rsidRPr="00C264B9">
        <w:rPr>
          <w:rFonts w:hAnsi="Times New Roman" w:ascii="Times New Roman"/>
          <w:color w:val="000000"/>
          <w:sz w:val="24"/>
          <w:szCs w:val="24"/>
        </w:rPr>
        <w:t xml:space="preserve"> Postupak se vodio pred </w:t>
      </w:r>
      <w:r w:rsidR="00C31DA2">
        <w:rPr>
          <w:rFonts w:hAnsi="Times New Roman" w:ascii="Times New Roman"/>
          <w:color w:val="000000"/>
          <w:sz w:val="24"/>
          <w:szCs w:val="24"/>
        </w:rPr>
        <w:t>Općinskim sudom u Novom Zagrebu</w:t>
      </w:r>
      <w:r w:rsidR="00C94F7E" w:rsidRPr="00C264B9">
        <w:rPr>
          <w:rFonts w:hAnsi="Times New Roman" w:ascii="Times New Roman"/>
          <w:color w:val="000000"/>
          <w:sz w:val="24"/>
          <w:szCs w:val="24"/>
        </w:rPr>
        <w:t xml:space="preserve"> u kojemu je Rješenje</w:t>
      </w:r>
      <w:r w:rsidR="00C31DA2">
        <w:rPr>
          <w:rFonts w:hAnsi="Times New Roman" w:ascii="Times New Roman"/>
          <w:color w:val="000000"/>
          <w:sz w:val="24"/>
          <w:szCs w:val="24"/>
        </w:rPr>
        <w:t>m</w:t>
      </w:r>
      <w:r w:rsidR="00C94F7E" w:rsidRPr="00C264B9">
        <w:rPr>
          <w:rFonts w:hAnsi="Times New Roman" w:ascii="Times New Roman"/>
          <w:color w:val="000000"/>
          <w:sz w:val="24"/>
          <w:szCs w:val="24"/>
        </w:rPr>
        <w:t xml:space="preserve"> o ovrsi posl. </w:t>
      </w:r>
      <w:r w:rsidR="00C31DA2">
        <w:rPr>
          <w:rFonts w:hAnsi="Times New Roman" w:ascii="Times New Roman"/>
          <w:color w:val="000000"/>
          <w:sz w:val="24"/>
          <w:szCs w:val="24"/>
        </w:rPr>
        <w:t>br. Ovr-6447/2015-2 od 12.06.2015. godine</w:t>
      </w:r>
      <w:r w:rsidR="00C94F7E" w:rsidRPr="00C264B9">
        <w:rPr>
          <w:rFonts w:hAnsi="Times New Roman" w:ascii="Times New Roman"/>
          <w:color w:val="000000"/>
          <w:sz w:val="24"/>
          <w:szCs w:val="24"/>
        </w:rPr>
        <w:t xml:space="preserve"> određena p</w:t>
      </w:r>
      <w:r w:rsidR="00C31DA2">
        <w:rPr>
          <w:rFonts w:hAnsi="Times New Roman" w:ascii="Times New Roman"/>
          <w:color w:val="000000"/>
          <w:sz w:val="24"/>
          <w:szCs w:val="24"/>
        </w:rPr>
        <w:t xml:space="preserve">redložena ovrha na nekretninama </w:t>
      </w:r>
      <w:r w:rsidR="00C94F7E" w:rsidRPr="00C264B9">
        <w:rPr>
          <w:rFonts w:hAnsi="Times New Roman" w:ascii="Times New Roman"/>
          <w:color w:val="000000"/>
          <w:sz w:val="24"/>
          <w:szCs w:val="24"/>
        </w:rPr>
        <w:t>označenim kao</w:t>
      </w:r>
      <w:r w:rsidR="00C31DA2">
        <w:rPr>
          <w:rFonts w:hAnsi="Times New Roman" w:ascii="Times New Roman"/>
          <w:color w:val="000000"/>
          <w:sz w:val="24"/>
          <w:szCs w:val="24"/>
        </w:rPr>
        <w:t>:</w:t>
      </w:r>
      <w:r w:rsidR="00C94F7E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7" w:history="true" w:tgtFrame="_blank">
        <w:r w:rsidR="00C94F7E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C94F7E" w:rsidRPr="00C264B9">
        <w:rPr>
          <w:rFonts w:hAnsi="Times New Roman" w:ascii="Times New Roman"/>
          <w:color w:val="000000"/>
          <w:sz w:val="24"/>
          <w:szCs w:val="24"/>
        </w:rPr>
        <w:t>. 2489/2 upisana u</w:t>
      </w:r>
      <w:r w:rsidR="00C94F7E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8" w:history="true" w:tgtFrame="_blank">
        <w:r w:rsidR="00C94F7E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zk.ul.br</w:t>
        </w:r>
      </w:hyperlink>
      <w:r w:rsidR="00C94F7E" w:rsidRPr="00C264B9">
        <w:rPr>
          <w:rFonts w:hAnsi="Times New Roman" w:ascii="Times New Roman"/>
          <w:color w:val="000000"/>
          <w:sz w:val="24"/>
          <w:szCs w:val="24"/>
        </w:rPr>
        <w:t>. 669 k.o. Sveta Nedelja, u naravi oranica Srebnjak u Srebrnjaku, površine 739 čhv, te</w:t>
      </w:r>
      <w:r w:rsidR="00C31DA2">
        <w:rPr>
          <w:rFonts w:hAnsi="Times New Roman" w:ascii="Times New Roman"/>
          <w:color w:val="000000"/>
          <w:sz w:val="24"/>
          <w:szCs w:val="24"/>
        </w:rPr>
        <w:t xml:space="preserve"> </w:t>
      </w:r>
      <w:hyperlink r:id="rId9" w:history="true" w:tgtFrame="_blank">
        <w:r w:rsidR="00C94F7E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C94F7E" w:rsidRPr="00C264B9">
        <w:rPr>
          <w:rFonts w:hAnsi="Times New Roman" w:ascii="Times New Roman"/>
          <w:color w:val="000000"/>
          <w:sz w:val="24"/>
          <w:szCs w:val="24"/>
        </w:rPr>
        <w:t>. 2489/1 upisana u</w:t>
      </w:r>
      <w:r w:rsidR="00C94F7E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10" w:history="true" w:tgtFrame="_blank">
        <w:r w:rsidR="00C94F7E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zk.ul.br</w:t>
        </w:r>
      </w:hyperlink>
      <w:r w:rsidR="00C94F7E" w:rsidRPr="00C264B9">
        <w:rPr>
          <w:rFonts w:hAnsi="Times New Roman" w:ascii="Times New Roman"/>
          <w:color w:val="000000"/>
          <w:sz w:val="24"/>
          <w:szCs w:val="24"/>
        </w:rPr>
        <w:t>. 2167 k.o. Sveta Nedelja, u naravi oranica i vinograd</w:t>
      </w:r>
      <w:r w:rsidR="00AB023F" w:rsidRPr="00C264B9">
        <w:rPr>
          <w:rFonts w:hAnsi="Times New Roman" w:ascii="Times New Roman"/>
          <w:color w:val="000000"/>
          <w:sz w:val="24"/>
          <w:szCs w:val="24"/>
        </w:rPr>
        <w:t xml:space="preserve"> u Srebrnjaku, površine 796 čhv.</w:t>
      </w:r>
      <w:r w:rsidR="003A4111" w:rsidRPr="00C264B9">
        <w:rPr>
          <w:rFonts w:hAnsi="Times New Roman" w:ascii="Times New Roman"/>
          <w:color w:val="000000"/>
          <w:sz w:val="24"/>
          <w:szCs w:val="24"/>
        </w:rPr>
        <w:t xml:space="preserve"> Dana 29. lipnja 2018. Općinski sud u Novom Zagrebu, posl.br.: 18 Ovr-6447/15-55 donio je Rješenje o dosudi kojim se nekretnina dosuđuje ovrhovoditelju KPB Immobilien GmbH, Austrija, Beč, Wachtergasse 1/11.</w:t>
      </w:r>
      <w:r w:rsidR="00C94F7E" w:rsidRPr="00C264B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C264B9">
        <w:rPr>
          <w:rFonts w:hAnsi="Times New Roman" w:ascii="Times New Roman"/>
          <w:color w:val="000000"/>
          <w:sz w:val="24"/>
          <w:szCs w:val="24"/>
        </w:rPr>
        <w:t>U ovršni postupak predan je Sudu Podnesak  kojim se predlaže pozvati razlučnog vjerovnika na uplatu troškova utvrđivanja i</w:t>
      </w:r>
      <w:r w:rsidR="00335C53" w:rsidRPr="00C264B9">
        <w:rPr>
          <w:rFonts w:hAnsi="Times New Roman" w:ascii="Times New Roman"/>
          <w:color w:val="000000"/>
          <w:sz w:val="24"/>
          <w:szCs w:val="24"/>
        </w:rPr>
        <w:t xml:space="preserve"> troškova</w:t>
      </w:r>
      <w:r w:rsidRPr="00C264B9">
        <w:rPr>
          <w:rFonts w:hAnsi="Times New Roman" w:ascii="Times New Roman"/>
          <w:color w:val="000000"/>
          <w:sz w:val="24"/>
          <w:szCs w:val="24"/>
        </w:rPr>
        <w:t xml:space="preserve"> unovčenja predmeta razlučnog prava sukladno Stečajnom zakonu. </w:t>
      </w:r>
      <w:r w:rsidR="000371C6" w:rsidRPr="00C264B9">
        <w:rPr>
          <w:rFonts w:hAnsi="Times New Roman" w:ascii="Times New Roman"/>
          <w:color w:val="000000"/>
          <w:sz w:val="24"/>
          <w:szCs w:val="24"/>
        </w:rPr>
        <w:t>Dana 15. 2. 2019. zaprimila sam Rješenje Općinskog suda u Novom Zagrebu, posl.br.: Ovr-6447/15-67</w:t>
      </w:r>
      <w:r w:rsidR="008753D0" w:rsidRPr="00C264B9">
        <w:rPr>
          <w:rFonts w:hAnsi="Times New Roman" w:ascii="Times New Roman"/>
          <w:color w:val="000000"/>
          <w:sz w:val="24"/>
          <w:szCs w:val="24"/>
        </w:rPr>
        <w:t xml:space="preserve"> kojim se odobravaju troškovi utvrđenja i unovčenja predmeta razlučnog prava</w:t>
      </w:r>
      <w:r w:rsidR="000772BE">
        <w:rPr>
          <w:rFonts w:hAnsi="Times New Roman" w:ascii="Times New Roman"/>
          <w:color w:val="000000"/>
          <w:sz w:val="24"/>
          <w:szCs w:val="24"/>
        </w:rPr>
        <w:t xml:space="preserve"> ukupno</w:t>
      </w:r>
      <w:r w:rsidR="008753D0" w:rsidRPr="00C264B9">
        <w:rPr>
          <w:rFonts w:hAnsi="Times New Roman" w:ascii="Times New Roman"/>
          <w:color w:val="000000"/>
          <w:sz w:val="24"/>
          <w:szCs w:val="24"/>
        </w:rPr>
        <w:t xml:space="preserve"> 10 posto od iznosa kupovnine.</w:t>
      </w:r>
      <w:r w:rsidR="000772BE">
        <w:rPr>
          <w:rFonts w:hAnsi="Times New Roman" w:ascii="Times New Roman"/>
          <w:color w:val="000000"/>
          <w:sz w:val="24"/>
          <w:szCs w:val="24"/>
        </w:rPr>
        <w:t xml:space="preserve"> Slije</w:t>
      </w:r>
      <w:r w:rsidR="0073045F">
        <w:rPr>
          <w:rFonts w:hAnsi="Times New Roman" w:ascii="Times New Roman"/>
          <w:color w:val="000000"/>
          <w:sz w:val="24"/>
          <w:szCs w:val="24"/>
        </w:rPr>
        <w:t>de daljnje radnje i odluke suda.</w:t>
      </w:r>
    </w:p>
    <w:p w:rsidRDefault="008753D0" w:rsidP="00AB023F" w:rsidR="00355C5B" w:rsidRPr="00C264B9">
      <w:pPr>
        <w:shd w:fill="FFFFFF" w:color="auto" w:val="clear"/>
        <w:jc w:val="both"/>
        <w:rPr>
          <w:rFonts w:hAnsi="Times New Roman" w:ascii="Times New Roman"/>
          <w:color w:val="000000"/>
          <w:sz w:val="24"/>
          <w:szCs w:val="24"/>
        </w:rPr>
      </w:pPr>
      <w:r w:rsidRPr="00C264B9">
        <w:rPr>
          <w:rFonts w:hAnsi="Times New Roman" w:ascii="Times New Roman"/>
          <w:color w:val="000000"/>
          <w:sz w:val="24"/>
          <w:szCs w:val="24"/>
        </w:rPr>
        <w:t>N</w:t>
      </w:r>
      <w:r w:rsidR="00F207A1" w:rsidRPr="00C264B9">
        <w:rPr>
          <w:rFonts w:hAnsi="Times New Roman" w:ascii="Times New Roman"/>
          <w:color w:val="000000"/>
          <w:sz w:val="24"/>
          <w:szCs w:val="24"/>
        </w:rPr>
        <w:t>a Općinskom gr</w:t>
      </w:r>
      <w:r w:rsidR="00C50E41" w:rsidRPr="00C264B9">
        <w:rPr>
          <w:rFonts w:hAnsi="Times New Roman" w:ascii="Times New Roman"/>
          <w:color w:val="000000"/>
          <w:sz w:val="24"/>
          <w:szCs w:val="24"/>
        </w:rPr>
        <w:t>ađanskog sudu u Zagrebu vodi</w:t>
      </w:r>
      <w:r w:rsidR="003C753C" w:rsidRPr="00C264B9">
        <w:rPr>
          <w:rFonts w:hAnsi="Times New Roman" w:ascii="Times New Roman"/>
          <w:color w:val="000000"/>
          <w:sz w:val="24"/>
          <w:szCs w:val="24"/>
        </w:rPr>
        <w:t>o</w:t>
      </w:r>
      <w:r w:rsidR="00C50E41" w:rsidRPr="00C264B9">
        <w:rPr>
          <w:rFonts w:hAnsi="Times New Roman" w:ascii="Times New Roman"/>
          <w:color w:val="000000"/>
          <w:sz w:val="24"/>
          <w:szCs w:val="24"/>
        </w:rPr>
        <w:t xml:space="preserve"> se</w:t>
      </w:r>
      <w:r w:rsidRPr="00C264B9">
        <w:rPr>
          <w:rFonts w:hAnsi="Times New Roman" w:ascii="Times New Roman"/>
          <w:color w:val="000000"/>
          <w:sz w:val="24"/>
          <w:szCs w:val="24"/>
        </w:rPr>
        <w:t xml:space="preserve"> i</w:t>
      </w:r>
      <w:r w:rsidR="00CD0903" w:rsidRPr="00C264B9">
        <w:rPr>
          <w:rFonts w:hAnsi="Times New Roman" w:ascii="Times New Roman"/>
          <w:color w:val="000000"/>
          <w:sz w:val="24"/>
          <w:szCs w:val="24"/>
        </w:rPr>
        <w:t xml:space="preserve"> ovršni postupak Ovr-</w:t>
      </w:r>
      <w:r w:rsidR="00341043" w:rsidRPr="00C264B9">
        <w:rPr>
          <w:rFonts w:hAnsi="Times New Roman" w:ascii="Times New Roman"/>
          <w:color w:val="000000"/>
          <w:sz w:val="24"/>
          <w:szCs w:val="24"/>
        </w:rPr>
        <w:t xml:space="preserve"> 7422/2018-15 (ranije Ovr-</w:t>
      </w:r>
      <w:r w:rsidR="00CD0903" w:rsidRPr="00C264B9">
        <w:rPr>
          <w:rFonts w:hAnsi="Times New Roman" w:ascii="Times New Roman"/>
          <w:color w:val="000000"/>
          <w:sz w:val="24"/>
          <w:szCs w:val="24"/>
        </w:rPr>
        <w:t>6890/2015</w:t>
      </w:r>
      <w:r w:rsidR="00341043" w:rsidRPr="00C264B9">
        <w:rPr>
          <w:rFonts w:hAnsi="Times New Roman" w:ascii="Times New Roman"/>
          <w:color w:val="000000"/>
          <w:sz w:val="24"/>
          <w:szCs w:val="24"/>
        </w:rPr>
        <w:t>)</w:t>
      </w:r>
      <w:r w:rsidR="00CD0903" w:rsidRPr="00C264B9">
        <w:rPr>
          <w:rFonts w:hAnsi="Times New Roman" w:ascii="Times New Roman"/>
          <w:color w:val="000000"/>
          <w:sz w:val="24"/>
          <w:szCs w:val="24"/>
        </w:rPr>
        <w:t xml:space="preserve">, također ovrhovoditelja KPB Immobilien Gmbh, Austrija, Beč, Wachtergasse 1/11, protiv ovršenika TRICON d.o.o., </w:t>
      </w:r>
      <w:r w:rsidR="003C753C" w:rsidRPr="00C264B9">
        <w:rPr>
          <w:rFonts w:hAnsi="Times New Roman" w:ascii="Times New Roman"/>
          <w:color w:val="000000"/>
          <w:sz w:val="24"/>
          <w:szCs w:val="24"/>
        </w:rPr>
        <w:t>z</w:t>
      </w:r>
      <w:r w:rsidR="00F207A1" w:rsidRPr="00C264B9">
        <w:rPr>
          <w:rFonts w:hAnsi="Times New Roman" w:ascii="Times New Roman"/>
          <w:color w:val="000000"/>
          <w:sz w:val="24"/>
          <w:szCs w:val="24"/>
        </w:rPr>
        <w:t>a</w:t>
      </w:r>
      <w:r w:rsidR="003C753C" w:rsidRPr="00C264B9">
        <w:rPr>
          <w:rFonts w:hAnsi="Times New Roman" w:ascii="Times New Roman"/>
          <w:color w:val="000000"/>
          <w:sz w:val="24"/>
          <w:szCs w:val="24"/>
        </w:rPr>
        <w:t xml:space="preserve"> nekretninu u vlasništvu ovršenika, a</w:t>
      </w:r>
      <w:r w:rsidR="00F207A1" w:rsidRPr="00C264B9">
        <w:rPr>
          <w:rFonts w:hAnsi="Times New Roman" w:ascii="Times New Roman"/>
          <w:color w:val="000000"/>
          <w:sz w:val="24"/>
          <w:szCs w:val="24"/>
        </w:rPr>
        <w:t xml:space="preserve"> koja nekre</w:t>
      </w:r>
      <w:r w:rsidR="00CD0903" w:rsidRPr="00C264B9">
        <w:rPr>
          <w:rFonts w:hAnsi="Times New Roman" w:ascii="Times New Roman"/>
          <w:color w:val="000000"/>
          <w:sz w:val="24"/>
          <w:szCs w:val="24"/>
        </w:rPr>
        <w:t>tnina je označena kao zk.č.br. 744/1, u naravi voćnjak, Vinogradska cesta, površina 580 m</w:t>
      </w:r>
      <w:r w:rsidR="00CD0903" w:rsidRPr="00C264B9">
        <w:rPr>
          <w:rFonts w:hAnsi="Times New Roman" w:ascii="Times New Roman"/>
          <w:color w:val="000000"/>
          <w:sz w:val="24"/>
          <w:szCs w:val="24"/>
          <w:vertAlign w:val="superscript"/>
        </w:rPr>
        <w:t>2</w:t>
      </w:r>
      <w:r w:rsidR="00CD0903" w:rsidRPr="00C264B9">
        <w:rPr>
          <w:rFonts w:hAnsi="Times New Roman" w:ascii="Times New Roman"/>
          <w:color w:val="000000"/>
          <w:sz w:val="24"/>
          <w:szCs w:val="24"/>
        </w:rPr>
        <w:t xml:space="preserve"> i zk.č.br. 744/5 u naravi ulica površine 13 m</w:t>
      </w:r>
      <w:r w:rsidR="00682E73" w:rsidRPr="00C264B9">
        <w:rPr>
          <w:rFonts w:hAnsi="Times New Roman" w:ascii="Times New Roman"/>
          <w:color w:val="000000"/>
          <w:sz w:val="24"/>
          <w:szCs w:val="24"/>
          <w:vertAlign w:val="superscript"/>
        </w:rPr>
        <w:t>2</w:t>
      </w:r>
      <w:r w:rsidR="00682E73" w:rsidRPr="00C264B9">
        <w:rPr>
          <w:rFonts w:hAnsi="Times New Roman" w:ascii="Times New Roman"/>
          <w:color w:val="000000"/>
          <w:sz w:val="24"/>
          <w:szCs w:val="24"/>
        </w:rPr>
        <w:t>, obje upisane u z.k.ul.br. 107669 k.o. Grad Zagreb.</w:t>
      </w:r>
      <w:r w:rsidRPr="00C264B9">
        <w:rPr>
          <w:rFonts w:hAnsi="Times New Roman" w:ascii="Times New Roman"/>
          <w:color w:val="000000"/>
          <w:sz w:val="24"/>
          <w:szCs w:val="24"/>
        </w:rPr>
        <w:t xml:space="preserve"> Iste ne</w:t>
      </w:r>
      <w:r w:rsidR="000E026D" w:rsidRPr="00C264B9">
        <w:rPr>
          <w:rFonts w:hAnsi="Times New Roman" w:ascii="Times New Roman"/>
          <w:color w:val="000000"/>
          <w:sz w:val="24"/>
          <w:szCs w:val="24"/>
        </w:rPr>
        <w:t>kretnine prodavale su se putem elektroničke javne dražbe</w:t>
      </w:r>
      <w:r w:rsidR="002E1B89" w:rsidRPr="00C264B9">
        <w:rPr>
          <w:rFonts w:hAnsi="Times New Roman" w:ascii="Times New Roman"/>
          <w:color w:val="000000"/>
          <w:sz w:val="24"/>
          <w:szCs w:val="24"/>
        </w:rPr>
        <w:t xml:space="preserve"> na Fini</w:t>
      </w:r>
      <w:r w:rsidR="000E026D" w:rsidRPr="00C264B9">
        <w:rPr>
          <w:rFonts w:hAnsi="Times New Roman" w:ascii="Times New Roman"/>
          <w:color w:val="000000"/>
          <w:sz w:val="24"/>
          <w:szCs w:val="24"/>
        </w:rPr>
        <w:t xml:space="preserve">, te su Rješenjem o dosudi, Općinskog građanskog suda u Zagrebu, posl.br.: 56 Ovr-6890/2015-69, od 29. </w:t>
      </w:r>
      <w:r w:rsidR="00335C53" w:rsidRPr="00C264B9">
        <w:rPr>
          <w:rFonts w:hAnsi="Times New Roman" w:ascii="Times New Roman"/>
          <w:color w:val="000000"/>
          <w:sz w:val="24"/>
          <w:szCs w:val="24"/>
        </w:rPr>
        <w:t>listopada 2018., dosuđene kupcu, koje Rješenje smo zap</w:t>
      </w:r>
      <w:r w:rsidR="00341043" w:rsidRPr="00C264B9">
        <w:rPr>
          <w:rFonts w:hAnsi="Times New Roman" w:ascii="Times New Roman"/>
          <w:color w:val="000000"/>
          <w:sz w:val="24"/>
          <w:szCs w:val="24"/>
        </w:rPr>
        <w:t>rimili 27. 11. 2018. Nadalje, dana 5. veljače 2019.  u ovom predmetu održano je</w:t>
      </w:r>
      <w:r w:rsidR="0073045F">
        <w:rPr>
          <w:rFonts w:hAnsi="Times New Roman" w:ascii="Times New Roman"/>
          <w:color w:val="000000"/>
          <w:sz w:val="24"/>
          <w:szCs w:val="24"/>
        </w:rPr>
        <w:t xml:space="preserve"> još</w:t>
      </w:r>
      <w:r w:rsidR="009D67E1">
        <w:rPr>
          <w:rFonts w:hAnsi="Times New Roman" w:ascii="Times New Roman"/>
          <w:color w:val="000000"/>
          <w:sz w:val="24"/>
          <w:szCs w:val="24"/>
        </w:rPr>
        <w:t xml:space="preserve"> ročište</w:t>
      </w:r>
      <w:r w:rsidR="0073045F">
        <w:rPr>
          <w:rFonts w:hAnsi="Times New Roman" w:ascii="Times New Roman"/>
          <w:color w:val="000000"/>
          <w:sz w:val="24"/>
          <w:szCs w:val="24"/>
        </w:rPr>
        <w:t xml:space="preserve"> pri Općinskom građanskom sudu u Zagrebu kojem sam prisustvovala</w:t>
      </w:r>
      <w:r w:rsidR="009D67E1">
        <w:rPr>
          <w:rFonts w:hAnsi="Times New Roman" w:ascii="Times New Roman"/>
          <w:color w:val="000000"/>
          <w:sz w:val="24"/>
          <w:szCs w:val="24"/>
        </w:rPr>
        <w:t xml:space="preserve"> i iza kojega sam</w:t>
      </w:r>
      <w:r w:rsidR="00ED0228" w:rsidRPr="00C264B9">
        <w:rPr>
          <w:rFonts w:hAnsi="Times New Roman" w:ascii="Times New Roman"/>
          <w:color w:val="000000"/>
          <w:sz w:val="24"/>
          <w:szCs w:val="24"/>
        </w:rPr>
        <w:t xml:space="preserve"> dana 27. 2. 2019. zapr</w:t>
      </w:r>
      <w:r w:rsidR="009D67E1">
        <w:rPr>
          <w:rFonts w:hAnsi="Times New Roman" w:ascii="Times New Roman"/>
          <w:color w:val="000000"/>
          <w:sz w:val="24"/>
          <w:szCs w:val="24"/>
        </w:rPr>
        <w:t>imila Rješenje, posl.br.: Ovr-7422/2018-17 a</w:t>
      </w:r>
      <w:r w:rsidR="00ED0228" w:rsidRPr="00C264B9">
        <w:rPr>
          <w:rFonts w:hAnsi="Times New Roman" w:ascii="Times New Roman"/>
          <w:color w:val="000000"/>
          <w:sz w:val="24"/>
          <w:szCs w:val="24"/>
        </w:rPr>
        <w:t xml:space="preserve"> kojim se utvrđuju troškovi ovrhovoditelja</w:t>
      </w:r>
      <w:r w:rsidR="003C753C" w:rsidRPr="00C264B9">
        <w:rPr>
          <w:rFonts w:hAnsi="Times New Roman" w:ascii="Times New Roman"/>
          <w:color w:val="000000"/>
          <w:sz w:val="24"/>
          <w:szCs w:val="24"/>
        </w:rPr>
        <w:t>,</w:t>
      </w:r>
      <w:r w:rsidR="009D67E1">
        <w:rPr>
          <w:rFonts w:hAnsi="Times New Roman" w:ascii="Times New Roman"/>
          <w:color w:val="000000"/>
          <w:sz w:val="24"/>
          <w:szCs w:val="24"/>
        </w:rPr>
        <w:t xml:space="preserve"> te se</w:t>
      </w:r>
      <w:r w:rsidR="003C753C" w:rsidRPr="00C264B9">
        <w:rPr>
          <w:rFonts w:hAnsi="Times New Roman" w:ascii="Times New Roman"/>
          <w:color w:val="000000"/>
          <w:sz w:val="24"/>
          <w:szCs w:val="24"/>
        </w:rPr>
        <w:t xml:space="preserve">  preo</w:t>
      </w:r>
      <w:r w:rsidR="009D67E1">
        <w:rPr>
          <w:rFonts w:hAnsi="Times New Roman" w:ascii="Times New Roman"/>
          <w:color w:val="000000"/>
          <w:sz w:val="24"/>
          <w:szCs w:val="24"/>
        </w:rPr>
        <w:t xml:space="preserve">stali iznos kupovnine prenosi </w:t>
      </w:r>
      <w:r w:rsidR="003C753C" w:rsidRPr="00C264B9">
        <w:rPr>
          <w:rFonts w:hAnsi="Times New Roman" w:ascii="Times New Roman"/>
          <w:color w:val="000000"/>
          <w:sz w:val="24"/>
          <w:szCs w:val="24"/>
        </w:rPr>
        <w:t xml:space="preserve"> na</w:t>
      </w:r>
      <w:r w:rsidR="009D67E1">
        <w:rPr>
          <w:rFonts w:hAnsi="Times New Roman" w:ascii="Times New Roman"/>
          <w:color w:val="000000"/>
          <w:sz w:val="24"/>
          <w:szCs w:val="24"/>
        </w:rPr>
        <w:t xml:space="preserve"> depozit</w:t>
      </w:r>
      <w:r w:rsidR="003C753C" w:rsidRPr="00C264B9">
        <w:rPr>
          <w:rFonts w:hAnsi="Times New Roman" w:ascii="Times New Roman"/>
          <w:color w:val="000000"/>
          <w:sz w:val="24"/>
          <w:szCs w:val="24"/>
        </w:rPr>
        <w:t xml:space="preserve"> račun</w:t>
      </w:r>
      <w:r w:rsidR="009D67E1">
        <w:rPr>
          <w:rFonts w:hAnsi="Times New Roman" w:ascii="Times New Roman"/>
          <w:color w:val="000000"/>
          <w:sz w:val="24"/>
          <w:szCs w:val="24"/>
        </w:rPr>
        <w:t>a</w:t>
      </w:r>
      <w:r w:rsidR="003C753C" w:rsidRPr="00C264B9">
        <w:rPr>
          <w:rFonts w:hAnsi="Times New Roman" w:ascii="Times New Roman"/>
          <w:color w:val="000000"/>
          <w:sz w:val="24"/>
          <w:szCs w:val="24"/>
        </w:rPr>
        <w:t xml:space="preserve"> Trgovačkog suda u Zagrebu.</w:t>
      </w:r>
      <w:r w:rsidR="00341043" w:rsidRPr="00C264B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9D67E1">
        <w:rPr>
          <w:rFonts w:hAnsi="Times New Roman" w:ascii="Times New Roman"/>
          <w:color w:val="000000"/>
          <w:sz w:val="24"/>
          <w:szCs w:val="24"/>
        </w:rPr>
        <w:t>Sl</w:t>
      </w:r>
      <w:r w:rsidR="000772BE">
        <w:rPr>
          <w:rFonts w:hAnsi="Times New Roman" w:ascii="Times New Roman"/>
          <w:color w:val="000000"/>
          <w:sz w:val="24"/>
          <w:szCs w:val="24"/>
        </w:rPr>
        <w:t>i</w:t>
      </w:r>
      <w:r w:rsidR="009D67E1">
        <w:rPr>
          <w:rFonts w:hAnsi="Times New Roman" w:ascii="Times New Roman"/>
          <w:color w:val="000000"/>
          <w:sz w:val="24"/>
          <w:szCs w:val="24"/>
        </w:rPr>
        <w:t>jedi namirenje troškova i razlučnog vjerovnika po odlukama Suda.</w:t>
      </w:r>
    </w:p>
    <w:p w:rsidRDefault="003C753C" w:rsidP="00082617" w:rsidR="00082617" w:rsidRPr="00C264B9">
      <w:pPr>
        <w:shd w:fill="FFFFFF" w:color="auto" w:val="clear"/>
        <w:jc w:val="both"/>
        <w:rPr>
          <w:rFonts w:hAnsi="Times New Roman" w:ascii="Times New Roman"/>
          <w:color w:val="000000"/>
          <w:sz w:val="24"/>
          <w:szCs w:val="24"/>
        </w:rPr>
      </w:pPr>
      <w:r w:rsidRPr="00C264B9">
        <w:rPr>
          <w:rFonts w:hAnsi="Times New Roman" w:ascii="Times New Roman"/>
          <w:color w:val="000000"/>
          <w:sz w:val="24"/>
          <w:szCs w:val="24"/>
        </w:rPr>
        <w:lastRenderedPageBreak/>
        <w:t>T</w:t>
      </w:r>
      <w:r w:rsidR="00335C53" w:rsidRPr="00C264B9">
        <w:rPr>
          <w:rFonts w:hAnsi="Times New Roman" w:ascii="Times New Roman"/>
          <w:color w:val="000000"/>
          <w:sz w:val="24"/>
          <w:szCs w:val="24"/>
        </w:rPr>
        <w:t>reći ovršni postupak</w:t>
      </w:r>
      <w:r w:rsidRPr="00C264B9">
        <w:rPr>
          <w:rFonts w:hAnsi="Times New Roman" w:ascii="Times New Roman"/>
          <w:color w:val="000000"/>
          <w:sz w:val="24"/>
          <w:szCs w:val="24"/>
        </w:rPr>
        <w:t xml:space="preserve"> vodi se</w:t>
      </w:r>
      <w:r w:rsidR="000E026D" w:rsidRPr="00C264B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9D67E1">
        <w:rPr>
          <w:rFonts w:hAnsi="Times New Roman" w:ascii="Times New Roman"/>
          <w:color w:val="000000"/>
          <w:sz w:val="24"/>
          <w:szCs w:val="24"/>
        </w:rPr>
        <w:t>pred Općinskim sudom u Rijeci.</w:t>
      </w:r>
      <w:r w:rsidR="00082617" w:rsidRPr="00C264B9">
        <w:rPr>
          <w:rFonts w:hAnsi="Times New Roman" w:ascii="Times New Roman"/>
          <w:color w:val="000000"/>
          <w:sz w:val="24"/>
          <w:szCs w:val="24"/>
        </w:rPr>
        <w:t xml:space="preserve"> Rješenje</w:t>
      </w:r>
      <w:r w:rsidR="009D67E1">
        <w:rPr>
          <w:rFonts w:hAnsi="Times New Roman" w:ascii="Times New Roman"/>
          <w:color w:val="000000"/>
          <w:sz w:val="24"/>
          <w:szCs w:val="24"/>
        </w:rPr>
        <w:t>m</w:t>
      </w:r>
      <w:r w:rsidR="00082617" w:rsidRPr="00C264B9">
        <w:rPr>
          <w:rFonts w:hAnsi="Times New Roman" w:ascii="Times New Roman"/>
          <w:color w:val="000000"/>
          <w:sz w:val="24"/>
          <w:szCs w:val="24"/>
        </w:rPr>
        <w:t xml:space="preserve"> o ovrsi  posl.</w:t>
      </w:r>
      <w:r w:rsidR="009D67E1">
        <w:rPr>
          <w:rFonts w:hAnsi="Times New Roman" w:ascii="Times New Roman"/>
          <w:color w:val="000000"/>
          <w:sz w:val="24"/>
          <w:szCs w:val="24"/>
        </w:rPr>
        <w:t xml:space="preserve"> br. Ovr-4550/15-4 od 30.09.2015. </w:t>
      </w:r>
      <w:r w:rsidR="00082617" w:rsidRPr="00C264B9">
        <w:rPr>
          <w:rFonts w:hAnsi="Times New Roman" w:ascii="Times New Roman"/>
          <w:color w:val="000000"/>
          <w:sz w:val="24"/>
          <w:szCs w:val="24"/>
        </w:rPr>
        <w:t>je određena predložena ovrha na nekretninama upisanim u k.o. Lovran, i to u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11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zk.ul.br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 xml:space="preserve">. 1918, </w:t>
      </w:r>
      <w:hyperlink r:id="rId12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908, u naravi vrt, površine 390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13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zk.ul.br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1917,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14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896, u naravi vinograd, površine 213 m2 i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15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897, u naravi šuma, površine 630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16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zk.ul.br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1908,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17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889, u naravi vrt, površine 777 m2, i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18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890, u naravi kopanina, površine 846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19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zk.ul.br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1888,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20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903, kopanina, površine 362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21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zk.ul.br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1881,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22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898, u naravi vinograd, površine 523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23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899, u naravi vinograd, površine 146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24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900/1, u naravi vrt, površine 1589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25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900/2, u naravi kopanina, površine 172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26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901, u naravi oranica, površine 59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27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905, u naravi oranica, površine 50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28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907, u naravi vrt, površine 31 m2, i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29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913, u naravi livada, površine 72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30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zk.ul.br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1841,</w:t>
      </w:r>
      <w:hyperlink r:id="rId31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882/2, u naravi put, površine 261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32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zk.ul.br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335,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33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895, u naravi šuma, površine 1963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34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zk.ul.br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1955,</w:t>
      </w:r>
      <w:hyperlink r:id="rId35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906, u naravi oranica, površine 508 m2,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36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zk.ul.br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1907,</w:t>
      </w:r>
      <w:r w:rsidR="00082617" w:rsidRPr="00C264B9">
        <w:rPr>
          <w:rStyle w:val="apple-converted-space"/>
          <w:rFonts w:hAnsi="Times New Roman" w:ascii="Times New Roman"/>
          <w:color w:val="000000"/>
          <w:sz w:val="24"/>
          <w:szCs w:val="24"/>
        </w:rPr>
        <w:t> </w:t>
      </w:r>
      <w:hyperlink r:id="rId37" w:history="true" w:tgtFrame="_blank">
        <w:r w:rsidR="00082617" w:rsidRPr="00C264B9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zk.č.br</w:t>
        </w:r>
      </w:hyperlink>
      <w:r w:rsidR="00082617" w:rsidRPr="00C264B9">
        <w:rPr>
          <w:rFonts w:hAnsi="Times New Roman" w:ascii="Times New Roman"/>
          <w:color w:val="000000"/>
          <w:sz w:val="24"/>
          <w:szCs w:val="24"/>
        </w:rPr>
        <w:t>. 904, u naravi vrt, površine 461 m2.</w:t>
      </w:r>
      <w:r w:rsidR="00355C5B" w:rsidRPr="00C264B9">
        <w:rPr>
          <w:rFonts w:hAnsi="Times New Roman" w:ascii="Times New Roman"/>
          <w:color w:val="000000"/>
          <w:sz w:val="24"/>
          <w:szCs w:val="24"/>
        </w:rPr>
        <w:t xml:space="preserve"> Rješenjem istog Suda od 23. studenog 2017. sada pod novim poslovnim brojem:</w:t>
      </w:r>
      <w:r w:rsidR="00082617" w:rsidRPr="00C264B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355C5B" w:rsidRPr="00C264B9">
        <w:rPr>
          <w:rFonts w:hAnsi="Times New Roman" w:ascii="Times New Roman"/>
          <w:color w:val="000000"/>
          <w:sz w:val="24"/>
          <w:szCs w:val="24"/>
        </w:rPr>
        <w:t>54 Ovr-5264/2017-5, dopušteno je novom vjerovniku KPB Immobilien Gmbh sa sjedištem u Austriji, Beč, Wachtergasse 1/11, nastaviti ovaj ovršni postupak kao ovrhovoditelj umjesto prvobitnog ovrhovoditelja H-ABDUCO d.o.o.  Dana 20. rujna 2018., u ovom predmetu  održano je na Općinskog sudu u Rijeci ročište</w:t>
      </w:r>
      <w:r w:rsidR="00606D33" w:rsidRPr="00C264B9">
        <w:rPr>
          <w:rFonts w:hAnsi="Times New Roman" w:ascii="Times New Roman"/>
          <w:color w:val="000000"/>
          <w:sz w:val="24"/>
          <w:szCs w:val="24"/>
        </w:rPr>
        <w:t xml:space="preserve"> radi utv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>rđivanja vrijednosti nekretnine</w:t>
      </w:r>
      <w:r w:rsidR="00335C53" w:rsidRPr="00C264B9">
        <w:rPr>
          <w:rFonts w:hAnsi="Times New Roman" w:ascii="Times New Roman"/>
          <w:color w:val="000000"/>
          <w:sz w:val="24"/>
          <w:szCs w:val="24"/>
        </w:rPr>
        <w:t xml:space="preserve"> kojem sam nazočila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>, te je na istom ročištu vrijednost i utvrđena. P</w:t>
      </w:r>
      <w:r w:rsidR="00606D33" w:rsidRPr="00C264B9">
        <w:rPr>
          <w:rFonts w:hAnsi="Times New Roman" w:ascii="Times New Roman"/>
          <w:color w:val="000000"/>
          <w:sz w:val="24"/>
          <w:szCs w:val="24"/>
        </w:rPr>
        <w:t>rocjen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>u</w:t>
      </w:r>
      <w:r w:rsidR="005122DE" w:rsidRPr="00C264B9">
        <w:rPr>
          <w:rFonts w:hAnsi="Times New Roman" w:ascii="Times New Roman"/>
          <w:color w:val="000000"/>
          <w:sz w:val="24"/>
          <w:szCs w:val="24"/>
        </w:rPr>
        <w:t>, odnosno Elaborat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 xml:space="preserve"> izradio je</w:t>
      </w:r>
      <w:r w:rsidR="005122DE" w:rsidRPr="00C264B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 xml:space="preserve"> stalni sudski vještak Marko Agbaba.</w:t>
      </w:r>
      <w:r w:rsidR="00335C53" w:rsidRPr="00C264B9">
        <w:rPr>
          <w:rFonts w:hAnsi="Times New Roman" w:ascii="Times New Roman"/>
          <w:color w:val="000000"/>
          <w:sz w:val="24"/>
          <w:szCs w:val="24"/>
        </w:rPr>
        <w:t xml:space="preserve"> Sl</w:t>
      </w:r>
      <w:r w:rsidR="000772BE">
        <w:rPr>
          <w:rFonts w:hAnsi="Times New Roman" w:ascii="Times New Roman"/>
          <w:color w:val="000000"/>
          <w:sz w:val="24"/>
          <w:szCs w:val="24"/>
        </w:rPr>
        <w:t>i</w:t>
      </w:r>
      <w:r w:rsidR="00335C53" w:rsidRPr="00C264B9">
        <w:rPr>
          <w:rFonts w:hAnsi="Times New Roman" w:ascii="Times New Roman"/>
          <w:color w:val="000000"/>
          <w:sz w:val="24"/>
          <w:szCs w:val="24"/>
        </w:rPr>
        <w:t>jede daljnje radnje</w:t>
      </w:r>
      <w:r w:rsidR="00DC01A7">
        <w:rPr>
          <w:rFonts w:hAnsi="Times New Roman" w:ascii="Times New Roman"/>
          <w:color w:val="000000"/>
          <w:sz w:val="24"/>
          <w:szCs w:val="24"/>
        </w:rPr>
        <w:t xml:space="preserve"> u postupku</w:t>
      </w:r>
      <w:r w:rsidR="00335C53" w:rsidRPr="00C264B9">
        <w:rPr>
          <w:rFonts w:hAnsi="Times New Roman" w:ascii="Times New Roman"/>
          <w:color w:val="000000"/>
          <w:sz w:val="24"/>
          <w:szCs w:val="24"/>
        </w:rPr>
        <w:t xml:space="preserve"> po odlukama Suda.</w:t>
      </w:r>
    </w:p>
    <w:p w:rsidRDefault="005122DE" w:rsidP="00AB023F" w:rsidR="00F207A1" w:rsidRPr="00C264B9">
      <w:pPr>
        <w:shd w:fill="FFFFFF" w:color="auto" w:val="clear"/>
        <w:jc w:val="both"/>
        <w:rPr>
          <w:rFonts w:hAnsi="Times New Roman" w:ascii="Times New Roman"/>
          <w:color w:val="000000"/>
          <w:sz w:val="24"/>
          <w:szCs w:val="24"/>
          <w:lang w:val="pl-PL"/>
        </w:rPr>
      </w:pPr>
      <w:r w:rsidRPr="00C264B9">
        <w:rPr>
          <w:rFonts w:hAnsi="Times New Roman" w:ascii="Times New Roman"/>
          <w:color w:val="000000"/>
          <w:sz w:val="24"/>
          <w:szCs w:val="24"/>
        </w:rPr>
        <w:t>U parničnom postupku P-2351/12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>,</w:t>
      </w:r>
      <w:r w:rsidR="000C1659" w:rsidRPr="00C264B9">
        <w:rPr>
          <w:rFonts w:hAnsi="Times New Roman" w:ascii="Times New Roman"/>
          <w:color w:val="000000"/>
          <w:sz w:val="24"/>
          <w:szCs w:val="24"/>
        </w:rPr>
        <w:t xml:space="preserve"> vodi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 xml:space="preserve"> se parnica</w:t>
      </w:r>
      <w:r w:rsidR="000C1659" w:rsidRPr="00C264B9">
        <w:rPr>
          <w:rFonts w:hAnsi="Times New Roman" w:ascii="Times New Roman"/>
          <w:color w:val="000000"/>
          <w:sz w:val="24"/>
          <w:szCs w:val="24"/>
        </w:rPr>
        <w:t xml:space="preserve"> na Trgovačkom sudu u Zagrebu, sada pod </w:t>
      </w:r>
      <w:r w:rsidR="00335C53" w:rsidRPr="00C264B9">
        <w:rPr>
          <w:rFonts w:hAnsi="Times New Roman" w:ascii="Times New Roman"/>
          <w:color w:val="000000"/>
          <w:sz w:val="24"/>
          <w:szCs w:val="24"/>
        </w:rPr>
        <w:t>novim poslovnim b</w:t>
      </w:r>
      <w:r w:rsidR="000C1659" w:rsidRPr="00C264B9">
        <w:rPr>
          <w:rFonts w:hAnsi="Times New Roman" w:ascii="Times New Roman"/>
          <w:color w:val="000000"/>
          <w:sz w:val="24"/>
          <w:szCs w:val="24"/>
        </w:rPr>
        <w:t>rojem: 56 P-2185/2017, tužitelja NEXE GRADNJA d.o.o., Našice, Braće Radića 24,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 xml:space="preserve"> i</w:t>
      </w:r>
      <w:r w:rsidR="000C1659" w:rsidRPr="00C264B9">
        <w:rPr>
          <w:rFonts w:hAnsi="Times New Roman" w:ascii="Times New Roman"/>
          <w:color w:val="000000"/>
          <w:sz w:val="24"/>
          <w:szCs w:val="24"/>
        </w:rPr>
        <w:t xml:space="preserve"> TRICON d.o.o. (sada u stečaju),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 xml:space="preserve"> kao tuženika</w:t>
      </w:r>
      <w:r w:rsidR="000C1659" w:rsidRPr="00C264B9">
        <w:rPr>
          <w:rFonts w:hAnsi="Times New Roman" w:ascii="Times New Roman"/>
          <w:color w:val="000000"/>
          <w:sz w:val="24"/>
          <w:szCs w:val="24"/>
        </w:rPr>
        <w:t xml:space="preserve"> radi isplate iznosa od 2.983.365,00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0C1659" w:rsidRPr="00C264B9">
        <w:rPr>
          <w:rFonts w:hAnsi="Times New Roman" w:ascii="Times New Roman"/>
          <w:color w:val="000000"/>
          <w:sz w:val="24"/>
          <w:szCs w:val="24"/>
        </w:rPr>
        <w:t>Rješenjem</w:t>
      </w:r>
      <w:r w:rsidR="006F51B3" w:rsidRPr="00C264B9">
        <w:rPr>
          <w:rFonts w:hAnsi="Times New Roman" w:ascii="Times New Roman"/>
          <w:color w:val="000000"/>
          <w:sz w:val="24"/>
          <w:szCs w:val="24"/>
        </w:rPr>
        <w:t xml:space="preserve"> posl.br.:</w:t>
      </w:r>
      <w:r w:rsidR="000C1659" w:rsidRPr="00C264B9">
        <w:rPr>
          <w:rFonts w:hAnsi="Times New Roman" w:ascii="Times New Roman"/>
          <w:color w:val="000000"/>
          <w:sz w:val="24"/>
          <w:szCs w:val="24"/>
        </w:rPr>
        <w:t xml:space="preserve"> 56. P-2185/2017. istog suda od 23. listopada 2017., postupak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 xml:space="preserve"> je</w:t>
      </w:r>
      <w:r w:rsidR="000C1659" w:rsidRPr="00C264B9">
        <w:rPr>
          <w:rFonts w:hAnsi="Times New Roman" w:ascii="Times New Roman"/>
          <w:color w:val="000000"/>
          <w:sz w:val="24"/>
          <w:szCs w:val="24"/>
        </w:rPr>
        <w:t xml:space="preserve"> prekinut,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 xml:space="preserve"> a novim  Rješenjem također Trgovačkog suda u Zagrebu, posl.br.: P-2185/2017 od 25. rujna 2018., </w:t>
      </w:r>
      <w:r w:rsidR="000C1659" w:rsidRPr="00C264B9">
        <w:rPr>
          <w:rFonts w:hAnsi="Times New Roman" w:ascii="Times New Roman"/>
          <w:color w:val="000000"/>
          <w:sz w:val="24"/>
          <w:szCs w:val="24"/>
        </w:rPr>
        <w:t xml:space="preserve"> prekinuti postupak</w:t>
      </w:r>
      <w:r w:rsidR="00413E9D" w:rsidRPr="00C264B9">
        <w:rPr>
          <w:rFonts w:hAnsi="Times New Roman" w:ascii="Times New Roman"/>
          <w:color w:val="000000"/>
          <w:sz w:val="24"/>
          <w:szCs w:val="24"/>
        </w:rPr>
        <w:t xml:space="preserve"> se</w:t>
      </w:r>
      <w:r w:rsidR="000C1659" w:rsidRPr="00C264B9">
        <w:rPr>
          <w:rFonts w:hAnsi="Times New Roman" w:ascii="Times New Roman"/>
          <w:color w:val="000000"/>
          <w:sz w:val="24"/>
          <w:szCs w:val="24"/>
        </w:rPr>
        <w:t xml:space="preserve"> nastavlja. </w:t>
      </w:r>
      <w:r w:rsidR="00B31B2F" w:rsidRPr="00C264B9">
        <w:rPr>
          <w:rFonts w:hAnsi="Times New Roman" w:ascii="Times New Roman"/>
          <w:color w:val="000000"/>
          <w:sz w:val="24"/>
          <w:szCs w:val="24"/>
        </w:rPr>
        <w:t>Dana 21.1.2019.god. zaprimila sam Rješenje Trgovačkog suda u Zagrebu sada pod novim poslovnim brojem: P-2797/2018. kojim je pozvan tužitelj obavijestiti sud da li je predmetna tražbina prijavljena u stečajnom postupku, te da li je ista priznata. Također je naloženo tužitelju dopuniti i urediti podnesak – tužbu u slučaju osporavanja tražbine, sve u roku od 30 dana od dana dostave otpravka Rješenja. Kako tužitelj u otvorenom roku nije postupio po nalogu Suda, isti Sud je dana 20. 2. 2019.  donio Rješenje o odbacivanju tužbe</w:t>
      </w:r>
      <w:r w:rsidR="00DC01A7">
        <w:rPr>
          <w:rFonts w:hAnsi="Times New Roman" w:ascii="Times New Roman"/>
          <w:color w:val="000000"/>
          <w:sz w:val="24"/>
          <w:szCs w:val="24"/>
        </w:rPr>
        <w:t>.</w:t>
      </w:r>
    </w:p>
    <w:p w:rsidRDefault="004B2165" w:rsidP="00BB0903" w:rsidR="004B2165" w:rsidRPr="00C264B9">
      <w:pPr>
        <w:jc w:val="both"/>
        <w:rPr>
          <w:rFonts w:hAnsi="Times New Roman" w:ascii="Times New Roman"/>
          <w:color w:val="000000"/>
          <w:sz w:val="24"/>
          <w:szCs w:val="24"/>
          <w:lang w:val="pl-PL"/>
        </w:rPr>
      </w:pPr>
    </w:p>
    <w:p w:rsidRDefault="00582C85" w:rsidP="00BB0903" w:rsidR="00582C85" w:rsidRPr="00C264B9">
      <w:pPr>
        <w:jc w:val="both"/>
        <w:rPr>
          <w:rFonts w:hAnsi="Times New Roman" w:ascii="Times New Roman"/>
          <w:color w:val="000000"/>
          <w:sz w:val="24"/>
          <w:szCs w:val="24"/>
          <w:lang w:val="pl-PL"/>
        </w:rPr>
      </w:pP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Na Trgovačkom sudu u  Rijeci</w:t>
      </w:r>
      <w:r w:rsidR="008B5616" w:rsidRPr="00C264B9">
        <w:rPr>
          <w:rFonts w:hAnsi="Times New Roman" w:ascii="Times New Roman"/>
          <w:color w:val="000000"/>
          <w:sz w:val="24"/>
          <w:szCs w:val="24"/>
          <w:lang w:val="pl-PL"/>
        </w:rPr>
        <w:t>, pod posl.br.: P-32/2019,</w:t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pokrenuta je parnica tužitelja EUROGRANITI d.o.o., Brseč, Sv. Jelena bb, OIB: 01785340390, protiv tuženika 1. TRICON d.o.o. u stečaju  i 2. MAJCON j.d.o.o. Zagreb, Kruge 46a, radi pobijanja dužnikove pravne radnje i trpljenja. Pripremno ročište bilo je zakazano za dan 27. veljače 2019. god., ali je</w:t>
      </w:r>
      <w:r w:rsidR="00DC01A7">
        <w:rPr>
          <w:rFonts w:hAnsi="Times New Roman" w:ascii="Times New Roman"/>
          <w:color w:val="000000"/>
          <w:sz w:val="24"/>
          <w:szCs w:val="24"/>
          <w:lang w:val="pl-PL"/>
        </w:rPr>
        <w:t xml:space="preserve"> tužitelj Podneskom od 21. veljače</w:t>
      </w:r>
      <w:r w:rsidR="008B5616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2019. god. obavijestio Sud da se odriče tužbenog zahtjeva i prava na opoziv odricanja od tužbenog zahtjeva</w:t>
      </w:r>
      <w:r w:rsidR="004A3021">
        <w:rPr>
          <w:rFonts w:hAnsi="Times New Roman" w:ascii="Times New Roman"/>
          <w:color w:val="000000"/>
          <w:sz w:val="24"/>
          <w:szCs w:val="24"/>
          <w:lang w:val="pl-PL"/>
        </w:rPr>
        <w:t xml:space="preserve">, te je isto ročište odgođeno. Osim Rješenja o odgađanju ročišta Sud je 25. veljače 2019.god. donio i Presudu koja mi je dostavljena a kojom se odbija  tužbeni zahtjev. Uz Presudu sam od Suda zaprimila i Podnesak tužitelja koji je prethodio Presudi </w:t>
      </w:r>
      <w:r w:rsidR="000772BE">
        <w:rPr>
          <w:rFonts w:hAnsi="Times New Roman" w:ascii="Times New Roman"/>
          <w:color w:val="000000"/>
          <w:sz w:val="24"/>
          <w:szCs w:val="24"/>
          <w:lang w:val="pl-PL"/>
        </w:rPr>
        <w:t>(</w:t>
      </w:r>
      <w:r w:rsidR="004A3021">
        <w:rPr>
          <w:rFonts w:hAnsi="Times New Roman" w:ascii="Times New Roman"/>
          <w:color w:val="000000"/>
          <w:sz w:val="24"/>
          <w:szCs w:val="24"/>
          <w:lang w:val="pl-PL"/>
        </w:rPr>
        <w:t>kojom se tužitelj odriče tužbenog zahtjeva kao i prava na opoziv odricanjem od tužbenog zahtjeva temeljem čl. 331, stavak 5 ZPP</w:t>
      </w:r>
      <w:r w:rsidR="000772BE">
        <w:rPr>
          <w:rFonts w:hAnsi="Times New Roman" w:ascii="Times New Roman"/>
          <w:color w:val="000000"/>
          <w:sz w:val="24"/>
          <w:szCs w:val="24"/>
          <w:lang w:val="pl-PL"/>
        </w:rPr>
        <w:t>)</w:t>
      </w:r>
      <w:r w:rsidR="004A3021">
        <w:rPr>
          <w:rFonts w:hAnsi="Times New Roman" w:ascii="Times New Roman"/>
          <w:color w:val="000000"/>
          <w:sz w:val="24"/>
          <w:szCs w:val="24"/>
          <w:lang w:val="pl-PL"/>
        </w:rPr>
        <w:t>.</w:t>
      </w:r>
    </w:p>
    <w:p w:rsidRDefault="004B2165" w:rsidP="00BB0903" w:rsidR="004B2165" w:rsidRPr="00C264B9">
      <w:pPr>
        <w:jc w:val="both"/>
        <w:rPr>
          <w:rFonts w:hAnsi="Times New Roman" w:ascii="Times New Roman"/>
          <w:color w:val="000000"/>
          <w:sz w:val="24"/>
          <w:szCs w:val="24"/>
          <w:lang w:val="pl-PL"/>
        </w:rPr>
      </w:pPr>
    </w:p>
    <w:p w:rsidRDefault="000E1F39" w:rsidP="008B5616" w:rsidR="000E1F39" w:rsidRPr="00C264B9">
      <w:pPr>
        <w:numPr>
          <w:ilvl w:val="0"/>
          <w:numId w:val="2"/>
        </w:numPr>
        <w:jc w:val="both"/>
        <w:rPr>
          <w:rFonts w:hAnsi="Times New Roman" w:ascii="Times New Roman"/>
          <w:b/>
          <w:color w:val="000000"/>
          <w:sz w:val="24"/>
          <w:szCs w:val="24"/>
          <w:lang w:val="pl-PL"/>
        </w:rPr>
      </w:pPr>
      <w:r w:rsidRPr="00C264B9">
        <w:rPr>
          <w:rFonts w:hAnsi="Times New Roman" w:ascii="Times New Roman"/>
          <w:b/>
          <w:color w:val="000000"/>
          <w:sz w:val="24"/>
          <w:szCs w:val="24"/>
          <w:lang w:val="pl-PL"/>
        </w:rPr>
        <w:t>STANJE STEČAJNE MASE</w:t>
      </w:r>
    </w:p>
    <w:p w:rsidRDefault="008B5616" w:rsidP="008B5616" w:rsidR="008B5616" w:rsidRPr="00C264B9">
      <w:pPr>
        <w:ind w:left="1080"/>
        <w:jc w:val="both"/>
        <w:rPr>
          <w:rFonts w:hAnsi="Times New Roman" w:ascii="Times New Roman"/>
          <w:b/>
          <w:color w:val="000000"/>
          <w:sz w:val="24"/>
          <w:szCs w:val="24"/>
          <w:lang w:val="pl-PL"/>
        </w:rPr>
      </w:pPr>
    </w:p>
    <w:p w:rsidRDefault="00B31B2F" w:rsidP="00CA27C6" w:rsidR="000E1F39" w:rsidRPr="00C264B9">
      <w:pPr>
        <w:jc w:val="both"/>
        <w:rPr>
          <w:rFonts w:hAnsi="Times New Roman" w:ascii="Times New Roman"/>
          <w:color w:val="000000"/>
          <w:sz w:val="24"/>
          <w:szCs w:val="24"/>
          <w:lang w:val="pl-PL"/>
        </w:rPr>
      </w:pP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Kao i u prijašnjim Izvješćima napominjem da na</w:t>
      </w:r>
      <w:r w:rsidR="002C19DA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žiro</w:t>
      </w:r>
      <w:r w:rsidR="005C4A5A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raču</w:t>
      </w:r>
      <w:r w:rsidR="002C19DA" w:rsidRPr="00C264B9">
        <w:rPr>
          <w:rFonts w:hAnsi="Times New Roman" w:ascii="Times New Roman"/>
          <w:color w:val="000000"/>
          <w:sz w:val="24"/>
          <w:szCs w:val="24"/>
          <w:lang w:val="pl-PL"/>
        </w:rPr>
        <w:t>nu</w:t>
      </w:r>
      <w:r w:rsidR="007F0F8F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stečajnog dužnika od otvaranja stečajnog postupka</w:t>
      </w:r>
      <w:r w:rsidR="003B628A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</w:t>
      </w:r>
      <w:r w:rsidR="002C19DA" w:rsidRPr="00C264B9">
        <w:rPr>
          <w:rFonts w:hAnsi="Times New Roman" w:ascii="Times New Roman"/>
          <w:color w:val="000000"/>
          <w:sz w:val="24"/>
          <w:szCs w:val="24"/>
          <w:lang w:val="pl-PL"/>
        </w:rPr>
        <w:t>nema</w:t>
      </w:r>
      <w:r w:rsidR="004A3021">
        <w:rPr>
          <w:rFonts w:hAnsi="Times New Roman" w:ascii="Times New Roman"/>
          <w:color w:val="000000"/>
          <w:sz w:val="24"/>
          <w:szCs w:val="24"/>
          <w:lang w:val="pl-PL"/>
        </w:rPr>
        <w:t xml:space="preserve"> nikakvih</w:t>
      </w:r>
      <w:r w:rsidR="007F0F8F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sredstava</w:t>
      </w:r>
      <w:r w:rsidR="00335C53" w:rsidRPr="00C264B9">
        <w:rPr>
          <w:rFonts w:hAnsi="Times New Roman" w:ascii="Times New Roman"/>
          <w:color w:val="000000"/>
          <w:sz w:val="24"/>
          <w:szCs w:val="24"/>
          <w:lang w:val="pl-PL"/>
        </w:rPr>
        <w:t>. Stečajnu mas</w:t>
      </w:r>
      <w:r w:rsidR="00D03934" w:rsidRPr="00C264B9">
        <w:rPr>
          <w:rFonts w:hAnsi="Times New Roman" w:ascii="Times New Roman"/>
          <w:color w:val="000000"/>
          <w:sz w:val="24"/>
          <w:szCs w:val="24"/>
          <w:lang w:val="pl-PL"/>
        </w:rPr>
        <w:t>u</w:t>
      </w:r>
      <w:r w:rsidR="004A3021">
        <w:rPr>
          <w:rFonts w:hAnsi="Times New Roman" w:ascii="Times New Roman"/>
          <w:color w:val="000000"/>
          <w:sz w:val="24"/>
          <w:szCs w:val="24"/>
          <w:lang w:val="pl-PL"/>
        </w:rPr>
        <w:t xml:space="preserve"> čine</w:t>
      </w:r>
      <w:r w:rsidR="007F0F8F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nekretnine</w:t>
      </w:r>
      <w:r w:rsidR="00335C53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prethodno </w:t>
      </w:r>
      <w:r w:rsidR="00335C53" w:rsidRPr="00C264B9">
        <w:rPr>
          <w:rFonts w:hAnsi="Times New Roman" w:ascii="Times New Roman"/>
          <w:color w:val="000000"/>
          <w:sz w:val="24"/>
          <w:szCs w:val="24"/>
          <w:lang w:val="pl-PL"/>
        </w:rPr>
        <w:lastRenderedPageBreak/>
        <w:t>nabrojane kroz opis triju ovršnih postupaka</w:t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, a obzirom da su dvije unovčene</w:t>
      </w:r>
      <w:r w:rsidR="00582C85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ostaje još jedna nekretnina za unovčiti</w:t>
      </w:r>
      <w:r w:rsidR="00335C53" w:rsidRPr="00C264B9">
        <w:rPr>
          <w:rFonts w:hAnsi="Times New Roman" w:ascii="Times New Roman"/>
          <w:color w:val="000000"/>
          <w:sz w:val="24"/>
          <w:szCs w:val="24"/>
          <w:lang w:val="pl-PL"/>
        </w:rPr>
        <w:t>.</w:t>
      </w:r>
    </w:p>
    <w:p w:rsidRDefault="007D762F" w:rsidP="000E1F39" w:rsidR="007D762F" w:rsidRPr="00C264B9">
      <w:pPr>
        <w:ind w:left="360"/>
        <w:rPr>
          <w:rFonts w:hAnsi="Times New Roman" w:ascii="Times New Roman"/>
          <w:color w:val="000000"/>
          <w:sz w:val="24"/>
          <w:szCs w:val="24"/>
          <w:lang w:val="pl-PL"/>
        </w:rPr>
      </w:pPr>
    </w:p>
    <w:p w:rsidRDefault="008B5616" w:rsidP="000E1F39" w:rsidR="008B5616" w:rsidRPr="00C264B9">
      <w:pPr>
        <w:ind w:left="360"/>
        <w:rPr>
          <w:rFonts w:hAnsi="Times New Roman" w:ascii="Times New Roman"/>
          <w:color w:val="000000"/>
          <w:sz w:val="24"/>
          <w:szCs w:val="24"/>
          <w:lang w:val="pl-PL"/>
        </w:rPr>
      </w:pPr>
    </w:p>
    <w:p w:rsidRDefault="000E1F39" w:rsidP="008B5616" w:rsidR="007D762F" w:rsidRPr="00C264B9">
      <w:pPr>
        <w:numPr>
          <w:ilvl w:val="0"/>
          <w:numId w:val="2"/>
        </w:numPr>
        <w:rPr>
          <w:rFonts w:hAnsi="Times New Roman" w:ascii="Times New Roman"/>
          <w:b/>
          <w:color w:val="000000"/>
          <w:sz w:val="24"/>
          <w:szCs w:val="24"/>
          <w:lang w:val="pl-PL"/>
        </w:rPr>
      </w:pPr>
      <w:r w:rsidRPr="00C264B9">
        <w:rPr>
          <w:rFonts w:hAnsi="Times New Roman" w:ascii="Times New Roman"/>
          <w:b/>
          <w:color w:val="000000"/>
          <w:sz w:val="24"/>
          <w:szCs w:val="24"/>
          <w:lang w:val="pl-PL"/>
        </w:rPr>
        <w:t>RADNJE KOJE ĆE SE PODUZETI U NAREDNOM RAZDOBLJU</w:t>
      </w:r>
    </w:p>
    <w:p w:rsidRDefault="008B5616" w:rsidP="008B5616" w:rsidR="008B5616" w:rsidRPr="00C264B9">
      <w:pPr>
        <w:ind w:left="1080"/>
        <w:rPr>
          <w:rFonts w:hAnsi="Times New Roman" w:ascii="Times New Roman"/>
          <w:b/>
          <w:color w:val="000000"/>
          <w:sz w:val="24"/>
          <w:szCs w:val="24"/>
          <w:lang w:val="pl-PL"/>
        </w:rPr>
      </w:pPr>
    </w:p>
    <w:p w:rsidRDefault="008B5616" w:rsidP="004A3021" w:rsidR="007F0F8F" w:rsidRPr="00C264B9">
      <w:pPr>
        <w:jc w:val="both"/>
        <w:rPr>
          <w:rFonts w:hAnsi="Times New Roman" w:ascii="Times New Roman"/>
          <w:color w:val="000000"/>
          <w:sz w:val="24"/>
          <w:szCs w:val="24"/>
          <w:lang w:val="pl-PL"/>
        </w:rPr>
      </w:pP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Kao stečajni upravit</w:t>
      </w:r>
      <w:r w:rsidR="004A3021">
        <w:rPr>
          <w:rFonts w:hAnsi="Times New Roman" w:ascii="Times New Roman"/>
          <w:color w:val="000000"/>
          <w:sz w:val="24"/>
          <w:szCs w:val="24"/>
          <w:lang w:val="pl-PL"/>
        </w:rPr>
        <w:t>elj, odnosno zakonski zastupnik</w:t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i dalje ću sudjelovati u</w:t>
      </w:r>
      <w:r w:rsidR="00413E9D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gore opisanim</w:t>
      </w:r>
      <w:r w:rsidR="00C50E41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s</w:t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>udskim postupcima,</w:t>
      </w:r>
      <w:r w:rsidR="004A3021">
        <w:rPr>
          <w:rFonts w:hAnsi="Times New Roman" w:ascii="Times New Roman"/>
          <w:color w:val="000000"/>
          <w:sz w:val="24"/>
          <w:szCs w:val="24"/>
          <w:lang w:val="pl-PL"/>
        </w:rPr>
        <w:t xml:space="preserve"> a u interesu stečajne mase, te poduzimati daljnje radnje sukladno odlukama Sudova u ovršnim postupcima </w:t>
      </w:r>
      <w:r w:rsidR="00C50E41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</w:t>
      </w:r>
      <w:r w:rsidR="004A3021">
        <w:rPr>
          <w:rFonts w:hAnsi="Times New Roman" w:ascii="Times New Roman"/>
          <w:color w:val="000000"/>
          <w:sz w:val="24"/>
          <w:szCs w:val="24"/>
          <w:lang w:val="pl-PL"/>
        </w:rPr>
        <w:t>ili sve drugo potrebno a sukladno Stečajnom zakonu.</w:t>
      </w:r>
      <w:r w:rsidR="00413E9D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 </w:t>
      </w:r>
      <w:r w:rsidR="000772BE">
        <w:rPr>
          <w:rFonts w:hAnsi="Times New Roman" w:ascii="Times New Roman"/>
          <w:color w:val="000000"/>
          <w:sz w:val="24"/>
          <w:szCs w:val="24"/>
          <w:lang w:val="pl-PL"/>
        </w:rPr>
        <w:t>Ovo navodim stoga jer daljnje radnje slijede odlukama sudova.</w:t>
      </w:r>
    </w:p>
    <w:p w:rsidRDefault="007F0F8F" w:rsidP="004A3021" w:rsidR="007F0F8F" w:rsidRPr="00C264B9">
      <w:pPr>
        <w:ind w:left="360"/>
        <w:jc w:val="both"/>
        <w:rPr>
          <w:rFonts w:hAnsi="Times New Roman" w:ascii="Times New Roman"/>
          <w:color w:val="000000"/>
          <w:sz w:val="24"/>
          <w:szCs w:val="24"/>
          <w:lang w:val="pl-PL"/>
        </w:rPr>
      </w:pPr>
    </w:p>
    <w:p w:rsidRDefault="00CF38D7" w:rsidP="00D03934" w:rsidR="00CF38D7" w:rsidRPr="00C264B9">
      <w:pPr>
        <w:rPr>
          <w:rFonts w:hAnsi="Times New Roman" w:ascii="Times New Roman"/>
          <w:color w:val="000000"/>
          <w:sz w:val="24"/>
          <w:szCs w:val="24"/>
          <w:lang w:val="pl-PL"/>
        </w:rPr>
      </w:pPr>
    </w:p>
    <w:p w:rsidRDefault="00CF38D7" w:rsidP="000E1F39" w:rsidR="00CF38D7" w:rsidRPr="00C264B9">
      <w:pPr>
        <w:ind w:left="360"/>
        <w:rPr>
          <w:rFonts w:hAnsi="Times New Roman" w:ascii="Times New Roman"/>
          <w:color w:val="000000"/>
          <w:sz w:val="24"/>
          <w:szCs w:val="24"/>
          <w:lang w:val="pl-PL"/>
        </w:rPr>
      </w:pPr>
      <w:bookmarkStart w:name="_GoBack" w:id="0"/>
      <w:bookmarkEnd w:id="0"/>
    </w:p>
    <w:p w:rsidRDefault="000E1F39" w:rsidP="000E1F39" w:rsidR="000E1F39" w:rsidRPr="00C264B9">
      <w:pPr>
        <w:rPr>
          <w:rFonts w:hAnsi="Times New Roman" w:ascii="Times New Roman"/>
          <w:color w:val="000000"/>
          <w:sz w:val="24"/>
          <w:szCs w:val="24"/>
          <w:lang w:val="pl-PL"/>
        </w:rPr>
      </w:pP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Mjesto i datum </w:t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</w:r>
      <w:r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  <w:t>Stečajni upravitelj</w:t>
      </w:r>
    </w:p>
    <w:p w:rsidRDefault="00CA27C6" w:rsidP="000E1F39" w:rsidR="000E1F39" w:rsidRPr="00C264B9">
      <w:pPr>
        <w:rPr>
          <w:rFonts w:hAnsi="Times New Roman" w:ascii="Times New Roman"/>
          <w:color w:val="000000"/>
          <w:sz w:val="24"/>
          <w:szCs w:val="24"/>
          <w:lang w:val="pl-PL"/>
        </w:rPr>
      </w:pPr>
      <w:r>
        <w:rPr>
          <w:rFonts w:hAnsi="Times New Roman" w:ascii="Times New Roman"/>
          <w:color w:val="000000"/>
          <w:sz w:val="24"/>
          <w:szCs w:val="24"/>
          <w:lang w:val="pl-PL"/>
        </w:rPr>
        <w:t>Zagreb, 2</w:t>
      </w:r>
      <w:r w:rsidR="00A15BF4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. </w:t>
      </w:r>
      <w:r w:rsidR="008B5616" w:rsidRPr="00C264B9">
        <w:rPr>
          <w:rFonts w:hAnsi="Times New Roman" w:ascii="Times New Roman"/>
          <w:color w:val="000000"/>
          <w:sz w:val="24"/>
          <w:szCs w:val="24"/>
          <w:lang w:val="pl-PL"/>
        </w:rPr>
        <w:t>4. 2019</w:t>
      </w:r>
      <w:r w:rsidR="00A15BF4" w:rsidRPr="00C264B9">
        <w:rPr>
          <w:rFonts w:hAnsi="Times New Roman" w:ascii="Times New Roman"/>
          <w:color w:val="000000"/>
          <w:sz w:val="24"/>
          <w:szCs w:val="24"/>
          <w:lang w:val="pl-PL"/>
        </w:rPr>
        <w:t xml:space="preserve">. </w:t>
      </w:r>
      <w:r w:rsidR="000E1F39"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</w:r>
      <w:r w:rsidR="000E1F39"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</w:r>
      <w:r w:rsidR="000E1F39"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</w:r>
      <w:r w:rsidR="000E1F39"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</w:r>
      <w:r w:rsidR="000E1F39"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</w:r>
      <w:r w:rsidR="00A15BF4" w:rsidRPr="00C264B9">
        <w:rPr>
          <w:rFonts w:hAnsi="Times New Roman" w:ascii="Times New Roman"/>
          <w:color w:val="000000"/>
          <w:sz w:val="24"/>
          <w:szCs w:val="24"/>
          <w:lang w:val="pl-PL"/>
        </w:rPr>
        <w:tab/>
        <w:t>Marija Vujčić Turkulin</w:t>
      </w:r>
    </w:p>
    <w:p w:rsidRDefault="000E1F39" w:rsidP="000E1F39" w:rsidR="000E1F39" w:rsidRPr="00C264B9">
      <w:pPr>
        <w:ind w:left="360"/>
        <w:rPr>
          <w:rFonts w:hAnsi="Times New Roman" w:ascii="Times New Roman"/>
          <w:color w:val="000000"/>
          <w:sz w:val="24"/>
          <w:szCs w:val="24"/>
          <w:lang w:val="pl-PL"/>
        </w:rPr>
      </w:pPr>
    </w:p>
    <w:p w:rsidRDefault="00C61F72" w:rsidR="00C61F72" w:rsidRPr="00C264B9">
      <w:pPr>
        <w:rPr>
          <w:rFonts w:hAnsi="Times New Roman" w:ascii="Times New Roman"/>
          <w:color w:val="000000"/>
          <w:sz w:val="24"/>
          <w:szCs w:val="24"/>
          <w:lang w:val="pl-PL"/>
        </w:rPr>
      </w:pPr>
    </w:p>
    <w:sectPr w:rsidSect="00D94484" w:rsidR="00C61F72" w:rsidRPr="00C264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7C4CE5"/>
    <w:multiLevelType w:val="hybridMultilevel"/>
    <w:tmpl w:val="DEDE7260"/>
    <w:lvl w:tplc="8B2820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71C6"/>
    <w:rsid w:val="0005155F"/>
    <w:rsid w:val="000515C7"/>
    <w:rsid w:val="00054E36"/>
    <w:rsid w:val="000608DD"/>
    <w:rsid w:val="000772BE"/>
    <w:rsid w:val="00077612"/>
    <w:rsid w:val="00082617"/>
    <w:rsid w:val="000C1659"/>
    <w:rsid w:val="000E026D"/>
    <w:rsid w:val="000E1F39"/>
    <w:rsid w:val="00102D5C"/>
    <w:rsid w:val="001723A0"/>
    <w:rsid w:val="001B2030"/>
    <w:rsid w:val="001C3623"/>
    <w:rsid w:val="00213BC9"/>
    <w:rsid w:val="00227936"/>
    <w:rsid w:val="0023689E"/>
    <w:rsid w:val="0025591F"/>
    <w:rsid w:val="00266569"/>
    <w:rsid w:val="002A0D24"/>
    <w:rsid w:val="002C19DA"/>
    <w:rsid w:val="002D4F77"/>
    <w:rsid w:val="002E1B89"/>
    <w:rsid w:val="002F7BB7"/>
    <w:rsid w:val="00300149"/>
    <w:rsid w:val="00312CB6"/>
    <w:rsid w:val="003269A6"/>
    <w:rsid w:val="00335C53"/>
    <w:rsid w:val="00341043"/>
    <w:rsid w:val="00346B72"/>
    <w:rsid w:val="00355C5B"/>
    <w:rsid w:val="00366C30"/>
    <w:rsid w:val="003767F8"/>
    <w:rsid w:val="00384115"/>
    <w:rsid w:val="003A4111"/>
    <w:rsid w:val="003B628A"/>
    <w:rsid w:val="003C753C"/>
    <w:rsid w:val="003D4013"/>
    <w:rsid w:val="00413E9D"/>
    <w:rsid w:val="00434A8F"/>
    <w:rsid w:val="004A3021"/>
    <w:rsid w:val="004B15EE"/>
    <w:rsid w:val="004B2165"/>
    <w:rsid w:val="004D2A1B"/>
    <w:rsid w:val="004E3F75"/>
    <w:rsid w:val="00505F55"/>
    <w:rsid w:val="005122DE"/>
    <w:rsid w:val="0055104A"/>
    <w:rsid w:val="0055546F"/>
    <w:rsid w:val="00555C0A"/>
    <w:rsid w:val="00556542"/>
    <w:rsid w:val="00574840"/>
    <w:rsid w:val="00582C85"/>
    <w:rsid w:val="005B4141"/>
    <w:rsid w:val="005B60B6"/>
    <w:rsid w:val="005C4A5A"/>
    <w:rsid w:val="005C7978"/>
    <w:rsid w:val="005F234C"/>
    <w:rsid w:val="005F7E43"/>
    <w:rsid w:val="00606D33"/>
    <w:rsid w:val="00630948"/>
    <w:rsid w:val="00682E73"/>
    <w:rsid w:val="00685461"/>
    <w:rsid w:val="006D39AA"/>
    <w:rsid w:val="006F51B3"/>
    <w:rsid w:val="006F5FA6"/>
    <w:rsid w:val="0073045F"/>
    <w:rsid w:val="00780B6A"/>
    <w:rsid w:val="007849DB"/>
    <w:rsid w:val="007B320E"/>
    <w:rsid w:val="007D762F"/>
    <w:rsid w:val="007F0F8F"/>
    <w:rsid w:val="008151A7"/>
    <w:rsid w:val="008512FB"/>
    <w:rsid w:val="008753D0"/>
    <w:rsid w:val="008B2DD7"/>
    <w:rsid w:val="008B5616"/>
    <w:rsid w:val="008D77FD"/>
    <w:rsid w:val="008E2D76"/>
    <w:rsid w:val="00925046"/>
    <w:rsid w:val="009922C3"/>
    <w:rsid w:val="009D67E1"/>
    <w:rsid w:val="00A01015"/>
    <w:rsid w:val="00A15BF4"/>
    <w:rsid w:val="00AB023F"/>
    <w:rsid w:val="00AC115C"/>
    <w:rsid w:val="00AD05CB"/>
    <w:rsid w:val="00AE2F7A"/>
    <w:rsid w:val="00AF6188"/>
    <w:rsid w:val="00B31B2F"/>
    <w:rsid w:val="00BB0903"/>
    <w:rsid w:val="00BD338A"/>
    <w:rsid w:val="00BE0989"/>
    <w:rsid w:val="00C264B9"/>
    <w:rsid w:val="00C30714"/>
    <w:rsid w:val="00C31DA2"/>
    <w:rsid w:val="00C41CDA"/>
    <w:rsid w:val="00C4324B"/>
    <w:rsid w:val="00C50E41"/>
    <w:rsid w:val="00C55EAA"/>
    <w:rsid w:val="00C61F72"/>
    <w:rsid w:val="00C94F7E"/>
    <w:rsid w:val="00CA27C6"/>
    <w:rsid w:val="00CB3E16"/>
    <w:rsid w:val="00CC444C"/>
    <w:rsid w:val="00CC5EF6"/>
    <w:rsid w:val="00CD0903"/>
    <w:rsid w:val="00CF38D7"/>
    <w:rsid w:val="00CF3B89"/>
    <w:rsid w:val="00D03934"/>
    <w:rsid w:val="00D17D31"/>
    <w:rsid w:val="00D55D7A"/>
    <w:rsid w:val="00D617E9"/>
    <w:rsid w:val="00D75579"/>
    <w:rsid w:val="00D94484"/>
    <w:rsid w:val="00DC01A7"/>
    <w:rsid w:val="00E15B07"/>
    <w:rsid w:val="00E658B8"/>
    <w:rsid w:val="00E92688"/>
    <w:rsid w:val="00EB147C"/>
    <w:rsid w:val="00ED0228"/>
    <w:rsid w:val="00ED2685"/>
    <w:rsid w:val="00F0656A"/>
    <w:rsid w:val="00F207A1"/>
    <w:rsid w:val="00F30678"/>
    <w:rsid w:val="00F36776"/>
    <w:rsid w:val="00F44B5B"/>
    <w:rsid w:val="00F54053"/>
    <w:rsid w:val="00F559DA"/>
    <w:rsid w:val="00F6579E"/>
    <w:rsid w:val="00F743D8"/>
    <w:rsid w:val="00F90500"/>
    <w:rsid w:val="00FC2D0F"/>
    <w:rsid w:val="00FD7159"/>
    <w:rsid w:val="00FD7D82"/>
    <w:rsid w:val="00FE2C37"/>
    <w:rsid w:val="00FF0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5579"/>
    <w:pPr>
      <w:ind w:left="720"/>
      <w:contextualSpacing/>
    </w:pPr>
  </w:style>
  <w:style w:styleId="Hiperveza" w:type="character">
    <w:name w:val="Hyperlink"/>
    <w:basedOn w:val="Zadanifontodlomka"/>
    <w:rsid w:val="00C94F7E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C94F7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5579"/>
    <w:pPr>
      <w:ind w:left="720"/>
      <w:contextualSpacing/>
    </w:pPr>
  </w:style>
  <w:style w:styleId="Hiperveza" w:type="character">
    <w:name w:val="Hyperlink"/>
    <w:basedOn w:val="Zadanifontodlomka"/>
    <w:rsid w:val="00C94F7E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C94F7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zk.ul.br/" TargetMode="External"/><Relationship Id="rId13" Type="http://schemas.openxmlformats.org/officeDocument/2006/relationships/hyperlink" Target="http://zk.ul.br/" TargetMode="External"/><Relationship Id="rId18" Type="http://schemas.openxmlformats.org/officeDocument/2006/relationships/hyperlink" Target="http://zk.xn--bea.br/" TargetMode="External"/><Relationship Id="rId26" Type="http://schemas.openxmlformats.org/officeDocument/2006/relationships/hyperlink" Target="http://zk.xn--bea.br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zk.ul.br/" TargetMode="External"/><Relationship Id="rId34" Type="http://schemas.openxmlformats.org/officeDocument/2006/relationships/hyperlink" Target="http://zk.ul.br/" TargetMode="External"/><Relationship Id="rId7" Type="http://schemas.openxmlformats.org/officeDocument/2006/relationships/hyperlink" Target="http://zk.xn--bea.br/" TargetMode="External"/><Relationship Id="rId12" Type="http://schemas.openxmlformats.org/officeDocument/2006/relationships/hyperlink" Target="http://zk.xn--bea.br/" TargetMode="External"/><Relationship Id="rId17" Type="http://schemas.openxmlformats.org/officeDocument/2006/relationships/hyperlink" Target="http://zk.xn--bea.br/" TargetMode="External"/><Relationship Id="rId25" Type="http://schemas.openxmlformats.org/officeDocument/2006/relationships/hyperlink" Target="http://zk.xn--bea.br/" TargetMode="External"/><Relationship Id="rId33" Type="http://schemas.openxmlformats.org/officeDocument/2006/relationships/hyperlink" Target="http://zk.xn--bea.br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zk.ul.br/" TargetMode="External"/><Relationship Id="rId20" Type="http://schemas.openxmlformats.org/officeDocument/2006/relationships/hyperlink" Target="http://zk.xn--bea.br/" TargetMode="External"/><Relationship Id="rId29" Type="http://schemas.openxmlformats.org/officeDocument/2006/relationships/hyperlink" Target="http://zk.xn--bea.b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k.ul.br/" TargetMode="External"/><Relationship Id="rId24" Type="http://schemas.openxmlformats.org/officeDocument/2006/relationships/hyperlink" Target="http://zk.xn--bea.br/" TargetMode="External"/><Relationship Id="rId32" Type="http://schemas.openxmlformats.org/officeDocument/2006/relationships/hyperlink" Target="http://zk.ul.br/" TargetMode="External"/><Relationship Id="rId37" Type="http://schemas.openxmlformats.org/officeDocument/2006/relationships/hyperlink" Target="http://zk.xn--bea.br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k.xn--bea.br/" TargetMode="External"/><Relationship Id="rId23" Type="http://schemas.openxmlformats.org/officeDocument/2006/relationships/hyperlink" Target="http://zk.xn--bea.br/" TargetMode="External"/><Relationship Id="rId28" Type="http://schemas.openxmlformats.org/officeDocument/2006/relationships/hyperlink" Target="http://zk.xn--bea.br/" TargetMode="External"/><Relationship Id="rId36" Type="http://schemas.openxmlformats.org/officeDocument/2006/relationships/hyperlink" Target="http://zk.ul.br/" TargetMode="External"/><Relationship Id="rId10" Type="http://schemas.openxmlformats.org/officeDocument/2006/relationships/hyperlink" Target="http://zk.ul.br/" TargetMode="External"/><Relationship Id="rId19" Type="http://schemas.openxmlformats.org/officeDocument/2006/relationships/hyperlink" Target="http://zk.ul.br/" TargetMode="External"/><Relationship Id="rId31" Type="http://schemas.openxmlformats.org/officeDocument/2006/relationships/hyperlink" Target="http://zk.xn--bea.br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k.xn--bea.br/" TargetMode="External"/><Relationship Id="rId14" Type="http://schemas.openxmlformats.org/officeDocument/2006/relationships/hyperlink" Target="http://zk.xn--bea.br/" TargetMode="External"/><Relationship Id="rId22" Type="http://schemas.openxmlformats.org/officeDocument/2006/relationships/hyperlink" Target="http://zk.xn--bea.br/" TargetMode="External"/><Relationship Id="rId27" Type="http://schemas.openxmlformats.org/officeDocument/2006/relationships/hyperlink" Target="http://zk.xn--bea.br/" TargetMode="External"/><Relationship Id="rId30" Type="http://schemas.openxmlformats.org/officeDocument/2006/relationships/hyperlink" Target="http://zk.ul.br/" TargetMode="External"/><Relationship Id="rId35" Type="http://schemas.openxmlformats.org/officeDocument/2006/relationships/hyperlink" Target="http://zk.xn--bea.br/" TargetMode="External"/><Relationship Id="rId40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4222901-C811-4701-B302-DCB5084A881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1355</properties:Words>
  <properties:Characters>7729</properties:Characters>
  <properties:Lines>64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9066</properties:CharactersWithSpaces>
  <properties:SharedDoc>false</properties:SharedDoc>
  <properties:HLinks>
    <vt:vector size="186" baseType="variant">
      <vt:variant>
        <vt:i4>2294029</vt:i4>
      </vt:variant>
      <vt:variant>
        <vt:i4>90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6160459</vt:i4>
      </vt:variant>
      <vt:variant>
        <vt:i4>87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2294029</vt:i4>
      </vt:variant>
      <vt:variant>
        <vt:i4>84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6160459</vt:i4>
      </vt:variant>
      <vt:variant>
        <vt:i4>81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2294029</vt:i4>
      </vt:variant>
      <vt:variant>
        <vt:i4>78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6160459</vt:i4>
      </vt:variant>
      <vt:variant>
        <vt:i4>75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2294029</vt:i4>
      </vt:variant>
      <vt:variant>
        <vt:i4>72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6160459</vt:i4>
      </vt:variant>
      <vt:variant>
        <vt:i4>69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2294029</vt:i4>
      </vt:variant>
      <vt:variant>
        <vt:i4>66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2294029</vt:i4>
      </vt:variant>
      <vt:variant>
        <vt:i4>63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2294029</vt:i4>
      </vt:variant>
      <vt:variant>
        <vt:i4>60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2294029</vt:i4>
      </vt:variant>
      <vt:variant>
        <vt:i4>57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2294029</vt:i4>
      </vt:variant>
      <vt:variant>
        <vt:i4>54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2294029</vt:i4>
      </vt:variant>
      <vt:variant>
        <vt:i4>51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2294029</vt:i4>
      </vt:variant>
      <vt:variant>
        <vt:i4>48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2294029</vt:i4>
      </vt:variant>
      <vt:variant>
        <vt:i4>45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6160459</vt:i4>
      </vt:variant>
      <vt:variant>
        <vt:i4>42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2294029</vt:i4>
      </vt:variant>
      <vt:variant>
        <vt:i4>39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6160459</vt:i4>
      </vt:variant>
      <vt:variant>
        <vt:i4>36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2294029</vt:i4>
      </vt:variant>
      <vt:variant>
        <vt:i4>33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2294029</vt:i4>
      </vt:variant>
      <vt:variant>
        <vt:i4>30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6160459</vt:i4>
      </vt:variant>
      <vt:variant>
        <vt:i4>27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2294029</vt:i4>
      </vt:variant>
      <vt:variant>
        <vt:i4>24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2294029</vt:i4>
      </vt:variant>
      <vt:variant>
        <vt:i4>21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6160459</vt:i4>
      </vt:variant>
      <vt:variant>
        <vt:i4>18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2294029</vt:i4>
      </vt:variant>
      <vt:variant>
        <vt:i4>15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6160459</vt:i4>
      </vt:variant>
      <vt:variant>
        <vt:i4>12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6160459</vt:i4>
      </vt:variant>
      <vt:variant>
        <vt:i4>9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2294029</vt:i4>
      </vt:variant>
      <vt:variant>
        <vt:i4>6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  <vt:variant>
        <vt:i4>6160459</vt:i4>
      </vt:variant>
      <vt:variant>
        <vt:i4>3</vt:i4>
      </vt:variant>
      <vt:variant>
        <vt:i4>0</vt:i4>
      </vt:variant>
      <vt:variant>
        <vt:i4>5</vt:i4>
      </vt:variant>
      <vt:variant>
        <vt:lpwstr>http://zk.ul.br/</vt:lpwstr>
      </vt:variant>
      <vt:variant>
        <vt:lpwstr/>
      </vt:variant>
      <vt:variant>
        <vt:i4>2294029</vt:i4>
      </vt:variant>
      <vt:variant>
        <vt:i4>0</vt:i4>
      </vt:variant>
      <vt:variant>
        <vt:i4>0</vt:i4>
      </vt:variant>
      <vt:variant>
        <vt:i4>5</vt:i4>
      </vt:variant>
      <vt:variant>
        <vt:lpwstr>http://zk.č.br/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2019-04-09T10:47:00Z</dcterms:created>
  <dc:creator>ADMINIBM</dc:creator>
  <cp:lastModifiedBy>Tanja Štraubert</cp:lastModifiedBy>
  <cp:lastPrinted>2019-04-05T10:40:00Z</cp:lastPrinted>
  <dcterms:modified xmlns:xsi="http://www.w3.org/2001/XMLSchema-instance" xsi:type="dcterms:W3CDTF">2019-04-09T10:47:00Z</dcterms:modified>
  <cp:revision>2</cp:revision>
</cp:coreProperties>
</file>