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49c" w14:paraId="b41849c" w:rsidRDefault="00E41E9B" w:rsidP="00E41E9B" w:rsidR="00E41E9B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E9B" w:rsidP="00E41E9B" w:rsidR="00E41E9B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E41E9B" w:rsidP="00E41E9B" w:rsidR="00E41E9B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E41E9B" w:rsidP="00E41E9B" w:rsidR="00E41E9B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E41E9B" w:rsidP="00E41E9B" w:rsidR="00E41E9B">
      <w:pPr>
        <w:tabs>
          <w:tab w:pos="516" w:val="left"/>
        </w:tabs>
        <w:jc w:val="right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Poslovni broj: 7 St-650/2017-3</w:t>
      </w:r>
    </w:p>
    <w:p w:rsidRDefault="00E41E9B" w:rsidP="00E41E9B" w:rsidR="00E41E9B">
      <w:pPr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E41E9B" w:rsidP="00E41E9B" w:rsidR="00E41E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E41E9B" w:rsidP="00E41E9B" w:rsidR="00E41E9B">
      <w:pPr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E41E9B" w:rsidP="00E41E9B" w:rsidR="00E41E9B">
      <w:pPr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ODISEJ j.d.o.o. Čakovec, I. G. Kovačića 30, OIB: 43205206145, 10. srpnja 2018.,</w:t>
      </w:r>
    </w:p>
    <w:p w:rsidRDefault="00E41E9B" w:rsidP="00E41E9B" w:rsidR="00E41E9B">
      <w:pPr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41E9B" w:rsidP="00E41E9B" w:rsidR="00E41E9B">
      <w:pPr>
        <w:ind w:left="720"/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ODISEJ j.d.o.o. Čakovec, i. G. Kovačića 30, OIB: 43205206145.</w:t>
      </w:r>
    </w:p>
    <w:p w:rsidRDefault="00E41E9B" w:rsidP="00E41E9B" w:rsidR="00E41E9B">
      <w:pPr>
        <w:pStyle w:val="Odlomakpopisa"/>
        <w:ind w:left="1440"/>
        <w:rPr>
          <w:sz w:val="24"/>
          <w:szCs w:val="24"/>
          <w:lang w:val="hr-HR"/>
        </w:rPr>
      </w:pPr>
    </w:p>
    <w:p w:rsidRDefault="00E41E9B" w:rsidP="00E41E9B" w:rsidR="00E41E9B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E41E9B" w:rsidP="00E41E9B" w:rsidR="00E41E9B">
      <w:pPr>
        <w:ind w:left="144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kolovoza 2018. u 10,30 sati</w:t>
      </w:r>
    </w:p>
    <w:p w:rsidRDefault="00E41E9B" w:rsidP="00E41E9B" w:rsidR="00E41E9B">
      <w:pPr>
        <w:ind w:left="1440"/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E41E9B" w:rsidP="00E41E9B" w:rsidR="00E41E9B">
      <w:pPr>
        <w:ind w:left="144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E41E9B" w:rsidP="00E41E9B" w:rsidR="00E41E9B">
      <w:pPr>
        <w:ind w:left="144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E41E9B" w:rsidP="00E41E9B" w:rsidR="00E41E9B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ovlaštene za zastupanje dužnika-</w:t>
      </w:r>
      <w:r>
        <w:t xml:space="preserve"> </w:t>
      </w:r>
      <w:r>
        <w:rPr>
          <w:sz w:val="24"/>
          <w:szCs w:val="24"/>
        </w:rPr>
        <w:t xml:space="preserve">Goran </w:t>
      </w:r>
      <w:proofErr w:type="spellStart"/>
      <w:r>
        <w:rPr>
          <w:sz w:val="24"/>
          <w:szCs w:val="24"/>
        </w:rPr>
        <w:t>Nedeljko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Čakovec</w:t>
      </w:r>
      <w:proofErr w:type="spellEnd"/>
      <w:r>
        <w:rPr>
          <w:sz w:val="24"/>
          <w:szCs w:val="24"/>
        </w:rPr>
        <w:t>,</w:t>
      </w:r>
      <w:r>
        <w:t xml:space="preserve"> </w:t>
      </w:r>
      <w:r>
        <w:rPr>
          <w:sz w:val="24"/>
          <w:szCs w:val="24"/>
          <w:lang w:val="hr-HR"/>
        </w:rPr>
        <w:t>I. G. Kovačića 30</w:t>
      </w:r>
    </w:p>
    <w:p w:rsidRDefault="00E41E9B" w:rsidP="00E41E9B" w:rsidR="00E41E9B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E41E9B" w:rsidP="00E41E9B" w:rsidR="00E41E9B">
      <w:pPr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41E9B" w:rsidP="00E41E9B" w:rsidR="00E41E9B">
      <w:pPr>
        <w:jc w:val="center"/>
        <w:rPr>
          <w:sz w:val="24"/>
          <w:szCs w:val="24"/>
          <w:lang w:val="hr-HR"/>
        </w:rPr>
      </w:pPr>
    </w:p>
    <w:p w:rsidRDefault="00E41E9B" w:rsidP="00E41E9B" w:rsidR="00E41E9B" w:rsidRPr="00E41E9B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rPr>
          <w:rFonts w:eastAsia="Calibri"/>
          <w:lang w:eastAsia="en-US"/>
        </w:rPr>
        <w:t>navodeći</w:t>
      </w:r>
      <w:proofErr w:type="spellEnd"/>
      <w:r>
        <w:rPr>
          <w:rFonts w:eastAsia="Calibri"/>
          <w:lang w:eastAsia="en-US"/>
        </w:rPr>
        <w:t xml:space="preserve"> da </w:t>
      </w:r>
      <w:proofErr w:type="spellStart"/>
      <w:r>
        <w:rPr>
          <w:rFonts w:eastAsia="Calibri"/>
          <w:lang w:eastAsia="en-US"/>
        </w:rPr>
        <w:t>dužnik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na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dan</w:t>
      </w:r>
      <w:proofErr w:type="spellEnd"/>
      <w:r>
        <w:rPr>
          <w:rFonts w:eastAsia="Calibri"/>
          <w:lang w:eastAsia="en-US"/>
        </w:rPr>
        <w:t xml:space="preserve"> 27.12. </w:t>
      </w:r>
      <w:r>
        <w:t xml:space="preserve">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55.369,55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troje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 xml:space="preserve">, </w:t>
      </w:r>
      <w:proofErr w:type="spellStart"/>
      <w:r>
        <w:t>čime</w:t>
      </w:r>
      <w:proofErr w:type="spellEnd"/>
      <w:r>
        <w:t xml:space="preserve"> je </w:t>
      </w:r>
      <w:proofErr w:type="spellStart"/>
      <w:r>
        <w:t>dokazao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110.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71/15, </w:t>
      </w:r>
      <w:proofErr w:type="spellStart"/>
      <w:r>
        <w:t>dalje</w:t>
      </w:r>
      <w:proofErr w:type="spellEnd"/>
      <w:r>
        <w:t xml:space="preserve"> u </w:t>
      </w:r>
      <w:proofErr w:type="spellStart"/>
      <w:r>
        <w:t>tekstu</w:t>
      </w:r>
      <w:proofErr w:type="spellEnd"/>
      <w:r>
        <w:t xml:space="preserve">: SZ), </w:t>
      </w:r>
      <w:proofErr w:type="spellStart"/>
      <w:proofErr w:type="gramStart"/>
      <w:r>
        <w:t>te</w:t>
      </w:r>
      <w:proofErr w:type="spellEnd"/>
      <w:proofErr w:type="gramEnd"/>
      <w:r>
        <w:t xml:space="preserve"> je </w:t>
      </w:r>
      <w:proofErr w:type="spellStart"/>
      <w:r>
        <w:t>učinio</w:t>
      </w:r>
      <w:proofErr w:type="spellEnd"/>
      <w:r>
        <w:t xml:space="preserve"> </w:t>
      </w:r>
      <w:proofErr w:type="spellStart"/>
      <w:r>
        <w:t>vjerojatnim</w:t>
      </w:r>
      <w:proofErr w:type="spellEnd"/>
      <w:r>
        <w:t xml:space="preserve"> </w:t>
      </w:r>
      <w:proofErr w:type="spellStart"/>
      <w:r>
        <w:t>postojanje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- </w:t>
      </w:r>
      <w:proofErr w:type="spellStart"/>
      <w:r>
        <w:t>nesposobnosti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</w:p>
    <w:p w:rsidRDefault="00E41E9B" w:rsidP="00E41E9B" w:rsidR="00E41E9B">
      <w:pPr>
        <w:pStyle w:val="Tijeloteksta"/>
      </w:pPr>
    </w:p>
    <w:p w:rsidRDefault="00E41E9B" w:rsidP="00E41E9B" w:rsidR="00E41E9B">
      <w:pPr>
        <w:pStyle w:val="Tijeloteksta"/>
      </w:pPr>
    </w:p>
    <w:p w:rsidRDefault="00E41E9B" w:rsidP="00E41E9B" w:rsidR="00E41E9B">
      <w:pPr>
        <w:pStyle w:val="Tijeloteksta"/>
      </w:pPr>
    </w:p>
    <w:p w:rsidRDefault="00E41E9B" w:rsidP="00E41E9B" w:rsidR="00E41E9B">
      <w:pPr>
        <w:pStyle w:val="Tijeloteksta"/>
      </w:pPr>
    </w:p>
    <w:p w:rsidRDefault="00E41E9B" w:rsidP="00E41E9B" w:rsidR="00E41E9B">
      <w:pPr>
        <w:pStyle w:val="Tijeloteksta"/>
      </w:pPr>
    </w:p>
    <w:p w:rsidRDefault="00E41E9B" w:rsidP="00E41E9B" w:rsidR="00E41E9B">
      <w:pPr>
        <w:pStyle w:val="Tijeloteksta"/>
        <w:ind w:firstLine="720"/>
      </w:pPr>
      <w:proofErr w:type="spellStart"/>
      <w:proofErr w:type="gramStart"/>
      <w:r>
        <w:t>Zbog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valjalo</w:t>
      </w:r>
      <w:proofErr w:type="spellEnd"/>
      <w:r>
        <w:t xml:space="preserve"> je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</w:t>
      </w:r>
      <w:proofErr w:type="gramStart"/>
      <w:r>
        <w:t>115.,</w:t>
      </w:r>
      <w:proofErr w:type="gramEnd"/>
      <w:r>
        <w:t xml:space="preserve"> 123. </w:t>
      </w:r>
      <w:proofErr w:type="spellStart"/>
      <w:proofErr w:type="gramStart"/>
      <w:r>
        <w:t>i</w:t>
      </w:r>
      <w:proofErr w:type="spellEnd"/>
      <w:proofErr w:type="gramEnd"/>
      <w:r>
        <w:t xml:space="preserve"> 128.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  <w:r>
        <w:t xml:space="preserve"> </w:t>
      </w:r>
    </w:p>
    <w:p w:rsidRDefault="00E41E9B" w:rsidP="00E41E9B" w:rsidR="00E41E9B">
      <w:pPr>
        <w:pStyle w:val="Tijeloteksta"/>
        <w:ind w:firstLine="720"/>
      </w:pPr>
    </w:p>
    <w:p w:rsidRDefault="00E41E9B" w:rsidP="00E41E9B" w:rsidR="00E41E9B">
      <w:pPr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10. srpnja 2018.</w:t>
      </w:r>
    </w:p>
    <w:p w:rsidRDefault="00E41E9B" w:rsidP="00E41E9B" w:rsidR="00E41E9B">
      <w:pPr>
        <w:ind w:firstLine="720"/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center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v.r.</w:t>
      </w: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41E9B" w:rsidP="00E41E9B" w:rsidR="00E41E9B">
      <w:pPr>
        <w:ind w:firstLine="720"/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E41E9B" w:rsidP="00E41E9B" w:rsidR="00E41E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E41E9B" w:rsidP="00E41E9B" w:rsidR="00E41E9B">
      <w:pPr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E41E9B" w:rsidP="00E41E9B" w:rsidR="00E41E9B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E41E9B" w:rsidP="00E41E9B" w:rsidR="00E41E9B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</w:rPr>
        <w:t xml:space="preserve">Goran </w:t>
      </w:r>
      <w:proofErr w:type="spellStart"/>
      <w:r>
        <w:rPr>
          <w:sz w:val="24"/>
          <w:szCs w:val="24"/>
        </w:rPr>
        <w:t>Nedeljko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Čakovec</w:t>
      </w:r>
      <w:proofErr w:type="spellEnd"/>
      <w:r>
        <w:rPr>
          <w:sz w:val="24"/>
          <w:szCs w:val="24"/>
        </w:rPr>
        <w:t>,</w:t>
      </w:r>
      <w:r>
        <w:t xml:space="preserve"> </w:t>
      </w:r>
      <w:r>
        <w:rPr>
          <w:sz w:val="24"/>
          <w:szCs w:val="24"/>
          <w:lang w:val="hr-HR"/>
        </w:rPr>
        <w:t>I. G. Kovačića 30,</w:t>
      </w:r>
    </w:p>
    <w:p w:rsidRDefault="00E41E9B" w:rsidP="00E41E9B" w:rsidR="00E41E9B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E41E9B" w:rsidP="00E41E9B" w:rsidR="00E41E9B">
      <w:pPr>
        <w:jc w:val="both"/>
        <w:rPr>
          <w:sz w:val="24"/>
          <w:szCs w:val="24"/>
          <w:lang w:val="hr-HR"/>
        </w:rPr>
      </w:pPr>
    </w:p>
    <w:p w:rsidRDefault="00E41E9B" w:rsidP="00E41E9B" w:rsidR="00E41E9B">
      <w:pPr>
        <w:rPr>
          <w:sz w:val="24"/>
          <w:szCs w:val="24"/>
          <w:lang w:val="hr-HR"/>
        </w:rPr>
      </w:pPr>
    </w:p>
    <w:p w:rsidRDefault="00AE649C" w:rsidP="00E41E9B" w:rsidR="00AE649C" w:rsidRPr="00E41E9B"/>
    <w:sectPr w:rsidSect="0032366B" w:rsidR="00AE649C" w:rsidRPr="00E41E9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1E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1E9B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1E9B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53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St-650/2017-3</izvorni_sadrzaj>
    <derivirana_varijabla naziv="DomainObject.Oznaka_1">St-650/2017-3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 jednostavno društvo s ograničenom odgovornošću za ugostiteljstvo i turizam zastupanog po punomoćniku Goran Nedeljko</izvorni_sadrzaj>
    <derivirana_varijabla naziv="DomainObject.Predmet.ProtustrankaFormated_1">  ODISEJ jednostavno društvo s ograničenom odgovornošću za ugostiteljstvo i turizam zastupanog po punomoćniku Goran Nedeljko</derivirana_varijabla>
  </DomainObject.Predmet.ProtustrankaFormated>
  <DomainObject.Predmet.ProtustrankaFormatedOIB>
    <izvorni_sadrzaj>  ODISEJ jednostavno društvo s ograničenom odgovornošću za ugostiteljstvo i turizam, OIB 43205206145 zastupanog po punomoćniku Goran Nedeljko</izvorni_sadrzaj>
    <derivirana_varijabla naziv="DomainObject.Predmet.ProtustrankaFormatedOIB_1">  ODISEJ jednostavno društvo s ograničenom odgovornošću za ugostiteljstvo i turizam, OIB 43205206145 zastupanog po punomoćniku Goran Nedeljko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 zastupanog po punomoćniku Goran Nedeljko</izvorni_sadrzaj>
    <derivirana_varijabla naziv="DomainObject.Predmet.ProtustrankaFormatedWithAdress_1"> ODISEJ jednostavno društvo s ograničenom odgovornošću za ugostiteljstvo i turizam, Ivana Gorana Kovačića 30, 40000 Čakovec zastupanog po punomoćniku Goran Nedeljko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 zastupanog po punomoćniku Goran Nedeljko</izvorni_sadrzaj>
    <derivirana_varijabla naziv="DomainObject.Predmet.ProtustrankaFormatedWithAdressOIB_1"> ODISEJ jednostavno društvo s ograničenom odgovornošću za ugostiteljstvo i turizam, OIB 43205206145, Ivana Gorana Kovačića 30, 40000 Čakovec zastupanog po punomoćniku Goran Nedeljko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55369.55</izvorni_sadrzaj>
    <derivirana_varijabla naziv="DomainObject.Predmet.TrenutnaVrijednost_1">55369.55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 zastupanog po punomoćniku Goran Nedeljko</item>
    </izvorni_sadrzaj>
    <derivirana_varijabla naziv="DomainObject.Predmet.ProtuStrankaListFormated_1">
      <item>ODISEJ jednostavno društvo s ograničenom odgovornošću za ugostiteljstvo i turizam zastupanog po punomoćniku Goran Nedeljko</item>
    </derivirana_varijabla>
  </DomainObject.Predmet.ProtuStrankaListFormated>
  <DomainObject.Predmet.ProtuStrankaListFormatedOIB>
    <izvorni_sadrzaj>
      <item>ODISEJ jednostavno društvo s ograničenom odgovornošću za ugostiteljstvo i turizam, OIB 43205206145 zastupanog po punomoćniku Goran Nedeljko</item>
    </izvorni_sadrzaj>
    <derivirana_varijabla naziv="DomainObject.Predmet.ProtuStrankaListFormatedOIB_1">
      <item>ODISEJ jednostavno društvo s ograničenom odgovornošću za ugostiteljstvo i turizam, OIB 43205206145 zastupanog po punomoćniku Goran Nedeljko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 zastupanog po punomoćniku Goran Nedeljko</item>
    </izvorni_sadrzaj>
    <derivirana_varijabla naziv="DomainObject.Predmet.ProtuStrankaListFormatedWithAdress_1">
      <item>ODISEJ jednostavno društvo s ograničenom odgovornošću za ugostiteljstvo i turizam, Ivana Gorana Kovačića 30, 40000 Čakovec zastupanog po punomoćniku Goran Nedeljko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 zastupanog po punomoćniku Goran Nedeljko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 zastupanog po punomoćniku Goran Nedeljko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Goran Nedeljko punomoćnik sudionika u postupku ODISEJ jednostavno društvo s ograničenom odgovornošću za ugostiteljstvo i turizam</item>
    </izvorni_sadrzaj>
    <derivirana_varijabla naziv="DomainObject.Predmet.OstaliListFormated_1">
      <item>Sudski registar</item>
      <item>Goran Nedeljko punomoćnik sudionika u postupku ODISEJ jednostavno društvo s ograničenom odgovornošću za ugostiteljstvo i turizam</item>
    </derivirana_varijabla>
  </DomainObject.Predmet.OstaliListFormated>
  <DomainObject.Predmet.OstaliListFormatedOIB>
    <izvorni_sadrzaj>
      <item>Sudski registar</item>
      <item>Goran Nedeljko, OIB 80020353754 punomoćnik sudionika u postupku ODISEJ jednostavno društvo s ograničenom odgovornošću za ugostiteljstvo i turizam</item>
    </izvorni_sadrzaj>
    <derivirana_varijabla naziv="DomainObject.Predmet.OstaliListFormatedOIB_1">
      <item>Sudski registar</item>
      <item>Goran Nedeljko, OIB 80020353754 punomoćnik sudionika u postupku ODISEJ jednostavno društvo s ograničenom odgovornošću za ugostiteljstvo i turizam</item>
    </derivirana_varijabla>
  </DomainObject.Predmet.OstaliListFormatedOIB>
  <DomainObject.Predmet.OstaliListFormatedWithAdress>
    <izvorni_sadrzaj>
      <item>Sudski registar</item>
      <item>Goran Nedeljko, I.g.kovačića 30, 40000 Čakovec punomoćnik sudionika u postupku ODISEJ jednostavno društvo s ograničenom odgovornošću za ugostiteljstvo i turizam</item>
    </izvorni_sadrzaj>
    <derivirana_varijabla naziv="DomainObject.Predmet.OstaliListFormatedWithAdress_1">
      <item>Sudski registar</item>
      <item>Goran Nedeljko, I.g.kovačića 30, 40000 Čakovec punomoćnik sudionika u postupku ODISEJ jednostavno društvo s ograničenom odgovornošću za ugostiteljstvo i turizam</item>
    </derivirana_varijabla>
  </DomainObject.Predmet.OstaliListFormatedWithAdress>
  <DomainObject.Predmet.OstaliListFormatedWithAdressOIB>
    <izvorni_sadrzaj>
      <item>Sudski registar</item>
      <item>Goran Nedeljko, OIB 80020353754, I.g.kovačića 30, 40000 Čakovec punomoćnik sudionika u postupku ODISEJ jednostavno društvo s ograničenom odgovornošću za ugostiteljstvo i turizam</item>
    </izvorni_sadrzaj>
    <derivirana_varijabla naziv="DomainObject.Predmet.OstaliListFormatedWithAdressOIB_1">
      <item>Sudski registar</item>
      <item>Goran Nedeljko, OIB 80020353754, I.g.kovačića 30, 40000 Čakovec punomoćnik sudionika u postupku ODISEJ jednostavno društvo s ograničenom odgovornošću za ugostiteljstvo i turizam</item>
    </derivirana_varijabla>
  </DomainObject.Predmet.OstaliListFormatedWithAdressOIB>
  <DomainObject.Predmet.OstaliListNazivFormated>
    <izvorni_sadrzaj>
      <item>Sudski registar</item>
      <item>Goran Nedeljko</item>
    </izvorni_sadrzaj>
    <derivirana_varijabla naziv="DomainObject.Predmet.OstaliListNazivFormated_1">
      <item>Sudski registar</item>
      <item>Goran Nedeljko</item>
    </derivirana_varijabla>
  </DomainObject.Predmet.OstaliListNazivFormated>
  <DomainObject.Predmet.OstaliListNazivFormatedOIB>
    <izvorni_sadrzaj>
      <item>Sudski registar</item>
      <item>Goran Nedeljko, OIB 80020353754</item>
    </izvorni_sadrzaj>
    <derivirana_varijabla naziv="DomainObject.Predmet.OstaliListNazivFormatedOIB_1">
      <item>Sudski registar</item>
      <item>Goran Nedeljko, OIB 80020353754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St-650/2017-3</izvorni_sadrzaj>
    <derivirana_varijabla naziv="DomainObject.PoslovniBrojDokumenta_1">St-650/2017-3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Goran Nedeljko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Goran Nedeljko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Goran Nedeljko, OIB 80020353754, I.g.kovačića 30,40000 Čakovec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Goran Nedeljko, OIB 80020353754, I.g.kovačića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441C0-CE24-4F7B-BB79-888326B36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1806</properties:Characters>
  <properties:Lines>74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