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e868" w14:paraId="bd5e868" w:rsidRDefault="00294FF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1508760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94FF6" w:rsidP="00294FF6" w:rsidR="00294FF6">
      <w:pPr>
        <w:spacing w:after="0"/>
        <w:jc w:val="both"/>
      </w:pPr>
      <w:r>
        <w:t xml:space="preserve">           Republika Hrvatska</w:t>
      </w:r>
    </w:p>
    <w:p w:rsidRDefault="00294FF6" w:rsidP="00294FF6" w:rsidR="00294FF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94FF6" w:rsidP="00294FF6" w:rsidR="00294FF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4536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294FF6">
        <w:rPr>
          <w:rFonts w:cs="Times New Roman" w:eastAsia="Times New Roman"/>
          <w:noProof/>
          <w:szCs w:val="20"/>
          <w:lang w:eastAsia="hr-HR" w:val="en-GB"/>
        </w:rPr>
        <w:t>Poslovni broj: 5 St-380/2018-22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94FF6">
        <w:rPr>
          <w:rFonts w:cs="Times New Roman" w:eastAsia="Times New Roman"/>
          <w:noProof/>
          <w:szCs w:val="20"/>
          <w:lang w:eastAsia="hr-HR" w:val="en-GB"/>
        </w:rPr>
        <w:t xml:space="preserve">       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94FF6">
        <w:rPr>
          <w:rFonts w:cs="Times New Roman" w:eastAsia="Times New Roman"/>
          <w:noProof/>
          <w:szCs w:val="20"/>
          <w:lang w:eastAsia="hr-HR" w:val="en-GB"/>
        </w:rPr>
        <w:t>U  I M E  R E P U B L I K E  H R V A T S K E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94FF6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noProof/>
          <w:szCs w:val="20"/>
          <w:lang w:eastAsia="hr-HR" w:val="en-GB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94FF6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ROSA CANINA društvo s ograničenom odgovornošću za ugostiteljstvo i trgovinu, Zagreb, </w:t>
      </w:r>
      <w:proofErr w:type="spellStart"/>
      <w:r w:rsidRPr="00294FF6">
        <w:rPr>
          <w:rFonts w:cs="Times New Roman" w:eastAsia="Times New Roman"/>
          <w:szCs w:val="20"/>
          <w:lang w:eastAsia="hr-HR"/>
        </w:rPr>
        <w:t>Cirkovljanska</w:t>
      </w:r>
      <w:proofErr w:type="spellEnd"/>
      <w:r w:rsidRPr="00294FF6">
        <w:rPr>
          <w:rFonts w:cs="Times New Roman" w:eastAsia="Times New Roman"/>
          <w:szCs w:val="20"/>
          <w:lang w:eastAsia="hr-HR"/>
        </w:rPr>
        <w:t xml:space="preserve"> 2a, OIB: 12782008802, MBS: 080733776, odlučujući o dužnikovoj žalbi protiv rješenja ovog suda poslovni broj St-380/2018-15 od 11. siječnja 2019., 8. veljače 2019.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i/>
          <w:szCs w:val="20"/>
          <w:lang w:eastAsia="hr-HR" w:val="en-GB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 w:val="en-GB"/>
        </w:rPr>
      </w:pPr>
      <w:proofErr w:type="gramStart"/>
      <w:r w:rsidRPr="00294FF6">
        <w:rPr>
          <w:rFonts w:cs="Times New Roman" w:eastAsia="Times New Roman"/>
          <w:szCs w:val="20"/>
          <w:lang w:eastAsia="hr-HR" w:val="en-GB"/>
        </w:rPr>
        <w:t>r</w:t>
      </w:r>
      <w:proofErr w:type="gram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j e š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o  j e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 w:val="en-GB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  <w:r w:rsidRPr="00294FF6">
        <w:rPr>
          <w:rFonts w:cs="Times New Roman" w:eastAsia="Times New Roman"/>
          <w:szCs w:val="20"/>
          <w:lang w:eastAsia="hr-HR"/>
        </w:rPr>
        <w:t xml:space="preserve">Ukida se rješenje Trgovačkog suda u Bjelovaru poslovni broj St-380/2018-15 od 11. siječnja 2019. i stečajni postupak se obustavlja.   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b/>
          <w:szCs w:val="20"/>
          <w:lang w:eastAsia="hr-HR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94FF6">
        <w:rPr>
          <w:rFonts w:cs="Times New Roman" w:eastAsia="Times New Roman"/>
          <w:szCs w:val="20"/>
          <w:lang w:eastAsia="hr-HR"/>
        </w:rPr>
        <w:t>Obrazloženje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94FF6">
        <w:rPr>
          <w:rFonts w:cs="Times New Roman" w:eastAsia="Times New Roman"/>
          <w:szCs w:val="20"/>
          <w:lang w:eastAsia="hr-HR"/>
        </w:rPr>
        <w:t xml:space="preserve">Rješenjem ovog suda poslovni broj St-380/2018-15 od 11. siječnja 2019. otvoren je stečajni postupak nad dužnikom ROSA CANINA društvo s ograničenom odgovornošću za ugostiteljstvo i trgovinu, Zagreb, </w:t>
      </w:r>
      <w:proofErr w:type="spellStart"/>
      <w:r w:rsidRPr="00294FF6">
        <w:rPr>
          <w:rFonts w:cs="Times New Roman" w:eastAsia="Times New Roman"/>
          <w:szCs w:val="20"/>
          <w:lang w:eastAsia="hr-HR"/>
        </w:rPr>
        <w:t>Cirkovljanska</w:t>
      </w:r>
      <w:proofErr w:type="spellEnd"/>
      <w:r w:rsidRPr="00294FF6">
        <w:rPr>
          <w:rFonts w:cs="Times New Roman" w:eastAsia="Times New Roman"/>
          <w:szCs w:val="20"/>
          <w:lang w:eastAsia="hr-HR"/>
        </w:rPr>
        <w:t xml:space="preserve"> 2a, (toč.1. izreke), za stečajnog upravitelja imenovan je Tomislav </w:t>
      </w:r>
      <w:proofErr w:type="spellStart"/>
      <w:r w:rsidRPr="00294FF6">
        <w:rPr>
          <w:rFonts w:cs="Times New Roman" w:eastAsia="Times New Roman"/>
          <w:szCs w:val="20"/>
          <w:lang w:eastAsia="hr-HR"/>
        </w:rPr>
        <w:t>Strniščak</w:t>
      </w:r>
      <w:proofErr w:type="spellEnd"/>
      <w:r w:rsidRPr="00294FF6">
        <w:rPr>
          <w:rFonts w:cs="Times New Roman" w:eastAsia="Times New Roman"/>
          <w:szCs w:val="20"/>
          <w:lang w:eastAsia="hr-HR"/>
        </w:rPr>
        <w:t xml:space="preserve">, dipl. ing. elektrotehnike iz </w:t>
      </w:r>
      <w:proofErr w:type="spellStart"/>
      <w:r w:rsidRPr="00294FF6">
        <w:rPr>
          <w:rFonts w:cs="Times New Roman" w:eastAsia="Times New Roman"/>
          <w:szCs w:val="20"/>
          <w:lang w:eastAsia="hr-HR"/>
        </w:rPr>
        <w:t>Šenkovca</w:t>
      </w:r>
      <w:proofErr w:type="spellEnd"/>
      <w:r w:rsidRPr="00294FF6">
        <w:rPr>
          <w:rFonts w:cs="Times New Roman" w:eastAsia="Times New Roman"/>
          <w:szCs w:val="20"/>
          <w:lang w:eastAsia="hr-HR"/>
        </w:rPr>
        <w:t>, Gorčica 10, Čakovec (toč.2. izreke) i zaključen je stečajni postupak nad istim  dužnikom (</w:t>
      </w:r>
      <w:proofErr w:type="spellStart"/>
      <w:r w:rsidRPr="00294FF6">
        <w:rPr>
          <w:rFonts w:cs="Times New Roman" w:eastAsia="Times New Roman"/>
          <w:szCs w:val="20"/>
          <w:lang w:eastAsia="hr-HR"/>
        </w:rPr>
        <w:t>toč</w:t>
      </w:r>
      <w:proofErr w:type="spellEnd"/>
      <w:r w:rsidRPr="00294FF6">
        <w:rPr>
          <w:rFonts w:cs="Times New Roman" w:eastAsia="Times New Roman"/>
          <w:szCs w:val="20"/>
          <w:lang w:eastAsia="hr-HR"/>
        </w:rPr>
        <w:t>. 3. izreke). Stečajni postupak otvoren je i zaključen s danom 11. siječnja 2019. u 14,30 sati, kada je to rješenje objavljeno na e-oglasnoj ploči ovoga suda (toč.4. izreke). Istim rješenjem (toč.5.) navedeno je da će, u</w:t>
      </w:r>
      <w:r w:rsidRPr="00294FF6">
        <w:rPr>
          <w:rFonts w:cs="Times New Roman" w:eastAsia="Calibri"/>
          <w:szCs w:val="20"/>
          <w:lang w:eastAsia="hr-HR"/>
        </w:rPr>
        <w:t xml:space="preserve"> skladu s odredbom čl.133. st.1. Stečajnog zakona, stečajni upravitelj nakon zaključenja stečajnog postupka u ime i za račun stečajne mase unovčiti imovinu dužnika i prikupljenim sredstvima podmiriti nastale troškove stečajnog postupka, a neiskorišteni ostatak uplatiti u Fond za namirenje troškova stečajnog postupka te je određeno da će se n</w:t>
      </w:r>
      <w:r w:rsidRPr="00294FF6">
        <w:rPr>
          <w:rFonts w:cs="Times New Roman" w:eastAsia="Times New Roman"/>
          <w:szCs w:val="20"/>
          <w:lang w:eastAsia="hr-HR"/>
        </w:rPr>
        <w:t>akon pravomoćnosti tog rješenja stečajni dužnik brisati iz registra udruga (toč.6. izreke).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94FF6">
        <w:rPr>
          <w:rFonts w:cs="Times New Roman" w:eastAsia="Times New Roman"/>
          <w:szCs w:val="20"/>
          <w:lang w:eastAsia="hr-HR"/>
        </w:rPr>
        <w:t xml:space="preserve">Protiv rješenja raniji zakonski zastupnik dužnika Mario </w:t>
      </w:r>
      <w:proofErr w:type="spellStart"/>
      <w:r w:rsidRPr="00294FF6">
        <w:rPr>
          <w:rFonts w:cs="Times New Roman" w:eastAsia="Times New Roman"/>
          <w:szCs w:val="20"/>
          <w:lang w:eastAsia="hr-HR"/>
        </w:rPr>
        <w:t>Vuglec</w:t>
      </w:r>
      <w:proofErr w:type="spellEnd"/>
      <w:r w:rsidRPr="00294FF6">
        <w:rPr>
          <w:rFonts w:cs="Times New Roman" w:eastAsia="Times New Roman"/>
          <w:szCs w:val="20"/>
          <w:lang w:eastAsia="hr-HR"/>
        </w:rPr>
        <w:t xml:space="preserve"> pravovremeno je podnio žalbu u kojoj navodi da je sud pogrešno, na temelju izvješća privremenog stečajnog upravitelja, utvrdio da imovina dužnika nije dostatna za podmirenje troškova stečajnog postupka jer dužnik ima u vlasništvu materijalnu imovinu čija je knjigovodstvena vrijednost na dan 31. prosinca 2017. iznosila 2.099.828,00 kn. Dužnik je vlasnik posebnog dijela nekretnine upisane u zemljišne knjige Općinskog građanskog suda u Zagrebu, označene kao zk.č.br. 5999/2, u naravi zgrada mješovite uporabe </w:t>
      </w:r>
      <w:proofErr w:type="spellStart"/>
      <w:r w:rsidRPr="00294FF6">
        <w:rPr>
          <w:rFonts w:cs="Times New Roman" w:eastAsia="Times New Roman"/>
          <w:szCs w:val="20"/>
          <w:lang w:eastAsia="hr-HR"/>
        </w:rPr>
        <w:t>Cenkovečka</w:t>
      </w:r>
      <w:proofErr w:type="spellEnd"/>
      <w:r w:rsidRPr="00294FF6">
        <w:rPr>
          <w:rFonts w:cs="Times New Roman" w:eastAsia="Times New Roman"/>
          <w:szCs w:val="20"/>
          <w:lang w:eastAsia="hr-HR"/>
        </w:rPr>
        <w:t xml:space="preserve"> br. 2, 4 i 6, površine 1232 </w:t>
      </w:r>
      <w:proofErr w:type="spellStart"/>
      <w:r w:rsidRPr="00294FF6">
        <w:rPr>
          <w:rFonts w:cs="Times New Roman" w:eastAsia="Times New Roman"/>
          <w:szCs w:val="20"/>
          <w:lang w:eastAsia="hr-HR"/>
        </w:rPr>
        <w:t>čm</w:t>
      </w:r>
      <w:proofErr w:type="spellEnd"/>
      <w:r w:rsidRPr="00294FF6">
        <w:rPr>
          <w:rFonts w:cs="Times New Roman" w:eastAsia="Times New Roman"/>
          <w:szCs w:val="20"/>
          <w:lang w:eastAsia="hr-HR"/>
        </w:rPr>
        <w:t xml:space="preserve"> i dvorište površine 768 </w:t>
      </w:r>
      <w:proofErr w:type="spellStart"/>
      <w:r w:rsidRPr="00294FF6">
        <w:rPr>
          <w:rFonts w:cs="Times New Roman" w:eastAsia="Times New Roman"/>
          <w:szCs w:val="20"/>
          <w:lang w:eastAsia="hr-HR"/>
        </w:rPr>
        <w:t>čm</w:t>
      </w:r>
      <w:proofErr w:type="spellEnd"/>
      <w:r w:rsidRPr="00294FF6">
        <w:rPr>
          <w:rFonts w:cs="Times New Roman" w:eastAsia="Times New Roman"/>
          <w:szCs w:val="20"/>
          <w:lang w:eastAsia="hr-HR"/>
        </w:rPr>
        <w:t xml:space="preserve">, sveukupne površine 2000 m2, i to 232. suvlasnički dio: 154/10000 ETAŽNO VLASNIŠTVO (E-232), u naravi poslovni prostor oznake PP-L2, u prizemlju </w:t>
      </w:r>
      <w:r w:rsidRPr="00294FF6">
        <w:rPr>
          <w:rFonts w:cs="Times New Roman" w:eastAsia="Times New Roman"/>
          <w:szCs w:val="20"/>
          <w:lang w:eastAsia="hr-HR"/>
        </w:rPr>
        <w:lastRenderedPageBreak/>
        <w:t>zgrade, korisne površine 146,74 m2, koji je namijenjen za ugostiteljstvo, upisano u zk.ul.br. 100414, k.o. Vrapče Novo. S obzirom na navedeno nisu ispunjene pretpostavke iz čl.132. SZ-a za otvaranje i zaključenje stečajnog postupka. Nadalje zakonski zastupnik ističe da kod dužnika nije ispunjen stečajni razlog nesposobnosti za plaćanje iz čl.6. SZ-a. Na poslovni račun dužnika na dan 10. siječnja 2019. uplaćena su sredstva u ukupnom iznosu blokade od 225.492,61 kn te su u cijelosti namirene sve novčane obveze iz ranije sklopljenog pravnog posla. Predlaže da sud pobijano rješenje ukine i rješenjem prijedlog za otvaranje stečajnog postupka odbije.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94FF6">
        <w:rPr>
          <w:rFonts w:cs="Times New Roman" w:eastAsia="Times New Roman"/>
          <w:szCs w:val="20"/>
          <w:lang w:eastAsia="hr-HR"/>
        </w:rPr>
        <w:t>Sud je žalbu dostavio na očitovanje stečajnom upravitelju.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94FF6">
        <w:rPr>
          <w:rFonts w:cs="Times New Roman" w:eastAsia="Times New Roman"/>
          <w:szCs w:val="20"/>
          <w:lang w:eastAsia="hr-HR"/>
        </w:rPr>
        <w:t xml:space="preserve">Stečajni upravitelj je podneskom od 8. veljače 2019. naveo da je žalba osnovana jer je provjerom u poslovnoj banci dužnika utvrdio da je na dan 10. siječnja 2019. račun dužnika bio blokiran iznosom od 225.492,61 kn, a dužnik je izvršio uplatu na račun u iznosu od 228.000,00 kn pa je evidentno da će se uplaćenim iznosom namiriti svi vjerovnici čije su neizvršene osnove evidentirane za plaćanje kod FINE. Potvrdio je da dužnik ima u vlasništvu navedene nekretnine, uz napomenu da mu navedeno nije bilo poznato u trenutku izrade pisanog izvješća. 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94FF6">
        <w:rPr>
          <w:rFonts w:cs="Times New Roman" w:eastAsia="Times New Roman"/>
          <w:szCs w:val="20"/>
          <w:lang w:eastAsia="hr-HR"/>
        </w:rPr>
        <w:t>Žalba je osnovana.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94FF6">
        <w:rPr>
          <w:rFonts w:cs="Times New Roman" w:eastAsia="Times New Roman"/>
          <w:szCs w:val="20"/>
          <w:lang w:eastAsia="hr-HR"/>
        </w:rPr>
        <w:t>Iz navoda žalbe i očitovanja stečajnog upravitelja proizlazi da dužnik raspolaže znatnom imovinom, kojom bi se mogli pokriti troškovi stečajnog postupka, a više nije niti nesposoban za plaćanje te nije bilo uvjeta za otvaranje i istovremeno zaključenje stečajnog postupka temeljem odredbe čl.132. st.2. Stečajnog zakona ("Narodne novine" broj 71/15 i 104/17).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proofErr w:type="gramStart"/>
      <w:r w:rsidRPr="00294FF6">
        <w:rPr>
          <w:rFonts w:cs="Times New Roman" w:eastAsia="Times New Roman"/>
          <w:szCs w:val="20"/>
          <w:lang w:eastAsia="hr-HR" w:val="en-GB"/>
        </w:rPr>
        <w:t>Slijedom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navedenog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je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žalbu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uvažio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ukinuo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pobijano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rješenje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postupak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obustavio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294FF6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8.</w:t>
      </w:r>
      <w:proofErr w:type="gram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294FF6">
        <w:rPr>
          <w:rFonts w:cs="Times New Roman" w:eastAsia="Times New Roman"/>
          <w:szCs w:val="20"/>
          <w:lang w:eastAsia="hr-HR" w:val="en-GB"/>
        </w:rPr>
        <w:t>veljače</w:t>
      </w:r>
      <w:proofErr w:type="spellEnd"/>
      <w:proofErr w:type="gramEnd"/>
      <w:r w:rsidRPr="00294FF6">
        <w:rPr>
          <w:rFonts w:cs="Times New Roman" w:eastAsia="Times New Roman"/>
          <w:szCs w:val="20"/>
          <w:lang w:eastAsia="hr-HR" w:val="en-GB"/>
        </w:rPr>
        <w:t xml:space="preserve"> 2019.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294FF6">
        <w:rPr>
          <w:rFonts w:cs="Times New Roman" w:eastAsia="Times New Roman"/>
          <w:szCs w:val="20"/>
          <w:lang w:eastAsia="hr-HR" w:val="en-GB"/>
        </w:rPr>
        <w:t xml:space="preserve">                                                                                                 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Sutkinja</w:t>
      </w:r>
      <w:proofErr w:type="spellEnd"/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294FF6">
        <w:rPr>
          <w:rFonts w:cs="Times New Roman" w:eastAsia="Times New Roman"/>
          <w:szCs w:val="20"/>
          <w:lang w:eastAsia="hr-HR" w:val="en-GB"/>
        </w:rPr>
        <w:t xml:space="preserve">                                                                                         </w:t>
      </w:r>
      <w:proofErr w:type="gramStart"/>
      <w:r w:rsidRPr="00294FF6">
        <w:rPr>
          <w:rFonts w:cs="Times New Roman" w:eastAsia="Times New Roman"/>
          <w:szCs w:val="20"/>
          <w:lang w:eastAsia="hr-HR" w:val="en-GB"/>
        </w:rPr>
        <w:t xml:space="preserve">Marija Petrina Kubica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v.r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94FF6" w:rsidP="00294FF6" w:rsidR="00294FF6" w:rsidRPr="00294FF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94FF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94FF6" w:rsidP="00294FF6" w:rsidR="00294FF6" w:rsidRPr="00294FF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94FF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294FF6">
        <w:rPr>
          <w:rFonts w:cs="Times New Roman" w:eastAsia="Times New Roman"/>
          <w:szCs w:val="20"/>
          <w:lang w:eastAsia="hr-HR" w:val="en-GB"/>
        </w:rPr>
        <w:t xml:space="preserve">                                                           </w:t>
      </w:r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Uputa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pravnom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lijeku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: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može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podnijeti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294FF6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294FF6">
        <w:rPr>
          <w:rFonts w:cs="Times New Roman" w:eastAsia="Times New Roman"/>
          <w:szCs w:val="20"/>
          <w:lang w:eastAsia="hr-HR" w:val="en-GB"/>
        </w:rPr>
        <w:t xml:space="preserve"> 8 dana od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Visoki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RH u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Zagrebu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2. </w:t>
      </w:r>
      <w:proofErr w:type="gramStart"/>
      <w:r w:rsidRPr="00294FF6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294FF6">
        <w:rPr>
          <w:rFonts w:cs="Times New Roman" w:eastAsia="Times New Roman"/>
          <w:szCs w:val="20"/>
          <w:lang w:eastAsia="hr-HR" w:val="en-GB"/>
        </w:rPr>
        <w:t>dana</w:t>
      </w:r>
      <w:proofErr w:type="gramEnd"/>
      <w:r w:rsidRPr="00294FF6">
        <w:rPr>
          <w:rFonts w:cs="Times New Roman" w:eastAsia="Times New Roman"/>
          <w:szCs w:val="20"/>
          <w:lang w:eastAsia="hr-HR" w:val="en-GB"/>
        </w:rPr>
        <w:t xml:space="preserve"> od dana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gramStart"/>
      <w:r w:rsidRPr="00294FF6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294FF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294FF6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294FF6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294FF6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294FF6" w:rsidP="00294FF6" w:rsidR="00294FF6" w:rsidRPr="00294F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bookmarkStart w:name="_GoBack" w:id="0"/>
      <w:bookmarkEnd w:id="0"/>
    </w:p>
    <w:sectPr w:rsidSect="00294FF6" w:rsidR="00294FF6" w:rsidRPr="00294FF6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105661"/>
      <w:docPartObj>
        <w:docPartGallery w:val="Page Numbers (Top of Page)"/>
        <w:docPartUnique/>
      </w:docPartObj>
    </w:sdtPr>
    <w:sdtContent>
      <w:p w:rsidRDefault="00294FF6" w:rsidP="00294FF6" w:rsidR="00294FF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94FF6" w:rsidP="00294FF6" w:rsidR="008333A9">
    <w:pPr>
      <w:overflowPunct w:val="false"/>
      <w:autoSpaceDE w:val="false"/>
      <w:autoSpaceDN w:val="false"/>
      <w:adjustRightInd w:val="false"/>
      <w:spacing w:after="0"/>
      <w:ind w:firstLine="4536"/>
      <w:jc w:val="right"/>
      <w:rPr>
        <w:rFonts w:cs="Times New Roman" w:eastAsia="Times New Roman"/>
        <w:noProof/>
        <w:szCs w:val="20"/>
        <w:lang w:eastAsia="hr-HR" w:val="en-GB"/>
      </w:rPr>
    </w:pPr>
    <w:r w:rsidRPr="00294FF6">
      <w:rPr>
        <w:rFonts w:cs="Times New Roman" w:eastAsia="Times New Roman"/>
        <w:noProof/>
        <w:szCs w:val="20"/>
        <w:lang w:eastAsia="hr-HR" w:val="en-GB"/>
      </w:rPr>
      <w:t>Poslovni broj: 5 St-380/2018-22</w:t>
    </w:r>
  </w:p>
  <w:p w:rsidRDefault="00294FF6" w:rsidP="00294FF6" w:rsidR="00294FF6" w:rsidRPr="00294FF6">
    <w:pPr>
      <w:overflowPunct w:val="false"/>
      <w:autoSpaceDE w:val="false"/>
      <w:autoSpaceDN w:val="false"/>
      <w:adjustRightInd w:val="false"/>
      <w:spacing w:after="0"/>
      <w:ind w:firstLine="4536"/>
      <w:jc w:val="right"/>
      <w:rPr>
        <w:rFonts w:cs="Times New Roman" w:eastAsia="Times New Roman"/>
        <w:noProof/>
        <w:szCs w:val="20"/>
        <w:lang w:eastAsia="hr-HR" w:val="en-GB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4FF6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50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026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St-380/2018-22</izvorni_sadrzaj>
    <derivirana_varijabla naziv="DomainObject.Oznaka_1">St-380/2018-22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2019.</izvorni_sadrzaj>
    <derivirana_varijabla naziv="DomainObject.Predmet.DatumRjesavanja_1">14.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St-380/2018</izvorni_sadrzaj>
    <derivirana_varijabla naziv="DomainObject.Predmet.OznakaBroj_1">St-380/2018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ROSA CANINA d.o.o. zastupanog po punomoćniku Mario Vuglec</izvorni_sadrzaj>
    <derivirana_varijabla naziv="DomainObject.Predmet.ProtustrankaFormated_1">  ROSA CANINA d.o.o. zastupanog po punomoćniku Mario Vuglec</derivirana_varijabla>
  </DomainObject.Predmet.ProtustrankaFormated>
  <DomainObject.Predmet.ProtustrankaFormatedOIB>
    <izvorni_sadrzaj>  ROSA CANINA d.o.o., OIB 12782008802 zastupanog po punomoćniku Mario Vuglec</izvorni_sadrzaj>
    <derivirana_varijabla naziv="DomainObject.Predmet.ProtustrankaFormatedOIB_1">  ROSA CANINA d.o.o., OIB 12782008802 zastupanog po punomoćniku Mario Vuglec</derivirana_varijabla>
  </DomainObject.Predmet.ProtustrankaFormatedOIB>
  <DomainObject.Predmet.ProtustrankaFormatedWithAdress>
    <izvorni_sadrzaj> ROSA CANINA d.o.o., Cirkovljanska 2/a, 10000 Zagreb zastupanog po punomoćniku Mario Vuglec</izvorni_sadrzaj>
    <derivirana_varijabla naziv="DomainObject.Predmet.ProtustrankaFormatedWithAdress_1"> ROSA CANINA d.o.o., Cirkovljanska 2/a, 10000 Zagreb zastupanog po punomoćniku Mario Vuglec</derivirana_varijabla>
  </DomainObject.Predmet.ProtustrankaFormatedWithAdress>
  <DomainObject.Predmet.ProtustrankaFormatedWithAdressOIB>
    <izvorni_sadrzaj> ROSA CANINA d.o.o., OIB 12782008802, Cirkovljanska 2/a, 10000 Zagreb zastupanog po punomoćniku Mario Vuglec</izvorni_sadrzaj>
    <derivirana_varijabla naziv="DomainObject.Predmet.ProtustrankaFormatedWithAdressOIB_1"> ROSA CANINA d.o.o., OIB 12782008802, Cirkovljanska 2/a, 10000 Zagreb zastupanog po punomoćniku Mario Vuglec</derivirana_varijabla>
  </DomainObject.Predmet.ProtustrankaFormatedWithAdressOIB>
  <DomainObject.Predmet.ProtustrankaWithAdress>
    <izvorni_sadrzaj>ROSA CANINA d.o.o. Cirkovljanska 2/a, 10000 Zagreb</izvorni_sadrzaj>
    <derivirana_varijabla naziv="DomainObject.Predmet.ProtustrankaWithAdress_1">ROSA CANINA d.o.o. Cirkovljanska 2/a, 10000 Zagreb</derivirana_varijabla>
  </DomainObject.Predmet.ProtustrankaWithAdress>
  <DomainObject.Predmet.ProtustrankaWithAdressOIB>
    <izvorni_sadrzaj>ROSA CANINA d.o.o., OIB 12782008802, Cirkovljanska 2/a, 10000 Zagreb</izvorni_sadrzaj>
    <derivirana_varijabla naziv="DomainObject.Predmet.ProtustrankaWithAdressOIB_1">ROSA CANINA d.o.o., OIB 12782008802, Cirkovljanska 2/a, 10000 Zagreb</derivirana_varijabla>
  </DomainObject.Predmet.ProtustrankaWithAdressOIB>
  <DomainObject.Predmet.ProtustrankaNazivFormated>
    <izvorni_sadrzaj>ROSA CANINA d.o.o.</izvorni_sadrzaj>
    <derivirana_varijabla naziv="DomainObject.Predmet.ProtustrankaNazivFormated_1">ROSA CANINA d.o.o.</derivirana_varijabla>
  </DomainObject.Predmet.ProtustrankaNazivFormated>
  <DomainObject.Predmet.ProtustrankaNazivFormatedOIB>
    <izvorni_sadrzaj>ROSA CANINA d.o.o., OIB 12782008802</izvorni_sadrzaj>
    <derivirana_varijabla naziv="DomainObject.Predmet.ProtustrankaNazivFormatedOIB_1">ROSA CANINA d.o.o., OIB 12782008802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ROSA CANINA d.o.o. zastupanog po punomoćniku Mario Vuglec</item>
    </izvorni_sadrzaj>
    <derivirana_varijabla naziv="DomainObject.Predmet.ProtuStrankaListFormated_1">
      <item>ROSA CANINA d.o.o. zastupanog po punomoćniku Mario Vuglec</item>
    </derivirana_varijabla>
  </DomainObject.Predmet.ProtuStrankaListFormated>
  <DomainObject.Predmet.ProtuStrankaListFormatedOIB>
    <izvorni_sadrzaj>
      <item>ROSA CANINA d.o.o., OIB 12782008802 zastupanog po punomoćniku Mario Vuglec</item>
    </izvorni_sadrzaj>
    <derivirana_varijabla naziv="DomainObject.Predmet.ProtuStrankaListFormatedOIB_1">
      <item>ROSA CANINA d.o.o., OIB 12782008802 zastupanog po punomoćniku Mario Vuglec</item>
    </derivirana_varijabla>
  </DomainObject.Predmet.ProtuStrankaListFormatedOIB>
  <DomainObject.Predmet.ProtuStrankaListFormatedWithAdress>
    <izvorni_sadrzaj>
      <item>ROSA CANINA d.o.o., Cirkovljanska 2/a, 10000 Zagreb zastupanog po punomoćniku Mario Vuglec</item>
    </izvorni_sadrzaj>
    <derivirana_varijabla naziv="DomainObject.Predmet.ProtuStrankaListFormatedWithAdress_1">
      <item>ROSA CANINA d.o.o., Cirkovljanska 2/a, 10000 Zagreb zastupanog po punomoćniku Mario Vuglec</item>
    </derivirana_varijabla>
  </DomainObject.Predmet.ProtuStrankaListFormatedWithAdress>
  <DomainObject.Predmet.ProtuStrankaListFormatedWithAdressOIB>
    <izvorni_sadrzaj>
      <item>ROSA CANINA d.o.o., OIB 12782008802, Cirkovljanska 2/a, 10000 Zagreb zastupanog po punomoćniku Mario Vuglec</item>
    </izvorni_sadrzaj>
    <derivirana_varijabla naziv="DomainObject.Predmet.ProtuStrankaListFormatedWithAdressOIB_1">
      <item>ROSA CANINA d.o.o., OIB 12782008802, Cirkovljanska 2/a, 10000 Zagreb zastupanog po punomoćniku Mario Vuglec</item>
    </derivirana_varijabla>
  </DomainObject.Predmet.ProtuStrankaListFormatedWithAdressOIB>
  <DomainObject.Predmet.ProtuStrankaListNazivFormated>
    <izvorni_sadrzaj>
      <item>ROSA CANINA d.o.o.</item>
    </izvorni_sadrzaj>
    <derivirana_varijabla naziv="DomainObject.Predmet.ProtuStrankaListNazivFormated_1">
      <item>ROSA CANINA d.o.o.</item>
    </derivirana_varijabla>
  </DomainObject.Predmet.ProtuStrankaListNazivFormated>
  <DomainObject.Predmet.ProtuStrankaListNazivFormatedOIB>
    <izvorni_sadrzaj>
      <item>ROSA CANINA d.o.o., OIB 12782008802</item>
    </izvorni_sadrzaj>
    <derivirana_varijabla naziv="DomainObject.Predmet.ProtuStrankaListNazivFormatedOIB_1">
      <item>ROSA CANINA d.o.o., OIB 12782008802</item>
    </derivirana_varijabla>
  </DomainObject.Predmet.ProtuStrankaListNazivFormatedOIB>
  <DomainObject.Predmet.OstaliListFormated>
    <izvorni_sadrzaj>
      <item>Mario Vuglec punomoćnik sudionika u postupku ROSA CANINA d.o.o.</item>
      <item>Tomislav Strniščak</item>
    </izvorni_sadrzaj>
    <derivirana_varijabla naziv="DomainObject.Predmet.OstaliListFormated_1">
      <item>Mario Vuglec punomoćnik sudionika u postupku ROSA CANINA d.o.o.</item>
      <item>Tomislav Strniščak</item>
    </derivirana_varijabla>
  </DomainObject.Predmet.OstaliListFormated>
  <DomainObject.Predmet.OstaliListFormatedOIB>
    <izvorni_sadrzaj>
      <item>Mario Vuglec, OIB 29298253211 punomoćnik sudionika u postupku ROSA CANINA d.o.o.</item>
      <item>Tomislav Strniščak, OIB 26341315268</item>
    </izvorni_sadrzaj>
    <derivirana_varijabla naziv="DomainObject.Predmet.OstaliListFormatedOIB_1">
      <item>Mario Vuglec, OIB 29298253211 punomoćnik sudionika u postupku ROSA CANINA d.o.o.</item>
      <item>Tomislav Strniščak, OIB 26341315268</item>
    </derivirana_varijabla>
  </DomainObject.Predmet.OstaliListFormatedOIB>
  <DomainObject.Predmet.OstaliListFormatedWithAdress>
    <izvorni_sadrzaj>
      <item>Mario Vuglec, Matije Gupca 23/A, 49217 Krapinske Toplice punomoćnik sudionika u postupku ROSA CANINA d.o.o.</item>
      <item>Tomislav Strniščak, Gorčica 10, 40000 Šenkovec</item>
    </izvorni_sadrzaj>
    <derivirana_varijabla naziv="DomainObject.Predmet.OstaliListFormatedWithAdress_1">
      <item>Mario Vuglec, Matije Gupca 23/A, 49217 Krapinske Toplice punomoćnik sudionika u postupku ROSA CANINA d.o.o.</item>
      <item>Tomislav Strniščak, Gorčica 10, 40000 Šenkovec</item>
    </derivirana_varijabla>
  </DomainObject.Predmet.OstaliListFormatedWithAdress>
  <DomainObject.Predmet.OstaliListFormatedWithAdressOIB>
    <izvorni_sadrzaj>
      <item>Mario Vuglec, OIB 29298253211, Matije Gupca 23/A, 49217 Krapinske Toplice punomoćnik sudionika u postupku ROSA CANINA d.o.o.</item>
      <item>Tomislav Strniščak, OIB 26341315268, Gorčica 10, 40000 Šenkovec</item>
    </izvorni_sadrzaj>
    <derivirana_varijabla naziv="DomainObject.Predmet.OstaliListFormatedWithAdressOIB_1">
      <item>Mario Vuglec, OIB 29298253211, Matije Gupca 23/A, 49217 Krapinske Toplice punomoćnik sudionika u postupku ROSA CANINA d.o.o.</item>
      <item>Tomislav Strniščak, OIB 26341315268, Gorčica 10, 40000 Šenkovec</item>
    </derivirana_varijabla>
  </DomainObject.Predmet.OstaliListFormatedWithAdressOIB>
  <DomainObject.Predmet.OstaliListNazivFormated>
    <izvorni_sadrzaj>
      <item>Mario Vuglec</item>
      <item>Tomislav Strniščak</item>
    </izvorni_sadrzaj>
    <derivirana_varijabla naziv="DomainObject.Predmet.OstaliListNazivFormated_1">
      <item>Mario Vuglec</item>
      <item>Tomislav Strniščak</item>
    </derivirana_varijabla>
  </DomainObject.Predmet.OstaliListNazivFormated>
  <DomainObject.Predmet.OstaliListNazivFormatedOIB>
    <izvorni_sadrzaj>
      <item>Mario Vuglec, OIB 29298253211</item>
      <item>Tomislav Strniščak, OIB 26341315268</item>
    </izvorni_sadrzaj>
    <derivirana_varijabla naziv="DomainObject.Predmet.OstaliListNazivFormatedOIB_1">
      <item>Mario Vuglec, OIB 29298253211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St-380/2018-22</izvorni_sadrzaj>
    <derivirana_varijabla naziv="DomainObject.PoslovniBrojDokumenta_1">St-380/2018-22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ROSA CANINA d.o.o.</izvorni_sadrzaj>
    <derivirana_varijabla naziv="DomainObject.Predmet.ProtustrankaIDrugi_1">ROSA CANINA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ROSA CANINA d.o.o., OIB 12782008802, Cirkovljanska 2/a, 10000 Zagreb</izvorni_sadrzaj>
    <derivirana_varijabla naziv="DomainObject.Predmet.ProtustrankaIDrugiAdressOIB_1">ROSA CANINA d.o.o., OIB 12782008802, Cirkovljanska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2019.</izvorni_sadrzaj>
    <derivirana_varijabla naziv="DomainObject.Predmet.OdlukaRjesenje.DatumDonosenjaOdluke_1">11.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St-380/2018-15</izvorni_sadrzaj>
    <derivirana_varijabla naziv="DomainObject.Predmet.OdlukaRjesenje.Oznaka_1">St-380/2018-15</derivirana_varijabla>
  </DomainObject.Predmet.OdlukaRjesenje.Oznaka>
  <DomainObject.Predmet.SudioniciListNaziv>
    <izvorni_sadrzaj>
      <item>ROSA CANINA d.o.o.</item>
      <item>FINA Regionalni centar Zagreb</item>
      <item>Mario Vuglec</item>
      <item>Tomislav Strniščak</item>
    </izvorni_sadrzaj>
    <derivirana_varijabla naziv="DomainObject.Predmet.SudioniciListNaziv_1">
      <item>ROSA CANINA d.o.o.</item>
      <item>FINA Regionalni centar Zagreb</item>
      <item>Mario Vuglec</item>
      <item>Tomislav Strniščak</item>
    </derivirana_varijabla>
  </DomainObject.Predmet.SudioniciListNaziv>
  <DomainObject.Predmet.SudioniciListAdressOIB>
    <izvorni_sadrzaj>
      <item>ROSA CANINA d.o.o., OIB 12782008802, Cirkovljanska 2/a,10000 Zagreb</item>
      <item>FINA Regionalni centar Zagreb, OIB 85821130368, Trg svibanjskih žrtava 1995. br. 1,10000 Zagreb</item>
      <item>Mario Vuglec, OIB 29298253211, Matije Gupca 23/A,49217 Krapinske Toplice</item>
      <item>Tomislav Strniščak, OIB 26341315268, Gorčica 10,40000 Šenkovec</item>
    </izvorni_sadrzaj>
    <derivirana_varijabla naziv="DomainObject.Predmet.SudioniciListAdressOIB_1">
      <item>ROSA CANINA d.o.o., OIB 12782008802, Cirkovljanska 2/a,10000 Zagreb</item>
      <item>FINA Regionalni centar Zagreb, OIB 85821130368, Trg svibanjskih žrtava 1995. br. 1,10000 Zagreb</item>
      <item>Mario Vuglec, OIB 29298253211, Matije Gupca 23/A,49217 Krapinske Toplice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4CB266-F83F-453E-8986-8825ABA2DC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728</properties:Words>
  <properties:Characters>4018</properties:Characters>
  <properties:Lines>94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2019-02-08T14:03:00Z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St-380/2018-22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