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9b0b" w14:paraId="e7f9b0b" w:rsidRDefault="00097CC0" w:rsidP="00760D50" w:rsidR="00097CC0" w:rsidRPr="00D07695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D076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D0769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D076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D0769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U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 xml:space="preserve"> I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M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E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 xml:space="preserve"> R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E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P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U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B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L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I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K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E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 xml:space="preserve"> H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R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V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A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T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S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K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  <w:r w:rsidRPr="00D07695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D0769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D0769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D07695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D07695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D07695" w:rsidRPr="00D07695">
        <w:rPr>
          <w:rFonts w:hAnsi="Times New Roman" w:ascii="Times New Roman"/>
          <w:b/>
          <w:sz w:val="24"/>
          <w:szCs w:val="24"/>
        </w:rPr>
        <w:t xml:space="preserve">PRIMAT d.o.o. za usluge i trgovinu "u stečaju", Osijek, Vukovarska cesta 434, OIB: 30408759840, MBS: 030020822 </w:t>
      </w:r>
      <w:r w:rsidRPr="00D07695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5A4450">
        <w:rPr>
          <w:rStyle w:val="tabletextfield"/>
          <w:rFonts w:hAnsi="Times New Roman" w:ascii="Times New Roman"/>
          <w:sz w:val="24"/>
          <w:szCs w:val="24"/>
        </w:rPr>
        <w:t>9</w:t>
      </w:r>
      <w:r w:rsidR="00D07695" w:rsidRPr="00D07695">
        <w:rPr>
          <w:rStyle w:val="tabletextfield"/>
          <w:rFonts w:hAnsi="Times New Roman" w:ascii="Times New Roman"/>
          <w:sz w:val="24"/>
          <w:szCs w:val="24"/>
        </w:rPr>
        <w:t>. listopada</w:t>
      </w:r>
      <w:r w:rsidR="009E2170" w:rsidRPr="00D07695">
        <w:rPr>
          <w:rStyle w:val="tabletextfield"/>
          <w:rFonts w:hAnsi="Times New Roman" w:ascii="Times New Roman"/>
          <w:sz w:val="24"/>
          <w:szCs w:val="24"/>
        </w:rPr>
        <w:t xml:space="preserve"> 2017. g.,</w:t>
      </w:r>
    </w:p>
    <w:p w:rsidRDefault="00825B21" w:rsidP="00825B21" w:rsidR="00825B21" w:rsidRPr="00D07695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D07695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D07695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D07695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D07695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D07695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2C7C1F" w:rsidR="00825B21" w:rsidRPr="00D0769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D07695" w:rsidRPr="00D07695">
        <w:rPr>
          <w:rFonts w:hAnsi="Times New Roman" w:ascii="Times New Roman"/>
          <w:b/>
          <w:sz w:val="24"/>
          <w:szCs w:val="24"/>
        </w:rPr>
        <w:t>PRIMAT d.o.o. za usluge i trgovinu "u stečaju", Osijek, Vukovarska cesta 434, OIB: 30408759840, MBS: 030020822</w:t>
      </w:r>
      <w:r w:rsidRPr="00D07695">
        <w:rPr>
          <w:rFonts w:hAnsi="Times New Roman" w:ascii="Times New Roman"/>
          <w:sz w:val="24"/>
          <w:szCs w:val="24"/>
        </w:rPr>
        <w:t>.</w:t>
      </w:r>
      <w:r w:rsidR="00D07695" w:rsidRPr="00D07695">
        <w:rPr>
          <w:rFonts w:hAnsi="Times New Roman" w:ascii="Times New Roman"/>
          <w:sz w:val="24"/>
          <w:szCs w:val="24"/>
        </w:rPr>
        <w:t xml:space="preserve"> </w:t>
      </w:r>
    </w:p>
    <w:p w:rsidRDefault="00366B2D" w:rsidP="002C7C1F" w:rsidR="007C72F7" w:rsidRPr="00D0769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D07695">
        <w:rPr>
          <w:rFonts w:hAnsi="Times New Roman" w:ascii="Times New Roman"/>
          <w:sz w:val="24"/>
          <w:szCs w:val="24"/>
        </w:rPr>
        <w:t>e-</w:t>
      </w:r>
      <w:r w:rsidRPr="00D07695">
        <w:rPr>
          <w:rFonts w:hAnsi="Times New Roman" w:ascii="Times New Roman"/>
          <w:sz w:val="24"/>
          <w:szCs w:val="24"/>
        </w:rPr>
        <w:t>oglasnoj ploči suda</w:t>
      </w:r>
      <w:r w:rsidR="009B5376" w:rsidRPr="00D07695">
        <w:rPr>
          <w:rFonts w:hAnsi="Times New Roman" w:ascii="Times New Roman"/>
          <w:sz w:val="24"/>
          <w:szCs w:val="24"/>
        </w:rPr>
        <w:t xml:space="preserve"> Trgovačkog suda u Osijeku</w:t>
      </w:r>
      <w:r w:rsidRPr="00D07695">
        <w:rPr>
          <w:rFonts w:hAnsi="Times New Roman" w:ascii="Times New Roman"/>
          <w:sz w:val="24"/>
          <w:szCs w:val="24"/>
        </w:rPr>
        <w:t>.</w:t>
      </w:r>
    </w:p>
    <w:p w:rsidRDefault="00D07695" w:rsidP="00D07695" w:rsidR="00D07695" w:rsidRPr="00D0769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Obvezuje se stečajni upravitelj da završi sve poslove vezane za uredno zaključenje stečajnog postupka kao što su </w:t>
      </w:r>
      <w:proofErr w:type="spellStart"/>
      <w:r w:rsidRPr="00D07695">
        <w:rPr>
          <w:rFonts w:hAnsi="Times New Roman" w:ascii="Times New Roman"/>
          <w:sz w:val="24"/>
          <w:szCs w:val="24"/>
        </w:rPr>
        <w:t>izlučenje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i arhiviranje poslovne dokumentacije, zatvaranje žiro računa stečajnog dužnika, izrada završnih izvješća te o tome podnijeti izvješće stečajnoj sutkinji, podmirenje preostalih troškova stečajnog postupka – pristojba te da dostavi izvješće u odnosu na završnu diobu. </w:t>
      </w:r>
    </w:p>
    <w:p w:rsidRDefault="00D07695" w:rsidP="00D07695" w:rsidR="00D07695" w:rsidRPr="00D07695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Obvezuje se stečajni upravitelj za vođenje postupaka koji su u tijeku u korist stečajne mase nakon zaključenja stečajnog postupka. </w:t>
      </w:r>
    </w:p>
    <w:p w:rsidRDefault="0074522F" w:rsidP="002C7C1F" w:rsidR="0074522F" w:rsidRPr="00D0769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D0769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D0769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7C1F" w:rsidP="00760D50" w:rsidR="002C7C1F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D076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D07695" w:rsidRPr="00D07695">
        <w:rPr>
          <w:rFonts w:hAnsi="Times New Roman" w:ascii="Times New Roman"/>
          <w:sz w:val="24"/>
          <w:szCs w:val="24"/>
        </w:rPr>
        <w:t xml:space="preserve">6 </w:t>
      </w:r>
      <w:r w:rsidRPr="00D07695">
        <w:rPr>
          <w:rFonts w:hAnsi="Times New Roman" w:ascii="Times New Roman"/>
          <w:sz w:val="24"/>
          <w:szCs w:val="24"/>
        </w:rPr>
        <w:t>S</w:t>
      </w:r>
      <w:r w:rsidR="00F8588B" w:rsidRPr="00D07695">
        <w:rPr>
          <w:rFonts w:hAnsi="Times New Roman" w:ascii="Times New Roman"/>
          <w:sz w:val="24"/>
          <w:szCs w:val="24"/>
        </w:rPr>
        <w:t>t-</w:t>
      </w:r>
      <w:r w:rsidR="00D07695" w:rsidRPr="00D07695">
        <w:rPr>
          <w:rFonts w:hAnsi="Times New Roman" w:ascii="Times New Roman"/>
          <w:sz w:val="24"/>
          <w:szCs w:val="24"/>
        </w:rPr>
        <w:t>83/15</w:t>
      </w:r>
      <w:r w:rsidR="00AE729A" w:rsidRPr="00D07695">
        <w:rPr>
          <w:rFonts w:hAnsi="Times New Roman" w:ascii="Times New Roman"/>
          <w:sz w:val="24"/>
          <w:szCs w:val="24"/>
        </w:rPr>
        <w:t xml:space="preserve"> od </w:t>
      </w:r>
      <w:r w:rsidR="00D07695" w:rsidRPr="00D07695">
        <w:rPr>
          <w:rFonts w:hAnsi="Times New Roman" w:ascii="Times New Roman"/>
          <w:sz w:val="24"/>
          <w:szCs w:val="24"/>
        </w:rPr>
        <w:t>27. svibnja 2015. g.</w:t>
      </w:r>
      <w:r w:rsidR="00760D50" w:rsidRPr="00D07695">
        <w:rPr>
          <w:rFonts w:hAnsi="Times New Roman" w:ascii="Times New Roman"/>
          <w:sz w:val="24"/>
          <w:szCs w:val="24"/>
        </w:rPr>
        <w:t xml:space="preserve"> otvoren</w:t>
      </w:r>
      <w:r w:rsidR="00867923" w:rsidRPr="00D07695">
        <w:rPr>
          <w:rFonts w:hAnsi="Times New Roman" w:ascii="Times New Roman"/>
          <w:sz w:val="24"/>
          <w:szCs w:val="24"/>
        </w:rPr>
        <w:t xml:space="preserve"> je </w:t>
      </w:r>
      <w:r w:rsidRPr="00D07695">
        <w:rPr>
          <w:rFonts w:hAnsi="Times New Roman" w:ascii="Times New Roman"/>
          <w:sz w:val="24"/>
          <w:szCs w:val="24"/>
        </w:rPr>
        <w:t>stečajni postupak nad</w:t>
      </w:r>
      <w:r w:rsidR="00FE5EB6" w:rsidRPr="00D07695">
        <w:rPr>
          <w:rFonts w:hAnsi="Times New Roman" w:ascii="Times New Roman"/>
          <w:sz w:val="24"/>
          <w:szCs w:val="24"/>
        </w:rPr>
        <w:t xml:space="preserve"> </w:t>
      </w:r>
      <w:r w:rsidR="00760D50" w:rsidRPr="00D07695">
        <w:rPr>
          <w:rFonts w:hAnsi="Times New Roman" w:ascii="Times New Roman"/>
          <w:sz w:val="24"/>
          <w:szCs w:val="24"/>
        </w:rPr>
        <w:t xml:space="preserve">dužnikom </w:t>
      </w:r>
      <w:r w:rsidR="00D07695" w:rsidRPr="00D07695">
        <w:rPr>
          <w:rFonts w:hAnsi="Times New Roman" w:ascii="Times New Roman"/>
          <w:b/>
          <w:sz w:val="24"/>
          <w:szCs w:val="24"/>
        </w:rPr>
        <w:t xml:space="preserve">PRIMAT d.o.o. za usluge i trgovinu "u stečaju", Osijek, Vukovarska cesta 434, OIB: 30408759840, MBS: 030020822 </w:t>
      </w:r>
      <w:r w:rsidR="00691E87" w:rsidRPr="00D07695">
        <w:rPr>
          <w:rFonts w:hAnsi="Times New Roman" w:ascii="Times New Roman"/>
          <w:sz w:val="24"/>
          <w:szCs w:val="24"/>
        </w:rPr>
        <w:t xml:space="preserve">a za stečajnog upravitelja imenovan je </w:t>
      </w:r>
      <w:r w:rsidR="00D07695" w:rsidRPr="00D07695">
        <w:rPr>
          <w:rFonts w:hAnsi="Times New Roman" w:ascii="Times New Roman"/>
          <w:sz w:val="24"/>
          <w:szCs w:val="24"/>
        </w:rPr>
        <w:t>Nikola Kruljac iz Našica, Martina</w:t>
      </w:r>
      <w:r w:rsidR="00691E87" w:rsidRPr="00D07695">
        <w:rPr>
          <w:rFonts w:hAnsi="Times New Roman" w:ascii="Times New Roman"/>
          <w:sz w:val="24"/>
          <w:szCs w:val="24"/>
        </w:rPr>
        <w:t>.</w:t>
      </w:r>
    </w:p>
    <w:p w:rsidRDefault="0097707D" w:rsidP="00760D50" w:rsidR="007833E9" w:rsidRPr="00D076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D07695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D07695" w:rsidRPr="00D07695">
        <w:rPr>
          <w:rFonts w:hAnsi="Times New Roman" w:ascii="Times New Roman"/>
          <w:sz w:val="24"/>
          <w:szCs w:val="24"/>
        </w:rPr>
        <w:t>25. kolovoza</w:t>
      </w:r>
      <w:r w:rsidR="002240A0" w:rsidRPr="00D07695">
        <w:rPr>
          <w:rFonts w:hAnsi="Times New Roman" w:ascii="Times New Roman"/>
          <w:sz w:val="24"/>
          <w:szCs w:val="24"/>
        </w:rPr>
        <w:t xml:space="preserve"> 2017</w:t>
      </w:r>
      <w:r w:rsidR="007833E9" w:rsidRPr="00D07695">
        <w:rPr>
          <w:rFonts w:hAnsi="Times New Roman" w:ascii="Times New Roman"/>
          <w:sz w:val="24"/>
          <w:szCs w:val="24"/>
        </w:rPr>
        <w:t>. g.</w:t>
      </w:r>
      <w:r w:rsidRPr="00D07695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D07695" w:rsidRPr="00D07695">
        <w:rPr>
          <w:rFonts w:hAnsi="Times New Roman" w:ascii="Times New Roman"/>
          <w:sz w:val="24"/>
          <w:szCs w:val="24"/>
        </w:rPr>
        <w:t>4. listopada</w:t>
      </w:r>
      <w:r w:rsidR="002240A0" w:rsidRPr="00D07695">
        <w:rPr>
          <w:rFonts w:hAnsi="Times New Roman" w:ascii="Times New Roman"/>
          <w:sz w:val="24"/>
          <w:szCs w:val="24"/>
        </w:rPr>
        <w:t xml:space="preserve"> 2017</w:t>
      </w:r>
      <w:r w:rsidR="007833E9" w:rsidRPr="00D07695">
        <w:rPr>
          <w:rFonts w:hAnsi="Times New Roman" w:ascii="Times New Roman"/>
          <w:sz w:val="24"/>
          <w:szCs w:val="24"/>
        </w:rPr>
        <w:t>. g.</w:t>
      </w:r>
      <w:r w:rsidRPr="00D07695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D07695">
        <w:rPr>
          <w:rFonts w:hAnsi="Times New Roman" w:ascii="Times New Roman"/>
          <w:sz w:val="24"/>
          <w:szCs w:val="24"/>
        </w:rPr>
        <w:t>a</w:t>
      </w:r>
      <w:r w:rsidRPr="00D07695">
        <w:rPr>
          <w:rFonts w:hAnsi="Times New Roman" w:ascii="Times New Roman"/>
          <w:sz w:val="24"/>
          <w:szCs w:val="24"/>
        </w:rPr>
        <w:t xml:space="preserve"> su</w:t>
      </w:r>
      <w:r w:rsidR="004375CF" w:rsidRPr="00D07695">
        <w:rPr>
          <w:rFonts w:hAnsi="Times New Roman" w:ascii="Times New Roman"/>
          <w:sz w:val="24"/>
          <w:szCs w:val="24"/>
        </w:rPr>
        <w:t>tkinja</w:t>
      </w:r>
      <w:r w:rsidRPr="00D07695">
        <w:rPr>
          <w:rFonts w:hAnsi="Times New Roman" w:ascii="Times New Roman"/>
          <w:sz w:val="24"/>
          <w:szCs w:val="24"/>
        </w:rPr>
        <w:t xml:space="preserve"> objavi</w:t>
      </w:r>
      <w:r w:rsidR="008F78B3" w:rsidRPr="00D07695">
        <w:rPr>
          <w:rFonts w:hAnsi="Times New Roman" w:ascii="Times New Roman"/>
          <w:sz w:val="24"/>
          <w:szCs w:val="24"/>
        </w:rPr>
        <w:t>la</w:t>
      </w:r>
      <w:r w:rsidRPr="00D07695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D07695">
        <w:rPr>
          <w:rFonts w:hAnsi="Times New Roman" w:ascii="Times New Roman"/>
          <w:sz w:val="24"/>
          <w:szCs w:val="24"/>
        </w:rPr>
        <w:t>og</w:t>
      </w:r>
      <w:r w:rsidR="004375CF" w:rsidRPr="00D07695">
        <w:rPr>
          <w:rFonts w:hAnsi="Times New Roman" w:ascii="Times New Roman"/>
          <w:sz w:val="24"/>
          <w:szCs w:val="24"/>
        </w:rPr>
        <w:t xml:space="preserve"> upravitelj</w:t>
      </w:r>
      <w:r w:rsidR="00AE729A" w:rsidRPr="00D07695">
        <w:rPr>
          <w:rFonts w:hAnsi="Times New Roman" w:ascii="Times New Roman"/>
          <w:sz w:val="24"/>
          <w:szCs w:val="24"/>
        </w:rPr>
        <w:t>a</w:t>
      </w:r>
      <w:r w:rsidR="004375CF" w:rsidRPr="00D07695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D07695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D07695">
        <w:rPr>
          <w:rFonts w:hAnsi="Times New Roman" w:ascii="Times New Roman"/>
          <w:sz w:val="24"/>
          <w:szCs w:val="24"/>
        </w:rPr>
        <w:t>.</w:t>
      </w:r>
      <w:r w:rsidRPr="00D07695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D07695">
        <w:rPr>
          <w:rFonts w:hAnsi="Times New Roman" w:ascii="Times New Roman"/>
          <w:sz w:val="24"/>
          <w:szCs w:val="24"/>
        </w:rPr>
        <w:t>tečajn</w:t>
      </w:r>
      <w:r w:rsidR="00AE729A" w:rsidRPr="00D07695">
        <w:rPr>
          <w:rFonts w:hAnsi="Times New Roman" w:ascii="Times New Roman"/>
          <w:sz w:val="24"/>
          <w:szCs w:val="24"/>
        </w:rPr>
        <w:t>i</w:t>
      </w:r>
      <w:r w:rsidR="0097707D" w:rsidRPr="00D07695">
        <w:rPr>
          <w:rFonts w:hAnsi="Times New Roman" w:ascii="Times New Roman"/>
          <w:sz w:val="24"/>
          <w:szCs w:val="24"/>
        </w:rPr>
        <w:t xml:space="preserve"> upravitelj podn</w:t>
      </w:r>
      <w:r w:rsidRPr="00D07695">
        <w:rPr>
          <w:rFonts w:hAnsi="Times New Roman" w:ascii="Times New Roman"/>
          <w:sz w:val="24"/>
          <w:szCs w:val="24"/>
        </w:rPr>
        <w:t>i</w:t>
      </w:r>
      <w:r w:rsidR="00AE729A" w:rsidRPr="00D07695">
        <w:rPr>
          <w:rFonts w:hAnsi="Times New Roman" w:ascii="Times New Roman"/>
          <w:sz w:val="24"/>
          <w:szCs w:val="24"/>
        </w:rPr>
        <w:t>o</w:t>
      </w:r>
      <w:r w:rsidRPr="00D07695">
        <w:rPr>
          <w:rFonts w:hAnsi="Times New Roman" w:ascii="Times New Roman"/>
          <w:sz w:val="24"/>
          <w:szCs w:val="24"/>
        </w:rPr>
        <w:t xml:space="preserve"> je </w:t>
      </w:r>
      <w:r w:rsidR="0097707D" w:rsidRPr="00D07695">
        <w:rPr>
          <w:rFonts w:hAnsi="Times New Roman" w:ascii="Times New Roman"/>
          <w:sz w:val="24"/>
          <w:szCs w:val="24"/>
        </w:rPr>
        <w:t xml:space="preserve">izvješće </w:t>
      </w:r>
      <w:r w:rsidRPr="00D07695">
        <w:rPr>
          <w:rFonts w:hAnsi="Times New Roman" w:ascii="Times New Roman"/>
          <w:sz w:val="24"/>
          <w:szCs w:val="24"/>
        </w:rPr>
        <w:t>te je nave</w:t>
      </w:r>
      <w:r w:rsidR="00AE729A" w:rsidRPr="00D07695">
        <w:rPr>
          <w:rFonts w:hAnsi="Times New Roman" w:ascii="Times New Roman"/>
          <w:sz w:val="24"/>
          <w:szCs w:val="24"/>
        </w:rPr>
        <w:t>o</w:t>
      </w:r>
      <w:r w:rsidR="00273331" w:rsidRPr="00D07695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D07695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D07695">
        <w:rPr>
          <w:rFonts w:hAnsi="Times New Roman" w:ascii="Times New Roman"/>
          <w:sz w:val="24"/>
          <w:szCs w:val="24"/>
        </w:rPr>
        <w:t>račun prihoda i rashoda t</w:t>
      </w:r>
      <w:r w:rsidR="007833E9" w:rsidRPr="00D07695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D07695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D07695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numPr>
          <w:ilvl w:val="0"/>
          <w:numId w:val="49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RAČUN PRIHODA I RASHODA</w:t>
      </w: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tbl>
      <w:tblPr>
        <w:tblW w:type="dxa" w:w="5820"/>
        <w:tblInd w:type="dxa" w:w="-5"/>
        <w:tblLook w:val="04A0" w:noVBand="1" w:noHBand="0" w:lastColumn="0" w:firstColumn="1" w:lastRow="0" w:firstRow="1"/>
      </w:tblPr>
      <w:tblGrid>
        <w:gridCol w:w="2440"/>
        <w:gridCol w:w="3380"/>
      </w:tblGrid>
      <w:tr w:rsidTr="00D07695" w:rsidR="00D07695" w:rsidRPr="00D07695">
        <w:trPr>
          <w:trHeight w:val="300"/>
        </w:trPr>
        <w:tc>
          <w:tcPr>
            <w:tcW w:type="dxa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PRIHOD</w:t>
            </w:r>
          </w:p>
        </w:tc>
        <w:tc>
          <w:tcPr>
            <w:tcW w:type="dxa" w:w="3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Najam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115.737,65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Prodaja pokretnina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190.087,51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Naplata </w:t>
            </w:r>
            <w:proofErr w:type="spellStart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Kajzer</w:t>
            </w:r>
            <w:proofErr w:type="spellEnd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trgovina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9.738,07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Kamata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73,82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Prodaja nekretnine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301.194,47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616.831,52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RASHOD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Režijski troškovi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57.636,36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Uredski materijal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503,80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Procjena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6.550,00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Plaćeni PDV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46.152,61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Naknada banke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1.700,30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Oglašavanje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15.447,00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Javni bilježnik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1.902,00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Knjigovod</w:t>
            </w:r>
            <w:proofErr w:type="spellEnd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. usluge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50.000,00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Ostali troškovi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6.276,98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Ugovor o djelu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5.385,39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Osiguranje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1.103,81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Isplata tražbine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42.765,67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Odvjetničke usluge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20.136,25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Izrada certifikata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1.000,00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Povrat uplate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872,50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Nagrada bruto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193.078,71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Sudski troškovi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7.500,00 kn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458.011,38 kn</w:t>
            </w: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tbl>
      <w:tblPr>
        <w:tblW w:type="dxa" w:w="8700"/>
        <w:tblLook w:val="04A0" w:noVBand="1" w:noHBand="0" w:lastColumn="0" w:firstColumn="1" w:lastRow="0" w:firstRow="1"/>
      </w:tblPr>
      <w:tblGrid>
        <w:gridCol w:w="6300"/>
        <w:gridCol w:w="2400"/>
      </w:tblGrid>
      <w:tr w:rsidTr="00D07695" w:rsidR="00D07695" w:rsidRPr="00D07695">
        <w:trPr>
          <w:trHeight w:val="300"/>
        </w:trPr>
        <w:tc>
          <w:tcPr>
            <w:tcW w:type="dxa" w:w="6300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Stanje na žiro računu 08.08.2017.</w:t>
            </w:r>
          </w:p>
        </w:tc>
        <w:tc>
          <w:tcPr>
            <w:tcW w:type="dxa" w:w="2400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158.820,14 kuna</w:t>
            </w: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  <w:proofErr w:type="spellStart"/>
      <w:r w:rsidRPr="00D07695">
        <w:rPr>
          <w:rFonts w:hAnsi="Times New Roman" w:ascii="Times New Roman"/>
          <w:sz w:val="24"/>
          <w:szCs w:val="24"/>
        </w:rPr>
        <w:t>II.ZAVRŠNA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BILANCA (fakultativno) </w:t>
      </w: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tbl>
      <w:tblPr>
        <w:tblW w:type="dxa" w:w="9442"/>
        <w:tblInd w:type="dxa" w:w="-10"/>
        <w:tblLook w:val="04A0" w:noVBand="1" w:noHBand="0" w:lastColumn="0" w:firstColumn="1" w:lastRow="0" w:firstRow="1"/>
      </w:tblPr>
      <w:tblGrid>
        <w:gridCol w:w="750"/>
        <w:gridCol w:w="2788"/>
        <w:gridCol w:w="1980"/>
        <w:gridCol w:w="2300"/>
        <w:gridCol w:w="1760"/>
      </w:tblGrid>
      <w:tr w:rsidTr="00D07695" w:rsidR="00D07695" w:rsidRPr="00D07695">
        <w:trPr>
          <w:trHeight w:val="315"/>
        </w:trPr>
        <w:tc>
          <w:tcPr>
            <w:tcW w:type="dxa" w:w="34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IMOVINA</w:t>
            </w:r>
          </w:p>
        </w:tc>
        <w:tc>
          <w:tcPr>
            <w:tcW w:type="dxa" w:w="1980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00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u kn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315"/>
        </w:trPr>
        <w:tc>
          <w:tcPr>
            <w:tcW w:type="dxa" w:w="61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R.br.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Napomena</w:t>
            </w:r>
          </w:p>
        </w:tc>
        <w:tc>
          <w:tcPr>
            <w:tcW w:type="dxa" w:w="23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Procjenjeni</w:t>
            </w:r>
            <w:proofErr w:type="spellEnd"/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iznos</w:t>
            </w:r>
          </w:p>
        </w:tc>
        <w:tc>
          <w:tcPr>
            <w:tcW w:type="dxa" w:w="17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Unovčeni iznos</w:t>
            </w:r>
          </w:p>
        </w:tc>
      </w:tr>
      <w:tr w:rsidTr="00D07695" w:rsidR="00D07695" w:rsidRPr="00D07695">
        <w:trPr>
          <w:trHeight w:val="52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Nekretnine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procjena vrijednosti imovine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1.986.020,94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1.608.676,97 kn</w:t>
            </w:r>
          </w:p>
        </w:tc>
      </w:tr>
      <w:tr w:rsidTr="00D07695" w:rsidR="00D07695" w:rsidRPr="00D07695">
        <w:trPr>
          <w:trHeight w:val="52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Transportna sredstva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procjena vrijednosti imovine-inventura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145.000,00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118.250,00 kn</w:t>
            </w:r>
          </w:p>
        </w:tc>
      </w:tr>
      <w:tr w:rsidTr="00D07695" w:rsidR="00D07695" w:rsidRPr="00D07695">
        <w:trPr>
          <w:trHeight w:val="103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Potraživanja od kupaca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bilanca kupaca- potrebno utvrditi naplativost i vjerodostojnost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886.555,00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12.738,28</w:t>
            </w:r>
          </w:p>
        </w:tc>
      </w:tr>
      <w:tr w:rsidTr="00D07695" w:rsidR="00D07695" w:rsidRPr="00D07695">
        <w:trPr>
          <w:trHeight w:val="52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Ostala pokretna imovina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procjena vrijednosti imovine-inventura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163.860,00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71.210,12 kn</w:t>
            </w:r>
          </w:p>
        </w:tc>
      </w:tr>
      <w:tr w:rsidTr="00D07695" w:rsidR="00D07695" w:rsidRPr="00D07695">
        <w:trPr>
          <w:trHeight w:val="52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Zalihe sirovina i materijala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bruto bilanca- nije zatečeno na stanju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1.048.799,00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 kn</w:t>
            </w:r>
          </w:p>
        </w:tc>
      </w:tr>
      <w:tr w:rsidTr="00D07695" w:rsidR="00D07695" w:rsidRPr="00D07695">
        <w:trPr>
          <w:trHeight w:val="31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123,82</w:t>
            </w:r>
          </w:p>
        </w:tc>
      </w:tr>
      <w:tr w:rsidTr="00D07695" w:rsidR="00D07695" w:rsidRPr="00D07695">
        <w:trPr>
          <w:trHeight w:val="495"/>
        </w:trPr>
        <w:tc>
          <w:tcPr>
            <w:tcW w:type="dxa" w:w="61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7. </w:t>
            </w:r>
          </w:p>
        </w:tc>
        <w:tc>
          <w:tcPr>
            <w:tcW w:type="dxa" w:w="2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Prihodi od najma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115.737,65 kn</w:t>
            </w:r>
          </w:p>
        </w:tc>
      </w:tr>
      <w:tr w:rsidTr="00D07695" w:rsidR="00D07695" w:rsidRPr="00D07695">
        <w:trPr>
          <w:trHeight w:val="315"/>
        </w:trPr>
        <w:tc>
          <w:tcPr>
            <w:tcW w:type="dxa" w:w="538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UKUPNO IMOVINA: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4.230.234,94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1.926.736,84</w:t>
            </w: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tbl>
      <w:tblPr>
        <w:tblW w:type="dxa" w:w="9005"/>
        <w:tblLook w:val="04A0" w:noVBand="1" w:noHBand="0" w:lastColumn="0" w:firstColumn="1" w:lastRow="0" w:firstRow="1"/>
      </w:tblPr>
      <w:tblGrid>
        <w:gridCol w:w="1230"/>
        <w:gridCol w:w="1477"/>
        <w:gridCol w:w="1538"/>
        <w:gridCol w:w="2260"/>
        <w:gridCol w:w="2500"/>
      </w:tblGrid>
      <w:tr w:rsidTr="00D07695" w:rsidR="00D07695" w:rsidRPr="00D07695">
        <w:trPr>
          <w:trHeight w:val="240"/>
        </w:trPr>
        <w:tc>
          <w:tcPr>
            <w:tcW w:type="dxa" w:w="2707"/>
            <w:gridSpan w:val="2"/>
            <w:shd w:fill="FFFFFF" w:color="auto" w:val="clear"/>
            <w:noWrap/>
            <w:vAlign w:val="center"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OBVEZE</w:t>
            </w:r>
          </w:p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Ukupno prijavljene tražbine</w:t>
            </w:r>
          </w:p>
        </w:tc>
        <w:tc>
          <w:tcPr>
            <w:tcW w:type="dxa" w:w="1538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6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50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123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77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38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6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50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123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301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Priznato 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123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301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Prvi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194.338,79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194.338,79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123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301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Drugi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5.218.912,31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5.204.560,81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1230"/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301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 PRIJAVLJENE TRAŽBINE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5.413.251,10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5.398.899,60</w:t>
            </w:r>
          </w:p>
        </w:tc>
      </w:tr>
    </w:tbl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pPr w:tblpY="-801" w:tblpX="703" w:horzAnchor="page" w:vertAnchor="text" w:bottomFromText="160" w:rightFromText="180" w:leftFromText="180"/>
        <w:tblW w:type="pct" w:w="5000"/>
        <w:tblLook w:val="04A0" w:noVBand="1" w:noHBand="0" w:lastColumn="0" w:firstColumn="1" w:lastRow="0" w:firstRow="1"/>
      </w:tblPr>
      <w:tblGrid>
        <w:gridCol w:w="1054"/>
        <w:gridCol w:w="1679"/>
        <w:gridCol w:w="1204"/>
        <w:gridCol w:w="1663"/>
        <w:gridCol w:w="1159"/>
        <w:gridCol w:w="1344"/>
        <w:gridCol w:w="1185"/>
      </w:tblGrid>
      <w:tr w:rsidTr="00D07695" w:rsidR="00D07695" w:rsidRPr="00D07695">
        <w:trPr>
          <w:trHeight w:val="300"/>
        </w:trPr>
        <w:tc>
          <w:tcPr>
            <w:tcW w:type="pct" w:w="1471"/>
            <w:gridSpan w:val="2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Razlučni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vjerovnici</w:t>
            </w:r>
          </w:p>
        </w:tc>
        <w:tc>
          <w:tcPr>
            <w:tcW w:type="pct" w:w="648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5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4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4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8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300"/>
        </w:trPr>
        <w:tc>
          <w:tcPr>
            <w:tcW w:type="pct" w:w="568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4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8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5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4"/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24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8"/>
            <w:noWrap/>
            <w:vAlign w:val="bottom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760"/>
        </w:trPr>
        <w:tc>
          <w:tcPr>
            <w:tcW w:type="pct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pct" w:w="904"/>
            <w:tcBorders>
              <w:top w:space="0" w:sz="4" w:color="000000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Razlučni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vjerovnik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pct" w:w="8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Imovina na koju se odnosi </w:t>
            </w: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razlučno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pravo</w:t>
            </w:r>
          </w:p>
        </w:tc>
        <w:tc>
          <w:tcPr>
            <w:tcW w:type="pct" w:w="62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tražbine osigurane </w:t>
            </w: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razlučnim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pravom</w:t>
            </w:r>
          </w:p>
        </w:tc>
        <w:tc>
          <w:tcPr>
            <w:tcW w:type="pct" w:w="72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IZNOS UNOVČENJA</w:t>
            </w:r>
          </w:p>
        </w:tc>
        <w:tc>
          <w:tcPr>
            <w:tcW w:type="pct" w:w="6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DIOBA KUPOVINE</w:t>
            </w:r>
          </w:p>
        </w:tc>
      </w:tr>
      <w:tr w:rsidTr="00D07695" w:rsidR="00D07695" w:rsidRPr="00D07695">
        <w:trPr>
          <w:trHeight w:val="2640"/>
        </w:trPr>
        <w:tc>
          <w:tcPr>
            <w:tcW w:type="pct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type="pct" w:w="904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Zagrebačka banka d.d. , RAZLUČNI VJEROVNIK</w:t>
            </w:r>
          </w:p>
        </w:tc>
        <w:tc>
          <w:tcPr>
            <w:tcW w:type="pct" w:w="64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89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uložak 16521 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Osijek, k.č.br 10169/2 u naravi ekonomsko dvorište površine 3977 m2 i poslovna građevina(skladišno prodajni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orostor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za sirovine)površine 458m2 na lokaciji VUKOVARSKA CESTA 434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2.281.780,28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1.608.676,97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1.307.482,51</w:t>
            </w:r>
          </w:p>
        </w:tc>
      </w:tr>
      <w:tr w:rsidTr="00D07695" w:rsidR="00D07695" w:rsidRPr="00D07695">
        <w:trPr>
          <w:trHeight w:val="2640"/>
        </w:trPr>
        <w:tc>
          <w:tcPr>
            <w:tcW w:type="pct" w:w="5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9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Sberbank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d.d. RAZLUČNI VJEROVNIK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89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uložak 16521 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Osijek, k.č.br 10169/2 u naravi ekonomsko dvorište površine 3977 m2 i poslovna građevina(skladišno prodajni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orostor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za sirovine)površine 458m2 na lokaciji VUKOVARSKA CESTA 434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278.189,86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D07695" w:rsidR="00D07695" w:rsidRPr="00D07695">
        <w:trPr>
          <w:trHeight w:val="4110"/>
        </w:trPr>
        <w:tc>
          <w:tcPr>
            <w:tcW w:type="pct" w:w="568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9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INA- Industrija nafte d.d.-RAZLUČNI VJEROVNIK</w:t>
            </w:r>
          </w:p>
        </w:tc>
        <w:tc>
          <w:tcPr>
            <w:tcW w:type="pct" w:w="64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895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uložak 16521 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Osijek, k.č.br 10169/2 u naravi ekonomsko dvorište površine 3977 m2 i poslovna građevina(skladišno prodajni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orostor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za sirovine)površine 458m2 na lokaciji VUKOVARSKA CESTA 435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10.979,36</w:t>
            </w:r>
          </w:p>
        </w:tc>
        <w:tc>
          <w:tcPr>
            <w:tcW w:type="pct" w:w="72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38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D07695" w:rsidR="00D07695" w:rsidRPr="00D07695">
        <w:trPr>
          <w:trHeight w:val="4110"/>
        </w:trPr>
        <w:tc>
          <w:tcPr>
            <w:tcW w:type="pct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9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Dmitrović,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Milanko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Bana J. Jelačića 49, 31220 Višnjevac</w:t>
            </w:r>
          </w:p>
        </w:tc>
        <w:tc>
          <w:tcPr>
            <w:tcW w:type="pct" w:w="64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11112534031</w:t>
            </w:r>
          </w:p>
        </w:tc>
        <w:tc>
          <w:tcPr>
            <w:tcW w:type="pct" w:w="8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Kamion MAN 27.364 1999,g </w:t>
            </w:r>
          </w:p>
        </w:tc>
        <w:tc>
          <w:tcPr>
            <w:tcW w:type="pct" w:w="62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42.765,67</w:t>
            </w:r>
          </w:p>
        </w:tc>
        <w:tc>
          <w:tcPr>
            <w:tcW w:type="pct" w:w="72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118.250,00</w:t>
            </w:r>
          </w:p>
        </w:tc>
        <w:tc>
          <w:tcPr>
            <w:tcW w:type="pct" w:w="6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42.765,67</w:t>
            </w:r>
          </w:p>
        </w:tc>
      </w:tr>
      <w:tr w:rsidTr="00D07695" w:rsidR="00D07695" w:rsidRPr="00D07695">
        <w:trPr>
          <w:trHeight w:val="300"/>
        </w:trPr>
        <w:tc>
          <w:tcPr>
            <w:tcW w:type="pct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pct" w:w="9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8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2.613.715,17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1.726.926,97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1.350.248,18</w:t>
            </w:r>
          </w:p>
        </w:tc>
      </w:tr>
    </w:tbl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ind w:left="-993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b/>
          <w:sz w:val="24"/>
          <w:szCs w:val="24"/>
        </w:rPr>
      </w:pPr>
      <w:r w:rsidRPr="00D07695">
        <w:rPr>
          <w:rFonts w:hAnsi="Times New Roman" w:ascii="Times New Roman"/>
          <w:b/>
          <w:sz w:val="24"/>
          <w:szCs w:val="24"/>
        </w:rPr>
        <w:t>Sklopljeni ugovori</w:t>
      </w: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Sukladno odlukama skupštine vjerovnika sklopljen je ugovor s knjigovodstvenim servisom, s Lava promet d.o.o. o zakupu poslovnog prostora na lokaciji Vukovarska cesta 434 Osijek  na period do 01.11.2015.g., a ugovorena cijena iznosi 1500 kn </w:t>
      </w:r>
      <w:proofErr w:type="spellStart"/>
      <w:r w:rsidRPr="00D07695">
        <w:rPr>
          <w:rFonts w:hAnsi="Times New Roman" w:ascii="Times New Roman"/>
          <w:sz w:val="24"/>
          <w:szCs w:val="24"/>
        </w:rPr>
        <w:t>kn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+ </w:t>
      </w:r>
      <w:proofErr w:type="spellStart"/>
      <w:r w:rsidRPr="00D07695">
        <w:rPr>
          <w:rFonts w:hAnsi="Times New Roman" w:ascii="Times New Roman"/>
          <w:sz w:val="24"/>
          <w:szCs w:val="24"/>
        </w:rPr>
        <w:t>pdv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/mjesečno te plaćanje režija od strane najmoprimca.  Nakon isteka ugovora o najmu s Lava promet d.o.o., sklopljen je novi ugovor o najmu s Reciklaža prerada metali d.o.o. u iznosu 3200 kn + </w:t>
      </w:r>
      <w:proofErr w:type="spellStart"/>
      <w:r w:rsidRPr="00D07695">
        <w:rPr>
          <w:rFonts w:hAnsi="Times New Roman" w:ascii="Times New Roman"/>
          <w:sz w:val="24"/>
          <w:szCs w:val="24"/>
        </w:rPr>
        <w:t>pdv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/mjesečno. Vezano da popis poslovne dokumentacije  sklopljen je ugovor o djelu, a s bivšim zakonskim zastupnikom sačinjen je zapisnik o primopredaji dokumentacije(arhivskog gradiva). </w:t>
      </w:r>
      <w:proofErr w:type="spellStart"/>
      <w:r w:rsidRPr="00D07695">
        <w:rPr>
          <w:rFonts w:hAnsi="Times New Roman" w:ascii="Times New Roman"/>
          <w:sz w:val="24"/>
          <w:szCs w:val="24"/>
        </w:rPr>
        <w:t>Najmoprimatelj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Reciklaža prerada Metali d.o.o. otkazuje ugovor o najmu prostora s </w:t>
      </w:r>
      <w:r w:rsidRPr="00D07695">
        <w:rPr>
          <w:rFonts w:hAnsi="Times New Roman" w:ascii="Times New Roman"/>
          <w:sz w:val="24"/>
          <w:szCs w:val="24"/>
        </w:rPr>
        <w:lastRenderedPageBreak/>
        <w:t xml:space="preserve">01.06.2016.g. S danom 01.07.2016. sklopljen je ugovor o najmu s novim </w:t>
      </w:r>
      <w:proofErr w:type="spellStart"/>
      <w:r w:rsidRPr="00D07695">
        <w:rPr>
          <w:rFonts w:hAnsi="Times New Roman" w:ascii="Times New Roman"/>
          <w:sz w:val="24"/>
          <w:szCs w:val="24"/>
        </w:rPr>
        <w:t>najmoprimateljem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: Metal- Zec d.o.o, Ilok.  S kupcem </w:t>
      </w:r>
      <w:proofErr w:type="spellStart"/>
      <w:r w:rsidRPr="00D07695">
        <w:rPr>
          <w:rFonts w:hAnsi="Times New Roman" w:ascii="Times New Roman"/>
          <w:sz w:val="24"/>
          <w:szCs w:val="24"/>
        </w:rPr>
        <w:t>Kajzer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trgovina sklopljen je sporazum o obročnoj otplati duga uz dodatna sredstva osiguranja plaćanja, a kako se isti nije poštivao puštena su sredstva osiguranja plaćanja na naplatu.  Kako bi se okoliš i interijer pripremili za prodaju s Dario </w:t>
      </w:r>
      <w:proofErr w:type="spellStart"/>
      <w:r w:rsidRPr="00D07695">
        <w:rPr>
          <w:rFonts w:hAnsi="Times New Roman" w:ascii="Times New Roman"/>
          <w:sz w:val="24"/>
          <w:szCs w:val="24"/>
        </w:rPr>
        <w:t>Koljenik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sklopljen je ugovor o djelu za košenje trave oko prostora Primata i čišćenje  prostora u iznosu 700 kn  u neto iznosu. Jednokratno S HZMO odrađen je postupak kontrole . U svrhu očuvanja stečajne mase plaćena je polica osnovnog osiguranja za objekt u vlasništvu stečajnog dužnika.</w:t>
      </w: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U vezi naplate potraživanja pokrenuta je ovrha prema kupcu </w:t>
      </w:r>
      <w:proofErr w:type="spellStart"/>
      <w:r w:rsidRPr="00D07695">
        <w:rPr>
          <w:rFonts w:hAnsi="Times New Roman" w:ascii="Times New Roman"/>
          <w:sz w:val="24"/>
          <w:szCs w:val="24"/>
        </w:rPr>
        <w:t>Kajzer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trgovina d.o.o, a dana 27.01.2016.g. s istim je sklopljen sporazum o obročnoj otplati duga. Uvjet sporazuma je bio davanje dodatne garancije plaćanja u vidu zadužnice koja ima jamstvo fizičke osobe direktora </w:t>
      </w:r>
      <w:proofErr w:type="spellStart"/>
      <w:r w:rsidRPr="00D07695">
        <w:rPr>
          <w:rFonts w:hAnsi="Times New Roman" w:ascii="Times New Roman"/>
          <w:sz w:val="24"/>
          <w:szCs w:val="24"/>
        </w:rPr>
        <w:t>Kajzer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trgovina Ostali kupci s liste potraživanja dokazali su da potraživanje ne postoje (</w:t>
      </w:r>
      <w:proofErr w:type="spellStart"/>
      <w:r w:rsidRPr="00D07695">
        <w:rPr>
          <w:rFonts w:hAnsi="Times New Roman" w:ascii="Times New Roman"/>
          <w:sz w:val="24"/>
          <w:szCs w:val="24"/>
        </w:rPr>
        <w:t>Tehnohidraulika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Pr="00D07695">
        <w:rPr>
          <w:rFonts w:hAnsi="Times New Roman" w:ascii="Times New Roman"/>
          <w:sz w:val="24"/>
          <w:szCs w:val="24"/>
        </w:rPr>
        <w:t>Dankor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d.o.o., Lava promet d.o.o. ). Obzirom da </w:t>
      </w:r>
      <w:proofErr w:type="spellStart"/>
      <w:r w:rsidRPr="00D07695">
        <w:rPr>
          <w:rFonts w:hAnsi="Times New Roman" w:ascii="Times New Roman"/>
          <w:sz w:val="24"/>
          <w:szCs w:val="24"/>
        </w:rPr>
        <w:t>Kajzer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trgovina ne poštuje ugovorenu dinamiku otplate duga , aktivirana su sredstva osiguranja plaćanja(zadužnice).  </w:t>
      </w: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Dana 18.01.2017.g. održana je javna dražba za prodaju nekretnina na kojoj postoji </w:t>
      </w:r>
      <w:proofErr w:type="spellStart"/>
      <w:r w:rsidRPr="00D07695">
        <w:rPr>
          <w:rFonts w:hAnsi="Times New Roman" w:ascii="Times New Roman"/>
          <w:sz w:val="24"/>
          <w:szCs w:val="24"/>
        </w:rPr>
        <w:t>razlučno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pravo, a ponuda ponuditelj Metal-Zec d.o.o.  prihvaćena je rješenjem ovog suda od 23.01.2017.g., te je kupcu dan rok od 30 dana za uplatu ostatka kupovine. Kupac je u zakonskom roku uplatio iznos te je rješenjem suda nekretnina predana kupcu. S prodajom nekretnine unovčena je sva imovina stečajnog dužnika, a nakon čega su odjavljeni i svi režijski troškovi.</w:t>
      </w: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Pokretna imovina unovčena je putem javnog prikupljanja ponuda kroz ukupno 7 javnih dražbi, a sukladno odluci skupštine vjerovnika.</w:t>
      </w:r>
    </w:p>
    <w:tbl>
      <w:tblPr>
        <w:tblW w:type="dxa" w:w="9286"/>
        <w:tblLook w:val="04A0" w:noVBand="1" w:noHBand="0" w:lastColumn="0" w:firstColumn="1" w:lastRow="0" w:firstRow="1"/>
      </w:tblPr>
      <w:tblGrid>
        <w:gridCol w:w="254"/>
        <w:gridCol w:w="1227"/>
        <w:gridCol w:w="1072"/>
        <w:gridCol w:w="2593"/>
        <w:gridCol w:w="876"/>
        <w:gridCol w:w="886"/>
        <w:gridCol w:w="1190"/>
        <w:gridCol w:w="1190"/>
      </w:tblGrid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24"/>
            <w:gridSpan w:val="3"/>
            <w:noWrap/>
            <w:vAlign w:val="center"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763"/>
            <w:gridSpan w:val="6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Popis predmeta stečajne mase  s iznosima unovčenja</w:t>
            </w: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Nekretnine</w:t>
            </w: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72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dxa" w:w="1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type="dxa" w:w="8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Jedinica mjere</w:t>
            </w:r>
          </w:p>
        </w:tc>
        <w:tc>
          <w:tcPr>
            <w:tcW w:type="dxa" w:w="8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Količina</w:t>
            </w:r>
          </w:p>
        </w:tc>
        <w:tc>
          <w:tcPr>
            <w:tcW w:type="dxa" w:w="1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Procjenjena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vrijednost  UKUPNO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Iznos unovčenja</w:t>
            </w:r>
          </w:p>
        </w:tc>
      </w:tr>
      <w:tr w:rsidTr="00D07695" w:rsidR="00D07695" w:rsidRPr="00D07695">
        <w:trPr>
          <w:trHeight w:val="120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 Nekretnine upisane u z.k.ul.br. 16521, k.č.br.10169/2 K.O. Osijek( ekonomsko dvorište, poslovna građevina, skladišno prodajni prostor za sirovine)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1.986.020,94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1.608.676,97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58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1.986.020,94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1.608.676,97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Transportna sredstva</w:t>
            </w: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72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dxa" w:w="1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Inventurni broj</w:t>
            </w:r>
          </w:p>
        </w:tc>
        <w:tc>
          <w:tcPr>
            <w:tcW w:type="dxa" w:w="2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type="dxa" w:w="8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Jedinica mjere</w:t>
            </w:r>
          </w:p>
        </w:tc>
        <w:tc>
          <w:tcPr>
            <w:tcW w:type="dxa" w:w="8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Količina</w:t>
            </w:r>
          </w:p>
        </w:tc>
        <w:tc>
          <w:tcPr>
            <w:tcW w:type="dxa" w:w="1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Procjenjena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vrijednost  UKUPNO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Iznos unovčenja</w:t>
            </w:r>
          </w:p>
        </w:tc>
      </w:tr>
      <w:tr w:rsidTr="00D07695" w:rsidR="00D07695" w:rsidRPr="00D07695">
        <w:trPr>
          <w:trHeight w:val="163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Kamion MAN 27.364 1999,g -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pravo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Milanko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Dmitrović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145.000,00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118.250,00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val="nil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145.000,00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118.250,00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Ostale pokretnine </w:t>
            </w: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72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 br.</w:t>
            </w:r>
          </w:p>
        </w:tc>
        <w:tc>
          <w:tcPr>
            <w:tcW w:type="dxa" w:w="1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Inventurni broj</w:t>
            </w:r>
          </w:p>
        </w:tc>
        <w:tc>
          <w:tcPr>
            <w:tcW w:type="dxa" w:w="2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type="dxa" w:w="8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Jedinica mjere</w:t>
            </w:r>
          </w:p>
        </w:tc>
        <w:tc>
          <w:tcPr>
            <w:tcW w:type="dxa" w:w="8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Količina</w:t>
            </w:r>
          </w:p>
        </w:tc>
        <w:tc>
          <w:tcPr>
            <w:tcW w:type="dxa" w:w="1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Procjenjena</w:t>
            </w:r>
            <w:proofErr w:type="spellEnd"/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vrijednost  </w:t>
            </w: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UKUPNO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lastRenderedPageBreak/>
              <w:t>Iznos unovčenja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RADNI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473,58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STOLICA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1.040,00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552,70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RADNI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183,00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LADIČAR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1.750,00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946,09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ORMAR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1.400,00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882,30</w:t>
            </w:r>
          </w:p>
        </w:tc>
      </w:tr>
      <w:tr w:rsidTr="00D07695" w:rsidR="00D07695" w:rsidRPr="00D07695">
        <w:trPr>
          <w:trHeight w:val="73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OPREMA ZA VEDEONADZOR(MONITOR, SNIMAČ, 5 KAMERA)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813,75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007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VJEŠALICA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70,00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ZBRAJALICA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53,14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TELEFON PHILIPS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106,30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STOLICA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145,80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EL.GRIJALICA</w:t>
            </w:r>
            <w:proofErr w:type="spellEnd"/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106,29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PRINTER KOPIRKA CANNON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182,25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RADNI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132,86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RADNI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703,12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TELEFON MAXCOM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26,57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ZBRAJALICA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53,14</w:t>
            </w:r>
          </w:p>
        </w:tc>
      </w:tr>
      <w:tr w:rsidTr="00D07695" w:rsidR="00D07695" w:rsidRPr="00D07695">
        <w:trPr>
          <w:trHeight w:val="25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017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TELEFON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26,57</w:t>
            </w:r>
          </w:p>
        </w:tc>
      </w:tr>
      <w:tr w:rsidTr="00D07695" w:rsidR="00D07695" w:rsidRPr="00D07695">
        <w:trPr>
          <w:trHeight w:val="25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FRIŽIDER CANDY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146,00</w:t>
            </w:r>
          </w:p>
        </w:tc>
      </w:tr>
      <w:tr w:rsidTr="00D07695" w:rsidR="00D07695" w:rsidRPr="00D07695">
        <w:trPr>
          <w:trHeight w:val="25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KUHINJA KOMPLET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531,44</w:t>
            </w:r>
          </w:p>
        </w:tc>
      </w:tr>
      <w:tr w:rsidTr="00D07695" w:rsidR="00D07695" w:rsidRPr="00D07695">
        <w:trPr>
          <w:trHeight w:val="25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RADNI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318,85</w:t>
            </w:r>
          </w:p>
        </w:tc>
      </w:tr>
      <w:tr w:rsidTr="00D07695" w:rsidR="00D07695" w:rsidRPr="00D07695">
        <w:trPr>
          <w:trHeight w:val="255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APARAT ZA GAŠENJE POŽARA 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4.200,00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2.232,05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022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STOLICA UREDSKA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106,28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023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POLICA ZA REGISTRATORE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145,80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UREDSKI STOL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132,86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STOL RADNI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186,00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026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RAČUNALO I PRINTER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398,58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GARDEROBNI ORMAR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398,50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STOL + 4 STOLICE 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106,29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HLADNJAK KONČAR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106,29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KUHINJA KOMPLET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637,73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ORMARIĆ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106,29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SOLARNI SET(ENERGOGRADNJA)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75.000,00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39.858,08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STROJ ZA IZVLAČENJE ŽICA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500,00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034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VAGA DO 1TONE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4.500,00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2.391,48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APARAT ZA REZANJE METALA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797,16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KONTENER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729,00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PALETNI REGAL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984,15</w:t>
            </w:r>
          </w:p>
        </w:tc>
      </w:tr>
      <w:tr w:rsidTr="00D07695" w:rsidR="00D07695" w:rsidRPr="00D07695">
        <w:trPr>
          <w:trHeight w:val="60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VAGA DO 50 T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60.000,00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u sklopu procjene nekretnine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PVC SPREMNIK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797,16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ŠKARE ZA METAL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17.000,00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13.800,00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GARDEROBNI ORMAR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Kom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199,25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180.860,00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71.210,12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265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1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61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64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6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8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jc w:val="both"/>
        <w:rPr>
          <w:rFonts w:hAnsi="Times New Roman" w:ascii="Times New Roman"/>
          <w:b/>
          <w:color w:val="222222"/>
          <w:sz w:val="24"/>
          <w:szCs w:val="24"/>
          <w:shd w:fill="FFFFFF" w:color="auto" w:val="clear"/>
        </w:rPr>
      </w:pPr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 xml:space="preserve"> </w:t>
      </w:r>
      <w:r w:rsidRPr="00D07695">
        <w:rPr>
          <w:rFonts w:hAnsi="Times New Roman" w:ascii="Times New Roman"/>
          <w:b/>
          <w:color w:val="222222"/>
          <w:sz w:val="24"/>
          <w:szCs w:val="24"/>
          <w:shd w:fill="FFFFFF" w:color="auto" w:val="clear"/>
        </w:rPr>
        <w:t>Sudski postupci</w:t>
      </w:r>
    </w:p>
    <w:p w:rsidRDefault="00D07695" w:rsidP="00D07695" w:rsidR="00D07695" w:rsidRPr="005A4450">
      <w:pPr>
        <w:jc w:val="both"/>
        <w:rPr>
          <w:rFonts w:hAnsi="Times New Roman" w:ascii="Times New Roman"/>
          <w:bCs/>
          <w:color w:val="222222"/>
          <w:sz w:val="24"/>
          <w:szCs w:val="24"/>
          <w:lang w:val="sv-SE"/>
        </w:rPr>
      </w:pPr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 xml:space="preserve">Općinski sud u Vukovaru donio je rješenje  ( K-279/2013 ranije 12-KOV-116/15-19) kojim se potvrđuje optužnica ODO u Vukovaru od 29.10.2013.g. radi kaznenog djela protiv opće sigurnosti protiv TD Primat d.o.o. Osijek u stečaju.  Radi se o smrti bivšeg djelatnika Primata d.o.o. na radnom mjestu prije otvaranja stečajnog postupka. U ovom postupku </w:t>
      </w:r>
      <w:r w:rsidRPr="00D07695">
        <w:rPr>
          <w:rFonts w:hAnsi="Times New Roman" w:ascii="Times New Roman"/>
          <w:bCs/>
          <w:color w:val="222222"/>
          <w:sz w:val="24"/>
          <w:szCs w:val="24"/>
          <w:lang w:val="sv-SE"/>
        </w:rPr>
        <w:t>čeka se zakazivanje glavne rasprave, a ista če biti zakazana pisano kada jedan od svjedoka bude u mogućnosti pristupiti obzirom da se isti nalazi u Njemačkoj.</w:t>
      </w:r>
    </w:p>
    <w:p w:rsidRDefault="00D07695" w:rsidP="00D07695" w:rsidR="00D07695" w:rsidRPr="00D07695">
      <w:pPr>
        <w:jc w:val="both"/>
        <w:rPr>
          <w:rFonts w:hAnsi="Times New Roman" w:ascii="Times New Roman"/>
          <w:color w:val="222222"/>
          <w:sz w:val="24"/>
          <w:szCs w:val="24"/>
          <w:shd w:fill="FFFFFF" w:color="auto" w:val="clear"/>
        </w:rPr>
      </w:pPr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 xml:space="preserve">Odluka općinskog  suda  Osijeku( </w:t>
      </w:r>
      <w:proofErr w:type="spellStart"/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>Ovr</w:t>
      </w:r>
      <w:proofErr w:type="spellEnd"/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 xml:space="preserve">-2455/201-33) postala je pravomoćna te je Primatu d.o.o. u stečaju  naloženo plaćanje 7.500,04 kn troškova ovršnog postupka vjerovniku </w:t>
      </w:r>
      <w:proofErr w:type="spellStart"/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>Sberbanka</w:t>
      </w:r>
      <w:proofErr w:type="spellEnd"/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 xml:space="preserve"> d.d.</w:t>
      </w:r>
    </w:p>
    <w:p w:rsidRDefault="00D07695" w:rsidP="00D07695" w:rsidR="00D07695" w:rsidRPr="00D07695">
      <w:pPr>
        <w:pStyle w:val="m-1390880767026768691msolistparagraph"/>
        <w:shd w:fill="FFFFFF" w:color="auto" w:val="clear"/>
        <w:spacing w:afterAutospacing="false" w:after="0" w:beforeAutospacing="false" w:before="0"/>
        <w:jc w:val="both"/>
        <w:rPr>
          <w:color w:val="222222"/>
        </w:rPr>
      </w:pPr>
      <w:r w:rsidRPr="00D07695">
        <w:rPr>
          <w:color w:val="222222"/>
        </w:rPr>
        <w:t> </w:t>
      </w:r>
      <w:r w:rsidRPr="00D07695">
        <w:rPr>
          <w:bCs/>
          <w:color w:val="222222"/>
          <w:lang w:val="sv-SE"/>
        </w:rPr>
        <w:t>PRIMAT D.O.O. OSIJEK U STEČAJU vs. KAJZER TRGOVINA d.o.o.- na FINANCIJSKU AGENCIJU regionalni centar Osijek su 23.6.2016. godine predane dvije zadužnice i to:</w:t>
      </w:r>
    </w:p>
    <w:p w:rsidRDefault="00D07695" w:rsidP="00D07695" w:rsidR="00D07695" w:rsidRPr="00D07695">
      <w:pPr>
        <w:pStyle w:val="m-1390880767026768691msolistparagraph"/>
        <w:shd w:fill="FFFFFF" w:color="auto" w:val="clear"/>
        <w:spacing w:afterAutospacing="false" w:after="0" w:beforeAutospacing="false" w:before="0"/>
        <w:jc w:val="both"/>
        <w:rPr>
          <w:color w:val="222222"/>
        </w:rPr>
      </w:pPr>
      <w:r w:rsidRPr="00D07695">
        <w:rPr>
          <w:color w:val="222222"/>
        </w:rPr>
        <w:t>-         </w:t>
      </w:r>
      <w:r w:rsidRPr="00D07695">
        <w:rPr>
          <w:bCs/>
          <w:color w:val="222222"/>
        </w:rPr>
        <w:t> </w:t>
      </w:r>
      <w:r w:rsidRPr="00D07695">
        <w:rPr>
          <w:color w:val="222222"/>
        </w:rPr>
        <w:t>OV-854/16 od 25.01.2016. godine ovjerenu od strane javnog bilježnika Zorana Jelavića iz Zagreba, radi zapljene novčanih sredstava sa računa jamca platca Maria Galić, OIB: </w:t>
      </w:r>
      <w:r w:rsidRPr="00D07695">
        <w:rPr>
          <w:color w:val="222222"/>
          <w:lang w:val="sv-SE"/>
        </w:rPr>
        <w:t>56216716814, Jalševačka cesta 81, Zagreb</w:t>
      </w:r>
    </w:p>
    <w:p w:rsidRDefault="00D07695" w:rsidP="00D07695" w:rsidR="00D07695" w:rsidRPr="00D07695">
      <w:pPr>
        <w:pStyle w:val="m-1390880767026768691msolistparagraph"/>
        <w:shd w:fill="FFFFFF" w:color="auto" w:val="clear"/>
        <w:spacing w:lineRule="atLeast" w:line="202"/>
        <w:jc w:val="both"/>
        <w:rPr>
          <w:color w:val="222222"/>
          <w:lang w:val="sv-SE"/>
        </w:rPr>
      </w:pPr>
      <w:r w:rsidRPr="00D07695">
        <w:rPr>
          <w:color w:val="222222"/>
        </w:rPr>
        <w:t>-         OV-1021/16 od 27.01.2016. godine ovjerenu od strane javnog bilježnika Zorana Jelavića iz Zagreba, radi zapljene novčanih sredstava sa računa jamca platca Maria Galić, OIB: </w:t>
      </w:r>
      <w:r w:rsidRPr="00D07695">
        <w:rPr>
          <w:color w:val="222222"/>
          <w:lang w:val="sv-SE"/>
        </w:rPr>
        <w:t>56216716814, Jalševačka cesta 81, Zagreb.Navedene zadužnice nisu naplaćene obzirom da su subjekti u blokadi.</w:t>
      </w:r>
    </w:p>
    <w:p w:rsidRDefault="00D07695" w:rsidP="00D07695" w:rsidR="00D07695" w:rsidRPr="00D07695">
      <w:pPr>
        <w:pStyle w:val="m-1390880767026768691msolistparagraph"/>
        <w:shd w:fill="FFFFFF" w:color="auto" w:val="clear"/>
        <w:spacing w:lineRule="atLeast" w:line="202"/>
        <w:jc w:val="both"/>
        <w:rPr>
          <w:color w:val="222222"/>
          <w:lang w:val="sv-SE"/>
        </w:rPr>
      </w:pPr>
      <w:r w:rsidRPr="00D07695">
        <w:rPr>
          <w:color w:val="222222"/>
          <w:lang w:val="sv-SE"/>
        </w:rPr>
        <w:t>Ujedno navedeni dužnici nemaju druge imovine na kojoj bi se mogla provesti ovrha.</w:t>
      </w:r>
    </w:p>
    <w:p w:rsidRDefault="00D07695" w:rsidP="005A4450" w:rsidR="00D07695" w:rsidRPr="005A4450">
      <w:pPr>
        <w:jc w:val="both"/>
        <w:rPr>
          <w:rFonts w:hAnsi="Times New Roman" w:ascii="Times New Roman"/>
          <w:color w:val="222222"/>
          <w:sz w:val="24"/>
          <w:szCs w:val="24"/>
          <w:shd w:fill="FFFFFF" w:color="auto" w:val="clear"/>
        </w:rPr>
      </w:pPr>
      <w:r w:rsidRPr="00D07695">
        <w:rPr>
          <w:rFonts w:hAnsi="Times New Roman" w:ascii="Times New Roman"/>
          <w:color w:val="222222"/>
          <w:sz w:val="24"/>
          <w:szCs w:val="24"/>
          <w:shd w:fill="FFFFFF" w:color="auto" w:val="clear"/>
        </w:rPr>
        <w:t>Iz navedenog razloga dana je punomoć odvjetničkom društvu Zec i partneri iz Osijeka  za zastupanje u ovom postupku.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Sukladno rješenju Trgovačkog suda u Osijeku broj ST-83/15-22 , utvrđene su tražbine prvog višeg isplatnog reda: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tbl>
      <w:tblPr>
        <w:tblW w:type="dxa" w:w="8720"/>
        <w:tblLook w:val="04A0" w:noVBand="1" w:noHBand="0" w:lastColumn="0" w:firstColumn="1" w:lastRow="0" w:firstRow="1"/>
      </w:tblPr>
      <w:tblGrid>
        <w:gridCol w:w="750"/>
        <w:gridCol w:w="1960"/>
        <w:gridCol w:w="1536"/>
        <w:gridCol w:w="1994"/>
        <w:gridCol w:w="1363"/>
        <w:gridCol w:w="1296"/>
      </w:tblGrid>
      <w:tr w:rsidTr="00D07695" w:rsidR="00D07695" w:rsidRPr="00D07695">
        <w:trPr>
          <w:trHeight w:val="255"/>
        </w:trPr>
        <w:tc>
          <w:tcPr>
            <w:tcW w:type="dxa" w:w="6240"/>
            <w:gridSpan w:val="4"/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1. Prvi viši isplatni red</w:t>
            </w:r>
          </w:p>
        </w:tc>
        <w:tc>
          <w:tcPr>
            <w:tcW w:type="dxa" w:w="1240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0"/>
            <w:noWrap/>
            <w:vAlign w:val="center"/>
            <w:hideMark/>
          </w:tcPr>
          <w:p w:rsidRDefault="00D07695" w:rsidR="00D07695" w:rsidRPr="00D0769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7695" w:rsidR="00D07695" w:rsidRPr="00D07695">
        <w:trPr>
          <w:trHeight w:val="480"/>
        </w:trPr>
        <w:tc>
          <w:tcPr>
            <w:tcW w:type="dxa" w:w="5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type="dxa" w:w="1960"/>
            <w:tcBorders>
              <w:top w:space="0" w:sz="4" w:color="000000" w:val="single"/>
              <w:left w:val="nil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28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dxa" w:w="25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Osnova tražbine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Prijavljena tražbina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Priznato</w:t>
            </w:r>
          </w:p>
        </w:tc>
      </w:tr>
      <w:tr w:rsidTr="00D07695" w:rsidR="00D07695" w:rsidRPr="00D07695">
        <w:trPr>
          <w:trHeight w:val="48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1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Nelović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Branimir, Ilirska 2, 31000 Osijek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37784186708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Obračunski list za isplatu plaće, obračun otpremnine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42.343,49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42.343,49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Malčić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, Darko,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Cvjetkova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10, 31000 Osijek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80807599536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11.505,53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11.505,53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Endrih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Dejan, Naselje V. Nazora 20, 31000 Osijek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68987367209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17.564,58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17.564,58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Vučko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Renato, Rovinjska 7, 31000 Osijek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84827800681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20.564,48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20.564,48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Dmitrović,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Milanko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Bana J. Jelačića 49, 31220 Višnjevac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11112534031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26.591,23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26.591,23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Miletić, Sanda, Trg Slobode 10, 31000 Osijek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31136266814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4.434,93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4.434,93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1960"/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Kozina, Gordana,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Lj.Posavskog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17, 31000 Osijek</w:t>
            </w:r>
          </w:p>
        </w:tc>
        <w:tc>
          <w:tcPr>
            <w:tcW w:type="dxa" w:w="128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56180305683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Obračunski list za isplatu plaće, obračun otpremnine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56.983,05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56.983,05</w:t>
            </w:r>
          </w:p>
        </w:tc>
      </w:tr>
      <w:tr w:rsidTr="00D07695" w:rsidR="00D07695" w:rsidRPr="00D07695">
        <w:trPr>
          <w:trHeight w:val="720"/>
        </w:trPr>
        <w:tc>
          <w:tcPr>
            <w:tcW w:type="dxa" w:w="50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type="dxa" w:w="1960"/>
            <w:tcBorders>
              <w:top w:space="0" w:sz="4" w:color="000000" w:val="single"/>
              <w:left w:val="nil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Republika Hrvatska, Porezna uprava, Ministarstvo financija 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Obračunske liste za isplatu plaća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14.351,50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14.351,50</w:t>
            </w:r>
          </w:p>
        </w:tc>
      </w:tr>
      <w:tr w:rsidTr="00D07695" w:rsidR="00D07695" w:rsidRPr="00D07695">
        <w:trPr>
          <w:trHeight w:val="240"/>
        </w:trPr>
        <w:tc>
          <w:tcPr>
            <w:tcW w:type="dxa" w:w="62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194.338,79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194.338,79</w:t>
            </w: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Napomena: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Stečajni vjerovnik </w:t>
      </w:r>
      <w:proofErr w:type="spellStart"/>
      <w:r w:rsidRPr="00D07695">
        <w:rPr>
          <w:rFonts w:hAnsi="Times New Roman" w:ascii="Times New Roman"/>
          <w:sz w:val="24"/>
          <w:szCs w:val="24"/>
        </w:rPr>
        <w:t>Milanko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Dmitrović ujedno je i </w:t>
      </w:r>
      <w:proofErr w:type="spellStart"/>
      <w:r w:rsidRPr="00D07695">
        <w:rPr>
          <w:rFonts w:hAnsi="Times New Roman" w:ascii="Times New Roman"/>
          <w:sz w:val="24"/>
          <w:szCs w:val="24"/>
        </w:rPr>
        <w:t>razlučni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vjerovnik koji je u potpunosti namiren prilikom unovčenja predmeta stečajne mase (Kamion </w:t>
      </w:r>
      <w:proofErr w:type="spellStart"/>
      <w:r w:rsidRPr="00D07695">
        <w:rPr>
          <w:rFonts w:hAnsi="Times New Roman" w:ascii="Times New Roman"/>
          <w:sz w:val="24"/>
          <w:szCs w:val="24"/>
        </w:rPr>
        <w:t>Man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) na kojem je imao </w:t>
      </w:r>
      <w:proofErr w:type="spellStart"/>
      <w:r w:rsidRPr="00D07695">
        <w:rPr>
          <w:rFonts w:hAnsi="Times New Roman" w:ascii="Times New Roman"/>
          <w:sz w:val="24"/>
          <w:szCs w:val="24"/>
        </w:rPr>
        <w:t>razlučno</w:t>
      </w:r>
      <w:proofErr w:type="spellEnd"/>
      <w:r w:rsidRPr="00D07695">
        <w:rPr>
          <w:rFonts w:hAnsi="Times New Roman" w:ascii="Times New Roman"/>
          <w:sz w:val="24"/>
          <w:szCs w:val="24"/>
        </w:rPr>
        <w:t xml:space="preserve"> pravo. Iz tog razloga njegove utvrđene tražbine neće se uzimati pri završnoj diobi.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Pregled stanje računa stečajnog dužnika i predvidivih troškova do zaključenja stečajnog postupka: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tbl>
      <w:tblPr>
        <w:tblW w:type="dxa" w:w="7020"/>
        <w:tblInd w:type="dxa" w:w="-5"/>
        <w:tblLook w:val="04A0" w:noVBand="1" w:noHBand="0" w:lastColumn="0" w:firstColumn="1" w:lastRow="0" w:firstRow="1"/>
      </w:tblPr>
      <w:tblGrid>
        <w:gridCol w:w="5780"/>
        <w:gridCol w:w="1296"/>
      </w:tblGrid>
      <w:tr w:rsidTr="00D07695" w:rsidR="00D07695" w:rsidRPr="00D07695">
        <w:trPr>
          <w:trHeight w:val="300"/>
        </w:trPr>
        <w:tc>
          <w:tcPr>
            <w:tcW w:type="dxa" w:w="5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Stavka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Iznos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Stanje računa na dan 08.08.2017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158.820,14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-Računovodstvene usluge do zatvaranja stečajnog postupka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4.000,00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-Trošak bankarskih usluga i zatvaranja računa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-Materijalni troškovi( pošta, </w:t>
            </w:r>
            <w:proofErr w:type="spellStart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biljezi</w:t>
            </w:r>
            <w:proofErr w:type="spellEnd"/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-Odvjetničke usluge- kazneni postupak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-Ostali troškovi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400,00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Ukupno predvidivi troškovi do zaključenja stečajnog postupka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8.050,00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=Završna Dioba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150.770,14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5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Ostatak stečajne mase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Slobodna sredstva za završnu diobu vjerovnika 1. višeg isplatnog reda iznose </w:t>
      </w:r>
      <w:r w:rsidRPr="00D07695">
        <w:rPr>
          <w:rFonts w:hAnsi="Times New Roman" w:ascii="Times New Roman"/>
          <w:b/>
          <w:sz w:val="24"/>
          <w:szCs w:val="24"/>
        </w:rPr>
        <w:t>150.770,14 kn</w:t>
      </w:r>
      <w:r w:rsidRPr="00D07695">
        <w:rPr>
          <w:rFonts w:hAnsi="Times New Roman" w:ascii="Times New Roman"/>
          <w:sz w:val="24"/>
          <w:szCs w:val="24"/>
        </w:rPr>
        <w:t xml:space="preserve"> , a što je dovoljno za namirenje 89,88% utvrđenih tražbina vjerovnika 1. višeg isplatnog reda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</w:p>
    <w:tbl>
      <w:tblPr>
        <w:tblW w:type="dxa" w:w="11320"/>
        <w:tblInd w:type="dxa" w:w="-1132"/>
        <w:tblLook w:val="04A0" w:noVBand="1" w:noHBand="0" w:lastColumn="0" w:firstColumn="1" w:lastRow="0" w:firstRow="1"/>
      </w:tblPr>
      <w:tblGrid>
        <w:gridCol w:w="750"/>
        <w:gridCol w:w="4294"/>
        <w:gridCol w:w="1536"/>
        <w:gridCol w:w="1520"/>
        <w:gridCol w:w="1680"/>
        <w:gridCol w:w="1540"/>
      </w:tblGrid>
      <w:tr w:rsidTr="00D07695" w:rsidR="00D07695" w:rsidRPr="00D07695">
        <w:trPr>
          <w:trHeight w:val="300"/>
        </w:trPr>
        <w:tc>
          <w:tcPr>
            <w:tcW w:type="dxa" w:w="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type="dxa" w:w="4620"/>
            <w:tcBorders>
              <w:top w:space="0" w:sz="4" w:color="000000" w:val="single"/>
              <w:left w:val="nil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24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dxa" w:w="15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Prijavljena tražbina</w:t>
            </w:r>
          </w:p>
        </w:tc>
        <w:tc>
          <w:tcPr>
            <w:tcW w:type="dxa" w:w="1680"/>
            <w:tcBorders>
              <w:top w:space="0" w:sz="4" w:color="000000" w:val="single"/>
              <w:left w:val="nil"/>
              <w:bottom w:val="nil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Priznato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IZNOS SA DIOBU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4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Nelović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Branimir, Ilirska 2, 31000 Osijek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37784186708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42.343,49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42.343,49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38.057,98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Malčić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, Darko,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Cvjetkova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10, 31000 Osijek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80807599536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11.505,53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11.505,53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10.341,08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Endrih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Dejan, Naselje V. Nazora 20, 31000 Osijek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68987367209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17.564,58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17.564,58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15.786,90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Vučko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>, Renato, Rovinjska 7, 31000 Osijek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84827800681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20.564,48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20.564,48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18.483,19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i/>
                <w:i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 xml:space="preserve">Dmitrović, </w:t>
            </w:r>
            <w:proofErr w:type="spellStart"/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>Milanko</w:t>
            </w:r>
            <w:proofErr w:type="spellEnd"/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>, Bana J. Jelačića 49, 31220 Višnjevac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i/>
                <w:i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>11112534031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i/>
                <w:i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>26.591,23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i/>
                <w:i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i/>
                <w:iCs/>
                <w:sz w:val="24"/>
                <w:szCs w:val="24"/>
              </w:rPr>
              <w:t>26.591,23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i/>
                <w:i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Miletić, Sanda, Trg Slobode 10, 31000 Osijek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31136266814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4.434,93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4.434,93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3.986,08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Kozina, Gordana, </w:t>
            </w:r>
            <w:proofErr w:type="spellStart"/>
            <w:r w:rsidRPr="00D07695">
              <w:rPr>
                <w:rFonts w:hAnsi="Times New Roman" w:ascii="Times New Roman"/>
                <w:sz w:val="24"/>
                <w:szCs w:val="24"/>
              </w:rPr>
              <w:t>Lj.Posavskog</w:t>
            </w:r>
            <w:proofErr w:type="spellEnd"/>
            <w:r w:rsidRPr="00D07695">
              <w:rPr>
                <w:rFonts w:hAnsi="Times New Roman" w:ascii="Times New Roman"/>
                <w:sz w:val="24"/>
                <w:szCs w:val="24"/>
              </w:rPr>
              <w:t xml:space="preserve"> 17, 31000 Osijek</w:t>
            </w:r>
          </w:p>
        </w:tc>
        <w:tc>
          <w:tcPr>
            <w:tcW w:type="dxa" w:w="12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56180305683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56.983,05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56.983,05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51.215,90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72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 xml:space="preserve">Republika Hrvatska , Ministarstvo </w:t>
            </w:r>
            <w:r w:rsidRPr="00D07695">
              <w:rPr>
                <w:rFonts w:hAnsi="Times New Roman" w:ascii="Times New Roman"/>
                <w:sz w:val="24"/>
                <w:szCs w:val="24"/>
              </w:rPr>
              <w:lastRenderedPageBreak/>
              <w:t>Financija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lastRenderedPageBreak/>
              <w:t>52634238587</w:t>
            </w:r>
          </w:p>
        </w:tc>
        <w:tc>
          <w:tcPr>
            <w:tcW w:type="dxa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14.351,50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sz w:val="24"/>
                <w:szCs w:val="24"/>
              </w:rPr>
              <w:t>14.351,50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color w:val="000000"/>
                <w:sz w:val="24"/>
                <w:szCs w:val="24"/>
              </w:rPr>
              <w:t>12.899,01</w:t>
            </w:r>
          </w:p>
        </w:tc>
      </w:tr>
      <w:tr w:rsidTr="00D07695" w:rsidR="00D07695" w:rsidRPr="00D07695">
        <w:trPr>
          <w:trHeight w:val="300"/>
        </w:trPr>
        <w:tc>
          <w:tcPr>
            <w:tcW w:type="dxa" w:w="6580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7695" w:rsidR="00D07695" w:rsidRPr="00D07695">
            <w:pPr>
              <w:spacing w:lineRule="auto" w:line="254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UKUPNO:</w:t>
            </w:r>
          </w:p>
        </w:tc>
        <w:tc>
          <w:tcPr>
            <w:tcW w:type="dxa" w:w="15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194.338,79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sz w:val="24"/>
                <w:szCs w:val="24"/>
              </w:rPr>
              <w:t>194.338,79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7695" w:rsidR="00D07695" w:rsidRPr="00D07695">
            <w:pPr>
              <w:spacing w:lineRule="auto" w:line="254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0769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150.770,14</w:t>
            </w:r>
          </w:p>
        </w:tc>
      </w:tr>
    </w:tbl>
    <w:p w:rsidRDefault="00D07695" w:rsidP="00D07695" w:rsidR="00D07695" w:rsidRPr="00D07695">
      <w:pPr>
        <w:pStyle w:val="Odlomakpopisa"/>
        <w:ind w:hanging="1776" w:left="1776"/>
        <w:rPr>
          <w:rFonts w:hAnsi="Times New Roman" w:ascii="Times New Roman"/>
          <w:sz w:val="24"/>
          <w:szCs w:val="24"/>
        </w:rPr>
      </w:pPr>
    </w:p>
    <w:p w:rsidRDefault="00D07695" w:rsidP="00D07695" w:rsidR="00D07695" w:rsidRPr="00D07695">
      <w:pPr>
        <w:pStyle w:val="Odlomakpopisa"/>
        <w:spacing w:after="80"/>
        <w:ind w:left="0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Stečajni upravitelj </w:t>
      </w:r>
      <w:r w:rsidR="005A73A0">
        <w:rPr>
          <w:rFonts w:hAnsi="Times New Roman" w:ascii="Times New Roman"/>
          <w:sz w:val="24"/>
          <w:szCs w:val="24"/>
        </w:rPr>
        <w:t>predložio je</w:t>
      </w:r>
      <w:r w:rsidRPr="00D07695">
        <w:rPr>
          <w:rFonts w:hAnsi="Times New Roman" w:ascii="Times New Roman"/>
          <w:sz w:val="24"/>
          <w:szCs w:val="24"/>
        </w:rPr>
        <w:t xml:space="preserve"> da Skupština vjerovnika usvoji njegovo izvješće i završni račun. Ujedno </w:t>
      </w:r>
      <w:r w:rsidR="005A73A0">
        <w:rPr>
          <w:rFonts w:hAnsi="Times New Roman" w:ascii="Times New Roman"/>
          <w:sz w:val="24"/>
          <w:szCs w:val="24"/>
        </w:rPr>
        <w:t>je predložio</w:t>
      </w:r>
      <w:r w:rsidRPr="00D07695">
        <w:rPr>
          <w:rFonts w:hAnsi="Times New Roman" w:ascii="Times New Roman"/>
          <w:sz w:val="24"/>
          <w:szCs w:val="24"/>
        </w:rPr>
        <w:t xml:space="preserve"> da se zaključi stečajni postupak sukladno čl. 196 Stečajnog zakona (NN 44/96 i dr.) jer je unovčena cjelokupna imovina koja ulazi u stečajnu masu dužnika.</w:t>
      </w:r>
    </w:p>
    <w:p w:rsidRDefault="00D07695" w:rsidP="00D07695" w:rsidR="00D07695" w:rsidRPr="00D07695">
      <w:pPr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Ujedno </w:t>
      </w:r>
      <w:r w:rsidR="005A73A0">
        <w:rPr>
          <w:rFonts w:hAnsi="Times New Roman" w:ascii="Times New Roman"/>
          <w:sz w:val="24"/>
          <w:szCs w:val="24"/>
        </w:rPr>
        <w:t>je stečajni</w:t>
      </w:r>
      <w:r w:rsidRPr="00D07695">
        <w:rPr>
          <w:rFonts w:hAnsi="Times New Roman" w:ascii="Times New Roman"/>
          <w:sz w:val="24"/>
          <w:szCs w:val="24"/>
        </w:rPr>
        <w:t xml:space="preserve"> upravitelj </w:t>
      </w:r>
      <w:r w:rsidR="005A73A0">
        <w:rPr>
          <w:rFonts w:hAnsi="Times New Roman" w:ascii="Times New Roman"/>
          <w:sz w:val="24"/>
          <w:szCs w:val="24"/>
        </w:rPr>
        <w:t xml:space="preserve">predložio </w:t>
      </w:r>
      <w:r w:rsidRPr="00D07695">
        <w:rPr>
          <w:rFonts w:hAnsi="Times New Roman" w:ascii="Times New Roman"/>
          <w:sz w:val="24"/>
          <w:szCs w:val="24"/>
        </w:rPr>
        <w:t xml:space="preserve"> da ga se ovlasti da u korist stečajne mase nastavi postupke koji su u tijeku.</w:t>
      </w:r>
    </w:p>
    <w:p w:rsidRDefault="00D07695" w:rsidP="00D07695" w:rsidR="00D07695" w:rsidRPr="00D07695">
      <w:p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Nazočni vjerovnici suglas</w:t>
      </w:r>
      <w:r w:rsidR="005A73A0">
        <w:rPr>
          <w:rFonts w:hAnsi="Times New Roman" w:ascii="Times New Roman"/>
          <w:sz w:val="24"/>
          <w:szCs w:val="24"/>
        </w:rPr>
        <w:t>ili</w:t>
      </w:r>
      <w:r w:rsidRPr="00D07695">
        <w:rPr>
          <w:rFonts w:hAnsi="Times New Roman" w:ascii="Times New Roman"/>
          <w:sz w:val="24"/>
          <w:szCs w:val="24"/>
        </w:rPr>
        <w:t xml:space="preserve"> su </w:t>
      </w:r>
      <w:r w:rsidR="005A73A0">
        <w:rPr>
          <w:rFonts w:hAnsi="Times New Roman" w:ascii="Times New Roman"/>
          <w:sz w:val="24"/>
          <w:szCs w:val="24"/>
        </w:rPr>
        <w:t xml:space="preserve">se </w:t>
      </w:r>
      <w:r w:rsidRPr="00D07695">
        <w:rPr>
          <w:rFonts w:hAnsi="Times New Roman" w:ascii="Times New Roman"/>
          <w:sz w:val="24"/>
          <w:szCs w:val="24"/>
        </w:rPr>
        <w:t>s izvješćem stečajnog upravitelja, završnim računom  te s njegovim prijedlogom za zaključenje st</w:t>
      </w:r>
      <w:r w:rsidR="005A73A0">
        <w:rPr>
          <w:rFonts w:hAnsi="Times New Roman" w:ascii="Times New Roman"/>
          <w:sz w:val="24"/>
          <w:szCs w:val="24"/>
        </w:rPr>
        <w:t>ečajnog</w:t>
      </w:r>
      <w:r w:rsidRPr="00D07695">
        <w:rPr>
          <w:rFonts w:hAnsi="Times New Roman" w:ascii="Times New Roman"/>
          <w:sz w:val="24"/>
          <w:szCs w:val="24"/>
        </w:rPr>
        <w:t xml:space="preserve"> postupka te </w:t>
      </w:r>
      <w:r w:rsidR="005A73A0">
        <w:rPr>
          <w:rFonts w:hAnsi="Times New Roman" w:ascii="Times New Roman"/>
          <w:sz w:val="24"/>
          <w:szCs w:val="24"/>
        </w:rPr>
        <w:t>su donijeli</w:t>
      </w:r>
      <w:r w:rsidRPr="00D07695">
        <w:rPr>
          <w:rFonts w:hAnsi="Times New Roman" w:ascii="Times New Roman"/>
          <w:sz w:val="24"/>
          <w:szCs w:val="24"/>
        </w:rPr>
        <w:t xml:space="preserve"> slijedeću</w:t>
      </w:r>
    </w:p>
    <w:p w:rsidRDefault="00D07695" w:rsidP="005A73A0" w:rsidR="00D07695" w:rsidRPr="00D07695">
      <w:pPr>
        <w:jc w:val="center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o d l u k u</w:t>
      </w:r>
    </w:p>
    <w:p w:rsidRDefault="00D07695" w:rsidP="00D07695" w:rsidR="00D07695" w:rsidRPr="00D07695">
      <w:pPr>
        <w:pStyle w:val="Odlomakpopisa"/>
        <w:numPr>
          <w:ilvl w:val="0"/>
          <w:numId w:val="46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Prihvaća se  završno izvješće i završni račun st. upravitelja. </w:t>
      </w:r>
    </w:p>
    <w:p w:rsidRDefault="00D07695" w:rsidP="00D07695" w:rsidR="00D07695" w:rsidRPr="00D07695">
      <w:pPr>
        <w:pStyle w:val="Odlomakpopisa"/>
        <w:spacing w:after="80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2. Usvaja se prijedlog stečajnog upravitelja da se stečajni postupak zaključi temeljem čl. 196 Stečajnog zakona (NN 44/96 i dr.),  jer je unovčena cjelokupna imovina koja ulazi u stečajnu masu dužnika.</w:t>
      </w:r>
    </w:p>
    <w:p w:rsidRDefault="00D07695" w:rsidP="00760D50" w:rsidR="00D0769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414F71" w:rsidR="00015ABD" w:rsidRPr="00D076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D07695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D07695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D07695">
        <w:rPr>
          <w:rFonts w:hAnsi="Times New Roman" w:ascii="Times New Roman"/>
          <w:sz w:val="24"/>
          <w:szCs w:val="24"/>
        </w:rPr>
        <w:t>odlučio  kao u izreci.</w:t>
      </w:r>
    </w:p>
    <w:p w:rsidRDefault="00414F71" w:rsidP="00760D50" w:rsidR="00414F71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877" w:rsidP="00760D50" w:rsidR="007A1877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D07695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ab/>
      </w:r>
      <w:r w:rsidR="00F314A8" w:rsidRPr="00D07695">
        <w:rPr>
          <w:rFonts w:hAnsi="Times New Roman" w:ascii="Times New Roman"/>
          <w:sz w:val="24"/>
          <w:szCs w:val="24"/>
        </w:rPr>
        <w:t>U Osijeku</w:t>
      </w:r>
      <w:r w:rsidR="00ED0F94" w:rsidRPr="00D07695">
        <w:rPr>
          <w:rFonts w:hAnsi="Times New Roman" w:ascii="Times New Roman"/>
          <w:sz w:val="24"/>
          <w:szCs w:val="24"/>
        </w:rPr>
        <w:t xml:space="preserve"> </w:t>
      </w:r>
      <w:r w:rsidR="005A73A0">
        <w:rPr>
          <w:rFonts w:hAnsi="Times New Roman" w:ascii="Times New Roman"/>
          <w:sz w:val="24"/>
          <w:szCs w:val="24"/>
        </w:rPr>
        <w:t>9</w:t>
      </w:r>
      <w:r w:rsidR="00D07695">
        <w:rPr>
          <w:rFonts w:hAnsi="Times New Roman" w:ascii="Times New Roman"/>
          <w:sz w:val="24"/>
          <w:szCs w:val="24"/>
        </w:rPr>
        <w:t>. listopada</w:t>
      </w:r>
      <w:r w:rsidRPr="00D07695">
        <w:rPr>
          <w:rFonts w:hAnsi="Times New Roman" w:ascii="Times New Roman"/>
          <w:sz w:val="24"/>
          <w:szCs w:val="24"/>
        </w:rPr>
        <w:t xml:space="preserve"> 2017. g.</w:t>
      </w:r>
    </w:p>
    <w:p w:rsidRDefault="007833E9" w:rsidP="00760D50" w:rsidR="00F314A8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D07695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A1877" w:rsidRPr="00D07695">
        <w:rPr>
          <w:rFonts w:hAnsi="Times New Roman" w:ascii="Times New Roman"/>
          <w:sz w:val="24"/>
          <w:szCs w:val="24"/>
        </w:rPr>
        <w:t xml:space="preserve">   </w:t>
      </w:r>
      <w:r w:rsidRPr="00D07695">
        <w:rPr>
          <w:rFonts w:hAnsi="Times New Roman" w:ascii="Times New Roman"/>
          <w:sz w:val="24"/>
          <w:szCs w:val="24"/>
        </w:rPr>
        <w:t>Nada Roso</w:t>
      </w:r>
    </w:p>
    <w:p w:rsidRDefault="00AC5E4C" w:rsidP="00760D50" w:rsidR="00AC5E4C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DNA:</w:t>
      </w:r>
    </w:p>
    <w:p w:rsidRDefault="00E5438B" w:rsidP="00760D50" w:rsidR="00E5438B" w:rsidRPr="00D07695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760D50" w:rsidR="00AE729A" w:rsidRPr="00D07695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760D50" w:rsidR="00E5438B" w:rsidRPr="00D07695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D07695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>K-</w:t>
      </w:r>
      <w:r w:rsidR="005A73A0">
        <w:rPr>
          <w:rFonts w:hAnsi="Times New Roman" w:ascii="Times New Roman"/>
          <w:sz w:val="24"/>
          <w:szCs w:val="24"/>
        </w:rPr>
        <w:t>9</w:t>
      </w:r>
      <w:r w:rsidR="00D07695">
        <w:rPr>
          <w:rFonts w:hAnsi="Times New Roman" w:ascii="Times New Roman"/>
          <w:sz w:val="24"/>
          <w:szCs w:val="24"/>
        </w:rPr>
        <w:t>.11.</w:t>
      </w:r>
    </w:p>
    <w:p w:rsidRDefault="00020A55" w:rsidP="00760D50" w:rsidR="00020A5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D076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FF7719" w:rsidR="00CD77D9" w:rsidRPr="00D076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B834B5" w:rsidRPr="00D07695">
        <w:rPr>
          <w:rFonts w:hAnsi="Times New Roman" w:ascii="Times New Roman"/>
          <w:sz w:val="24"/>
          <w:szCs w:val="24"/>
        </w:rPr>
        <w:tab/>
      </w:r>
      <w:r w:rsidR="00CD77D9" w:rsidRPr="00D07695">
        <w:rPr>
          <w:rFonts w:hAnsi="Times New Roman" w:ascii="Times New Roman"/>
          <w:sz w:val="24"/>
          <w:szCs w:val="24"/>
        </w:rPr>
        <w:t xml:space="preserve">       </w:t>
      </w:r>
      <w:bookmarkStart w:name="_GoBack" w:id="0"/>
      <w:bookmarkEnd w:id="0"/>
    </w:p>
    <w:p w:rsidRDefault="00B834B5" w:rsidP="00CD77D9" w:rsidR="00B834B5" w:rsidRPr="00D0769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0D2DDD" w:rsidR="00B834B5" w:rsidRPr="00D076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D92" w:rsidP="00ED0F94" w:rsidR="00466D92">
      <w:pPr>
        <w:spacing w:lineRule="auto" w:line="240" w:after="0"/>
      </w:pPr>
      <w:r>
        <w:separator/>
      </w:r>
    </w:p>
  </w:endnote>
  <w:endnote w:id="0" w:type="continuationSeparator">
    <w:p w:rsidRDefault="00466D92" w:rsidP="00ED0F94" w:rsidR="00466D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D92" w:rsidP="00ED0F94" w:rsidR="00466D92">
      <w:pPr>
        <w:spacing w:lineRule="auto" w:line="240" w:after="0"/>
      </w:pPr>
      <w:r>
        <w:separator/>
      </w:r>
    </w:p>
  </w:footnote>
  <w:footnote w:id="0" w:type="continuationSeparator">
    <w:p w:rsidRDefault="00466D92" w:rsidP="00ED0F94" w:rsidR="00466D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3A0" w:rsidR="005A73A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7719">
      <w:rPr>
        <w:noProof/>
      </w:rPr>
      <w:t>13</w:t>
    </w:r>
    <w:r>
      <w:fldChar w:fldCharType="end"/>
    </w:r>
  </w:p>
  <w:p w:rsidRDefault="005A73A0" w:rsidP="002C1423" w:rsidR="005A73A0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83/15-95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8674B"/>
    <w:multiLevelType w:val="hybridMultilevel"/>
    <w:tmpl w:val="EF7634A8"/>
    <w:lvl w:tplc="796CB0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C66EC"/>
    <w:multiLevelType w:val="hybridMultilevel"/>
    <w:tmpl w:val="FB4E8260"/>
    <w:lvl w:tplc="14963A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E15B92"/>
    <w:multiLevelType w:val="hybridMultilevel"/>
    <w:tmpl w:val="EFD45830"/>
    <w:lvl w:tplc="5DB8BE66" w:ilvl="0">
      <w:start w:val="11"/>
      <w:numFmt w:val="bullet"/>
      <w:lvlText w:val="-"/>
      <w:lvlJc w:val="left"/>
      <w:pPr>
        <w:ind w:hanging="360" w:left="390"/>
      </w:pPr>
      <w:rPr>
        <w:rFonts w:cs="Calibri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50"/>
      </w:pPr>
      <w:rPr>
        <w:rFonts w:hAnsi="Wingdings" w:ascii="Wingdings" w:hint="default"/>
      </w:rPr>
    </w:lvl>
  </w:abstractNum>
  <w:abstractNum w:abstractNumId="11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2A7F018B"/>
    <w:multiLevelType w:val="hybridMultilevel"/>
    <w:tmpl w:val="F0BA9CE0"/>
    <w:lvl w:tplc="4D24B0D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2F1186"/>
    <w:multiLevelType w:val="hybridMultilevel"/>
    <w:tmpl w:val="1FA670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D9E3497"/>
    <w:multiLevelType w:val="hybridMultilevel"/>
    <w:tmpl w:val="8B3AB34A"/>
    <w:lvl w:tplc="ACE8CEF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357952"/>
    <w:multiLevelType w:val="hybridMultilevel"/>
    <w:tmpl w:val="DD325988"/>
    <w:lvl w:tplc="6A607C1C" w:ilvl="0">
      <w:start w:val="1"/>
      <w:numFmt w:val="upperRoman"/>
      <w:lvlText w:val="%1."/>
      <w:lvlJc w:val="left"/>
      <w:pPr>
        <w:ind w:hanging="720" w:left="1020"/>
      </w:p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9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E6900F8"/>
    <w:multiLevelType w:val="hybridMultilevel"/>
    <w:tmpl w:val="5D0E430C"/>
    <w:lvl w:tplc="9258D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6">
    <w:nsid w:val="78436E98"/>
    <w:multiLevelType w:val="hybridMultilevel"/>
    <w:tmpl w:val="D60041E0"/>
    <w:lvl w:tplc="66FC56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7"/>
  </w:num>
  <w:num w:numId="3">
    <w:abstractNumId w:val="25"/>
  </w:num>
  <w:num w:numId="4">
    <w:abstractNumId w:val="4"/>
  </w:num>
  <w:num w:numId="5">
    <w:abstractNumId w:val="5"/>
  </w:num>
  <w:num w:numId="6">
    <w:abstractNumId w:val="31"/>
  </w:num>
  <w:num w:numId="7">
    <w:abstractNumId w:val="26"/>
  </w:num>
  <w:num w:numId="8">
    <w:abstractNumId w:val="35"/>
  </w:num>
  <w:num w:numId="9">
    <w:abstractNumId w:val="11"/>
  </w:num>
  <w:num w:numId="10">
    <w:abstractNumId w:val="7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0"/>
  </w:num>
  <w:num w:numId="17">
    <w:abstractNumId w:val="29"/>
  </w:num>
  <w:num w:numId="18">
    <w:abstractNumId w:val="22"/>
  </w:num>
  <w:num w:numId="19">
    <w:abstractNumId w:val="34"/>
  </w:num>
  <w:num w:numId="20">
    <w:abstractNumId w:val="6"/>
  </w:num>
  <w:num w:numId="21">
    <w:abstractNumId w:val="8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3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"/>
  </w:num>
  <w:num w:numId="40">
    <w:abstractNumId w:val="0"/>
  </w:num>
  <w:num w:numId="41">
    <w:abstractNumId w:val="10"/>
  </w:num>
  <w:num w:numId="42">
    <w:abstractNumId w:val="10"/>
  </w:num>
  <w:num w:numId="43">
    <w:abstractNumId w:val="27"/>
  </w:num>
  <w:num w:numId="44">
    <w:abstractNumId w:val="27"/>
  </w:num>
  <w:num w:numId="45">
    <w:abstractNumId w:val="1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240A0"/>
    <w:rsid w:val="00273331"/>
    <w:rsid w:val="00281BFD"/>
    <w:rsid w:val="002C1423"/>
    <w:rsid w:val="002C41A8"/>
    <w:rsid w:val="002C7C1F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54EF1"/>
    <w:rsid w:val="0046011C"/>
    <w:rsid w:val="00466D92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A4450"/>
    <w:rsid w:val="005A73A0"/>
    <w:rsid w:val="005B1F43"/>
    <w:rsid w:val="005D1321"/>
    <w:rsid w:val="00611A21"/>
    <w:rsid w:val="00622A80"/>
    <w:rsid w:val="00651763"/>
    <w:rsid w:val="006639B4"/>
    <w:rsid w:val="006673F9"/>
    <w:rsid w:val="0067569E"/>
    <w:rsid w:val="00682B77"/>
    <w:rsid w:val="00691E87"/>
    <w:rsid w:val="006A1059"/>
    <w:rsid w:val="006C4385"/>
    <w:rsid w:val="007257AD"/>
    <w:rsid w:val="0074522F"/>
    <w:rsid w:val="00752475"/>
    <w:rsid w:val="00760D50"/>
    <w:rsid w:val="007833E9"/>
    <w:rsid w:val="007A1877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2BB4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30AB6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33EDA"/>
    <w:rsid w:val="00C43E65"/>
    <w:rsid w:val="00C6468B"/>
    <w:rsid w:val="00C97F87"/>
    <w:rsid w:val="00CA1194"/>
    <w:rsid w:val="00CB10D2"/>
    <w:rsid w:val="00CD23EB"/>
    <w:rsid w:val="00CD77D9"/>
    <w:rsid w:val="00CE019E"/>
    <w:rsid w:val="00CF4FAA"/>
    <w:rsid w:val="00CF7990"/>
    <w:rsid w:val="00D07695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179C3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A3693"/>
    <w:rsid w:val="00FD3A6B"/>
    <w:rsid w:val="00FE5EB6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lineRule="auto" w:line="240" w:after="60" w:before="240"/>
      <w:outlineLvl w:val="3"/>
    </w:pPr>
    <w:rPr>
      <w:rFonts w:eastAsia="Times New Roman" w:hAnsi="Times New Roman" w:ascii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4Char" w:type="character">
    <w:name w:val="Naslov 4 Char"/>
    <w:basedOn w:val="Zadanifontodlomka"/>
    <w:link w:val="Naslov4"/>
    <w:semiHidden/>
    <w:rsid w:val="00C6468B"/>
    <w:rPr>
      <w:rFonts w:eastAsia="Times New Roman" w:hAnsi="Times New Roman" w:ascii="Times New Roman"/>
      <w:b/>
      <w:bCs/>
      <w:sz w:val="28"/>
      <w:szCs w:val="28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6468B"/>
    <w:rPr>
      <w:rFonts w:eastAsia="Times New Roman"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lineRule="auto" w:line="24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true" w:styleId="Standard" w:type="paragraph">
    <w:name w:val="Standard"/>
    <w:rsid w:val="00C6468B"/>
    <w:pPr>
      <w:widowControl w:val="false"/>
      <w:suppressAutoHyphens/>
      <w:autoSpaceDN w:val="false"/>
    </w:pPr>
    <w:rPr>
      <w:rFonts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C6468B"/>
    <w:pPr>
      <w:spacing w:after="120"/>
    </w:pPr>
  </w:style>
  <w:style w:customStyle="true" w:styleId="TableContents" w:type="paragraph">
    <w:name w:val="Table Contents"/>
    <w:basedOn w:val="Normal"/>
    <w:rsid w:val="00C6468B"/>
    <w:pPr>
      <w:widowControl w:val="false"/>
      <w:suppressLineNumbers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customStyle="true" w:styleId="m-1390880767026768691msolistparagraph" w:type="paragraph">
    <w:name w:val="m_-1390880767026768691msolistparagraph"/>
    <w:basedOn w:val="Normal"/>
    <w:rsid w:val="00D07695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m-1390880767026768691msonormal" w:type="paragraph">
    <w:name w:val="m_-1390880767026768691msonormal"/>
    <w:basedOn w:val="Normal"/>
    <w:rsid w:val="00D07695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1" w:type="character">
    <w:name w:val="Tijelo teksta Char1"/>
    <w:basedOn w:val="Zadanifontodlomka"/>
    <w:uiPriority w:val="99"/>
    <w:semiHidden/>
    <w:rsid w:val="00D07695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7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after="60" w:before="24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4Char" w:type="character">
    <w:name w:val="Naslov 4 Char"/>
    <w:basedOn w:val="Zadanifontodlomka"/>
    <w:link w:val="Naslov4"/>
    <w:semiHidden/>
    <w:rsid w:val="00C6468B"/>
    <w:rPr>
      <w:rFonts w:ascii="Times New Roman" w:eastAsia="Times New Roman" w:hAnsi="Times New Roman"/>
      <w:b/>
      <w:bCs/>
      <w:sz w:val="28"/>
      <w:szCs w:val="28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6468B"/>
    <w:rPr>
      <w:rFonts w:ascii="Times New Roman" w:eastAsia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1" w:styleId="Standard" w:type="paragraph">
    <w:name w:val="Standard"/>
    <w:rsid w:val="00C6468B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C6468B"/>
    <w:pPr>
      <w:spacing w:after="120"/>
    </w:pPr>
  </w:style>
  <w:style w:customStyle="1" w:styleId="TableContents" w:type="paragraph">
    <w:name w:val="Table Contents"/>
    <w:basedOn w:val="Normal"/>
    <w:rsid w:val="00C6468B"/>
    <w:pPr>
      <w:widowControl w:val="0"/>
      <w:suppressLineNumbers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customStyle="1" w:styleId="m-1390880767026768691msolistparagraph" w:type="paragraph">
    <w:name w:val="m_-1390880767026768691msolistparagraph"/>
    <w:basedOn w:val="Normal"/>
    <w:rsid w:val="00D07695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m-1390880767026768691msonormal" w:type="paragraph">
    <w:name w:val="m_-1390880767026768691msonormal"/>
    <w:basedOn w:val="Normal"/>
    <w:rsid w:val="00D07695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1" w:type="character">
    <w:name w:val="Tijelo teksta Char1"/>
    <w:basedOn w:val="Zadanifontodlomka"/>
    <w:uiPriority w:val="99"/>
    <w:semiHidden/>
    <w:rsid w:val="00D07695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6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55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270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BA702-1EA2-4F6E-A750-32D4914C4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15</properties:Pages>
  <properties:Words>2329</properties:Words>
  <properties:Characters>13392</properties:Characters>
  <properties:Lines>1316</properties:Lines>
  <properties:Paragraphs>664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2017-10-05T06:23:00Z</dcterms:created>
  <dc:creator>Blanka</dc:creator>
  <cp:lastModifiedBy>Danijela Sekulić</cp:lastModifiedBy>
  <cp:lastPrinted>2017-10-09T11:55:00Z</cp:lastPrinted>
  <dcterms:modified xmlns:xsi="http://www.w3.org/2001/XMLSchema-instance" xsi:type="dcterms:W3CDTF">2017-10-09T11:56:00Z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15</vt:i4>
  </prop:property>
</prop:Properties>
</file>