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b4ad" w14:paraId="acbb4a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1FCE" w:rsidP="00F61FCE" w:rsidR="00F61FCE" w:rsidRPr="00F61FCE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61FCE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61FCE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F61FCE">
        <w:rPr>
          <w:rFonts w:cs="Times New Roman" w:eastAsia="Times New Roman"/>
          <w:lang w:eastAsia="hr-HR" w:val="en-AU"/>
        </w:rPr>
        <w:t xml:space="preserve">            </w:t>
      </w:r>
      <w:r w:rsidRPr="00F61FCE">
        <w:rPr>
          <w:rFonts w:cs="Times New Roman" w:eastAsia="Times New Roman"/>
          <w:lang w:eastAsia="hr-HR" w:val="en-AU"/>
        </w:rPr>
        <w:tab/>
      </w:r>
      <w:r w:rsidRPr="00F61FCE">
        <w:rPr>
          <w:rFonts w:cs="Times New Roman" w:eastAsia="Times New Roman"/>
          <w:lang w:eastAsia="hr-HR" w:val="en-AU"/>
        </w:rPr>
        <w:tab/>
      </w:r>
      <w:r w:rsidRPr="00F61FCE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F61FC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61FCE">
        <w:rPr>
          <w:rFonts w:cs="Times New Roman" w:eastAsia="Times New Roman"/>
          <w:b/>
          <w:lang w:eastAsia="hr-HR" w:val="en-AU"/>
        </w:rPr>
        <w:t xml:space="preserve">: 14. </w:t>
      </w:r>
      <w:r w:rsidRPr="00F61FCE">
        <w:rPr>
          <w:rFonts w:cs="Times New Roman" w:eastAsia="Times New Roman"/>
          <w:b/>
          <w:lang w:eastAsia="hr-HR"/>
        </w:rPr>
        <w:t>St-767/2017.</w:t>
      </w:r>
    </w:p>
    <w:p w:rsidRDefault="00F61FCE" w:rsidP="00F61FCE" w:rsidR="00F61FCE" w:rsidRPr="00F61FC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61FCE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F61FCE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61FCE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F61FCE" w:rsidP="00F61FCE" w:rsidR="00F61FCE" w:rsidRPr="00F61FCE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F61FCE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F61FCE" w:rsidP="00F61FCE" w:rsidR="00F61FCE" w:rsidRPr="00F61FC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61FCE" w:rsidP="00F61FCE" w:rsidR="00F61FCE" w:rsidRPr="00F61FC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61FCE" w:rsidP="00F61FCE" w:rsidR="00F61FCE" w:rsidRPr="00F61FC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F61FCE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1FCE">
        <w:rPr>
          <w:rFonts w:cs="Times New Roman" w:eastAsia="Times New Roman"/>
          <w:b/>
          <w:lang w:eastAsia="hr-HR"/>
        </w:rPr>
        <w:t>R J E Š E N J E</w:t>
      </w:r>
    </w:p>
    <w:p w:rsidRDefault="00F61FCE" w:rsidP="00F61FCE" w:rsidR="00F61FCE" w:rsidRPr="00F61FC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61FCE" w:rsidP="00F61FCE" w:rsidR="00F61FCE" w:rsidRPr="00F61FC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 w:val="en-US"/>
        </w:rPr>
      </w:pPr>
      <w:r w:rsidRPr="00F61FCE">
        <w:rPr>
          <w:rFonts w:cs="Times New Roman" w:eastAsia="Times New Roman"/>
          <w:lang w:eastAsia="hr-HR" w:val="en-US"/>
        </w:rPr>
        <w:tab/>
      </w:r>
      <w:proofErr w:type="spellStart"/>
      <w:r w:rsidRPr="00F61FCE">
        <w:rPr>
          <w:rFonts w:cs="Times New Roman" w:eastAsia="Times New Roman"/>
          <w:lang w:eastAsia="hr-HR" w:val="en-US"/>
        </w:rPr>
        <w:t>Trgovački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sud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61FCE">
        <w:rPr>
          <w:rFonts w:cs="Times New Roman" w:eastAsia="Times New Roman"/>
          <w:lang w:eastAsia="hr-HR" w:val="en-US"/>
        </w:rPr>
        <w:t>Splitu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1FCE">
        <w:rPr>
          <w:rFonts w:cs="Times New Roman" w:eastAsia="Times New Roman"/>
          <w:lang w:eastAsia="hr-HR" w:val="en-US"/>
        </w:rPr>
        <w:t>po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sudcu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Jozi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Ćaleti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61FCE">
        <w:rPr>
          <w:rFonts w:cs="Times New Roman" w:eastAsia="Times New Roman"/>
          <w:lang w:eastAsia="hr-HR" w:val="en-US"/>
        </w:rPr>
        <w:t>predstečajnom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postupku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61FCE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Dužnikom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F61FCE">
        <w:rPr>
          <w:rFonts w:cs="Times New Roman" w:eastAsia="Times New Roman"/>
          <w:lang w:eastAsia="hr-HR" w:val="en-US"/>
        </w:rPr>
        <w:t>sportsko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dioničko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društvo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za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obavljanje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sportskih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djelatnosti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F61FCE">
        <w:rPr>
          <w:rFonts w:cs="Times New Roman" w:eastAsia="Times New Roman"/>
          <w:lang w:eastAsia="hr-HR" w:val="en-US"/>
        </w:rPr>
        <w:t>Hrvatske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mornarice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F61FCE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F61FCE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F61FCE">
        <w:rPr>
          <w:rFonts w:cs="Times New Roman" w:eastAsia="Times New Roman"/>
          <w:lang w:eastAsia="hr-HR" w:val="en-US"/>
        </w:rPr>
        <w:t>Dužnik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61FCE">
        <w:rPr>
          <w:rFonts w:cs="Times New Roman" w:eastAsia="Times New Roman"/>
          <w:lang w:eastAsia="hr-HR" w:val="en-US"/>
        </w:rPr>
        <w:t>odlučujući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61FCE">
        <w:rPr>
          <w:rFonts w:cs="Times New Roman" w:eastAsia="Times New Roman"/>
          <w:lang w:eastAsia="hr-HR" w:val="en-US"/>
        </w:rPr>
        <w:t>Prijedlogu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za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povrat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61FCE">
        <w:rPr>
          <w:rFonts w:cs="Times New Roman" w:eastAsia="Times New Roman"/>
          <w:lang w:eastAsia="hr-HR" w:val="en-US"/>
        </w:rPr>
        <w:t>prijašnje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1FCE">
        <w:rPr>
          <w:rFonts w:cs="Times New Roman" w:eastAsia="Times New Roman"/>
          <w:lang w:eastAsia="hr-HR" w:val="en-US"/>
        </w:rPr>
        <w:t>stanje</w:t>
      </w:r>
      <w:proofErr w:type="spellEnd"/>
      <w:r w:rsidRPr="00F61FCE">
        <w:rPr>
          <w:rFonts w:cs="Times New Roman" w:eastAsia="Times New Roman"/>
          <w:lang w:eastAsia="hr-HR" w:val="en-US"/>
        </w:rPr>
        <w:t xml:space="preserve">, </w:t>
      </w:r>
      <w:r w:rsidRPr="00F61FCE">
        <w:rPr>
          <w:rFonts w:cs="Times New Roman" w:eastAsia="Times New Roman"/>
          <w:lang w:eastAsia="hr-HR" w:val="de-DE"/>
        </w:rPr>
        <w:t>05</w:t>
      </w:r>
      <w:r w:rsidRPr="00F61FCE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61FCE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61FCE">
        <w:rPr>
          <w:rFonts w:cs="Times New Roman" w:eastAsia="Times New Roman"/>
          <w:lang w:eastAsia="hr-HR" w:val="en-US"/>
        </w:rPr>
        <w:t xml:space="preserve"> 2017</w:t>
      </w:r>
      <w:r w:rsidRPr="00F61FCE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61FCE">
        <w:rPr>
          <w:rFonts w:cs="Times New Roman" w:eastAsia="Times New Roman"/>
          <w:lang w:eastAsia="hr-HR" w:val="de-DE"/>
        </w:rPr>
        <w:t>izvan-raspravno</w:t>
      </w:r>
      <w:proofErr w:type="spellEnd"/>
      <w:r w:rsidRPr="00F61FCE">
        <w:rPr>
          <w:rFonts w:cs="Times New Roman" w:eastAsia="Times New Roman"/>
          <w:lang w:eastAsia="hr-HR" w:val="de-DE"/>
        </w:rPr>
        <w:t xml:space="preserve">, 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r i j e š i o   j e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Odbacuje se Prijedlog za povrat u prijašnje stanje Dina Špehara, OIB: 61122637998, iz Zagreba, Kaptolska 17, nadnevka: </w:t>
      </w:r>
      <w:r w:rsidRPr="00F61FCE">
        <w:rPr>
          <w:rFonts w:cs="Times New Roman" w:eastAsia="Times New Roman"/>
          <w:i/>
          <w:lang w:eastAsia="hr-HR"/>
        </w:rPr>
        <w:t>U Vinkovcima 29. kolovoza 2017. godine</w:t>
      </w:r>
      <w:r w:rsidRPr="00F61FCE">
        <w:rPr>
          <w:rFonts w:cs="Times New Roman" w:eastAsia="Times New Roman"/>
          <w:lang w:eastAsia="hr-HR"/>
        </w:rPr>
        <w:t>, dostavljen Sudu poštom preporučeno predajom na poštu Vinkovci 29. kolovoza 2017. a u Sudu fizički zaprimljenom 01. rujna 2017.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61FCE">
        <w:rPr>
          <w:rFonts w:cs="Times New Roman" w:eastAsia="Times New Roman"/>
          <w:bCs/>
          <w:lang w:eastAsia="hr-HR"/>
        </w:rPr>
        <w:t>Obrazloženje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Calibri"/>
        </w:rPr>
      </w:pPr>
      <w:r w:rsidRPr="00F61FCE">
        <w:rPr>
          <w:rFonts w:cs="Times New Roman" w:eastAsia="Calibri"/>
        </w:rPr>
        <w:t xml:space="preserve">U </w:t>
      </w:r>
      <w:proofErr w:type="spellStart"/>
      <w:r w:rsidRPr="00F61FCE">
        <w:rPr>
          <w:rFonts w:cs="Times New Roman" w:eastAsia="Calibri"/>
        </w:rPr>
        <w:t>predstečajnom</w:t>
      </w:r>
      <w:proofErr w:type="spellEnd"/>
      <w:r w:rsidRPr="00F61FCE">
        <w:rPr>
          <w:rFonts w:cs="Times New Roman" w:eastAsia="Calibri"/>
        </w:rPr>
        <w:t xml:space="preserve"> postupku nad uvodno navedenim Dužnikom, vjerovnik Dino Špehar, OIB: 61122637998, iz Zagreba, Kaptolska 17, podnio je Sudu Prijedlog za povrat u prijašnje stanje (Prijedlog),</w:t>
      </w:r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predloživši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Sudu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povrat</w:t>
      </w:r>
      <w:proofErr w:type="spellEnd"/>
      <w:r w:rsidRPr="00F61FCE">
        <w:rPr>
          <w:rFonts w:cs="Times New Roman" w:eastAsia="Calibri"/>
          <w:lang w:val="en-US"/>
        </w:rPr>
        <w:t xml:space="preserve"> u </w:t>
      </w:r>
      <w:proofErr w:type="spellStart"/>
      <w:r w:rsidRPr="00F61FCE">
        <w:rPr>
          <w:rFonts w:cs="Times New Roman" w:eastAsia="Calibri"/>
          <w:lang w:val="en-US"/>
        </w:rPr>
        <w:t>prijašnje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stanje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zbog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propuštanja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roka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za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prijavljivanje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tražbine</w:t>
      </w:r>
      <w:proofErr w:type="spellEnd"/>
      <w:r w:rsidRPr="00F61FCE">
        <w:rPr>
          <w:rFonts w:cs="Times New Roman" w:eastAsia="Calibri"/>
          <w:lang w:val="en-US"/>
        </w:rPr>
        <w:t xml:space="preserve"> a </w:t>
      </w:r>
      <w:proofErr w:type="spellStart"/>
      <w:r w:rsidRPr="00F61FCE">
        <w:rPr>
          <w:rFonts w:cs="Times New Roman" w:eastAsia="Calibri"/>
          <w:lang w:val="en-US"/>
        </w:rPr>
        <w:t>zbog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razloga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navedenih</w:t>
      </w:r>
      <w:proofErr w:type="spellEnd"/>
      <w:r w:rsidRPr="00F61FCE">
        <w:rPr>
          <w:rFonts w:cs="Times New Roman" w:eastAsia="Calibri"/>
          <w:lang w:val="en-US"/>
        </w:rPr>
        <w:t xml:space="preserve"> u </w:t>
      </w:r>
      <w:proofErr w:type="spellStart"/>
      <w:r w:rsidRPr="00F61FCE">
        <w:rPr>
          <w:rFonts w:cs="Times New Roman" w:eastAsia="Calibri"/>
          <w:lang w:val="en-US"/>
        </w:rPr>
        <w:t>samome</w:t>
      </w:r>
      <w:proofErr w:type="spellEnd"/>
      <w:r w:rsidRPr="00F61FCE">
        <w:rPr>
          <w:rFonts w:cs="Times New Roman" w:eastAsia="Calibri"/>
          <w:lang w:val="en-US"/>
        </w:rPr>
        <w:t xml:space="preserve"> </w:t>
      </w:r>
      <w:proofErr w:type="spellStart"/>
      <w:r w:rsidRPr="00F61FCE">
        <w:rPr>
          <w:rFonts w:cs="Times New Roman" w:eastAsia="Calibri"/>
          <w:lang w:val="en-US"/>
        </w:rPr>
        <w:t>Prijedlogu</w:t>
      </w:r>
      <w:proofErr w:type="spellEnd"/>
      <w:r w:rsidRPr="00F61FCE">
        <w:rPr>
          <w:rFonts w:cs="Times New Roman" w:eastAsia="Calibri"/>
          <w:lang w:val="en-US"/>
        </w:rPr>
        <w:t>.</w:t>
      </w: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Prijedlog za povrat u prijašnje stanje nije dopušten, radi čega je isti i odbačen.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Člankom 11, stavkom 6, na kraju, Stečajnog zakona, (</w:t>
      </w:r>
      <w:r w:rsidRPr="00F61FCE">
        <w:rPr>
          <w:rFonts w:cs="Times New Roman" w:eastAsia="Times New Roman"/>
          <w:i/>
          <w:lang w:eastAsia="hr-HR"/>
        </w:rPr>
        <w:t>Narodne novine</w:t>
      </w:r>
      <w:r w:rsidRPr="00F61FCE">
        <w:rPr>
          <w:rFonts w:cs="Times New Roman" w:eastAsia="Times New Roman"/>
          <w:lang w:eastAsia="hr-HR"/>
        </w:rPr>
        <w:t xml:space="preserve">, br.: 71/15, dalje: SZ), propisano je: </w:t>
      </w:r>
      <w:r w:rsidRPr="00F61FCE">
        <w:rPr>
          <w:rFonts w:cs="Times New Roman" w:eastAsia="Times New Roman"/>
          <w:i/>
          <w:lang w:eastAsia="hr-HR"/>
        </w:rPr>
        <w:t xml:space="preserve">U </w:t>
      </w:r>
      <w:proofErr w:type="spellStart"/>
      <w:r w:rsidRPr="00F61FCE">
        <w:rPr>
          <w:rFonts w:cs="Times New Roman" w:eastAsia="Times New Roman"/>
          <w:i/>
          <w:lang w:eastAsia="hr-HR"/>
        </w:rPr>
        <w:t>predstečajnom</w:t>
      </w:r>
      <w:proofErr w:type="spellEnd"/>
      <w:r w:rsidRPr="00F61FCE">
        <w:rPr>
          <w:rFonts w:cs="Times New Roman" w:eastAsia="Times New Roman"/>
          <w:i/>
          <w:lang w:eastAsia="hr-HR"/>
        </w:rPr>
        <w:t xml:space="preserve"> (...) postupku ne može se tražiti povrat u prijašnje stanje.</w:t>
      </w: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Člankom 121, stavkom 1, Zakona o parničnom postupku (</w:t>
      </w:r>
      <w:r w:rsidRPr="00F61FCE">
        <w:rPr>
          <w:rFonts w:cs="Times New Roman" w:eastAsia="Times New Roman"/>
          <w:i/>
          <w:lang w:eastAsia="hr-HR"/>
        </w:rPr>
        <w:t>Narodne novine,</w:t>
      </w:r>
      <w:r w:rsidRPr="00F61FCE">
        <w:rPr>
          <w:rFonts w:cs="Times New Roman" w:eastAsia="Times New Roman"/>
          <w:lang w:eastAsia="hr-HR"/>
        </w:rPr>
        <w:t xml:space="preserve"> br.: 53/91, 25/13. i 89/14.-Odluka USRH, br.: U-I-885/2013, dalje: ZPP), u vezi sa člankom 10, SZ, propisano je: </w:t>
      </w:r>
      <w:r w:rsidRPr="00F61FCE">
        <w:rPr>
          <w:rFonts w:cs="Times New Roman" w:eastAsia="Times New Roman"/>
          <w:i/>
          <w:lang w:eastAsia="hr-HR"/>
        </w:rPr>
        <w:t xml:space="preserve">Nepravodobne i nedopuštene prijedloge za povrat u prijašnje stanje odbacit će sudac pojedinac (...) rješenjem. 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61FCE">
        <w:rPr>
          <w:rFonts w:cs="Times New Roman" w:eastAsia="Times New Roman"/>
          <w:b/>
          <w:lang w:eastAsia="hr-HR"/>
        </w:rPr>
        <w:t>- 2 -</w:t>
      </w:r>
      <w:r w:rsidRPr="00F61FCE">
        <w:rPr>
          <w:rFonts w:cs="Times New Roman" w:eastAsia="Times New Roman"/>
          <w:lang w:eastAsia="hr-HR"/>
        </w:rPr>
        <w:t xml:space="preserve">                                   </w:t>
      </w:r>
      <w:r w:rsidRPr="00F61FCE">
        <w:rPr>
          <w:rFonts w:cs="Times New Roman" w:eastAsia="Times New Roman"/>
          <w:b/>
          <w:lang w:eastAsia="hr-HR"/>
        </w:rPr>
        <w:t>Broj: 14.  St-767/2017</w:t>
      </w:r>
      <w:r w:rsidRPr="00F61FCE">
        <w:rPr>
          <w:rFonts w:cs="Times New Roman" w:eastAsia="Times New Roman"/>
          <w:lang w:eastAsia="hr-HR"/>
        </w:rPr>
        <w:t>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Sukladno navedenoj odredbi članka 121, stavka 1, ZPP-a i članka 11, stavka 6, </w:t>
      </w:r>
      <w:proofErr w:type="spellStart"/>
      <w:r w:rsidRPr="00F61FCE">
        <w:rPr>
          <w:rFonts w:cs="Times New Roman" w:eastAsia="Times New Roman"/>
          <w:lang w:eastAsia="hr-HR"/>
        </w:rPr>
        <w:t>in</w:t>
      </w:r>
      <w:proofErr w:type="spellEnd"/>
      <w:r w:rsidRPr="00F61FCE">
        <w:rPr>
          <w:rFonts w:cs="Times New Roman" w:eastAsia="Times New Roman"/>
          <w:lang w:eastAsia="hr-HR"/>
        </w:rPr>
        <w:t xml:space="preserve"> fine, SZ, Prijedlog za povrat u prijašnje stanje nije dopušten, radi čega je isti i odbačen temeljem istih odredaba ZPP-a i SZ, kako je to i riješeno u izrijeci ovog Rješenja.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center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Split, 05. rujna 2017.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u w:val="single"/>
          <w:lang w:eastAsia="hr-HR"/>
        </w:rPr>
        <w:t>Pravna pouka</w:t>
      </w:r>
      <w:r w:rsidRPr="00F61FCE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F61FCE">
        <w:rPr>
          <w:rFonts w:cs="Times New Roman" w:eastAsia="Times New Roman"/>
          <w:lang w:eastAsia="hr-HR"/>
        </w:rPr>
        <w:t>Sukoišanska</w:t>
      </w:r>
      <w:proofErr w:type="spellEnd"/>
      <w:r w:rsidRPr="00F61FCE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61FCE">
        <w:rPr>
          <w:rFonts w:cs="Times New Roman" w:eastAsia="Times New Roman"/>
          <w:u w:val="single"/>
          <w:lang w:eastAsia="hr-HR"/>
        </w:rPr>
        <w:t>DNA:</w:t>
      </w:r>
      <w:r w:rsidRPr="00F61FCE">
        <w:rPr>
          <w:rFonts w:cs="Times New Roman" w:eastAsia="Times New Roman"/>
          <w:lang w:eastAsia="hr-HR"/>
        </w:rPr>
        <w:t xml:space="preserve">    1. Dino Špehar, Zagreb, Kaptolska 17,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              2. e-Oglasna ploča Suda – rok: 20. dana,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 xml:space="preserve">              3. Spis.</w:t>
      </w: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61FCE" w:rsidP="00F61FCE" w:rsidR="00F61FCE" w:rsidRPr="00F61FCE">
      <w:pPr>
        <w:spacing w:after="0"/>
        <w:jc w:val="both"/>
        <w:rPr>
          <w:rFonts w:cs="Times New Roman" w:eastAsia="Times New Roman"/>
          <w:lang w:eastAsia="hr-HR"/>
        </w:rPr>
      </w:pPr>
      <w:r w:rsidRPr="00F61FCE">
        <w:rPr>
          <w:rFonts w:cs="Times New Roman" w:eastAsia="Times New Roman"/>
          <w:lang w:eastAsia="hr-HR"/>
        </w:rPr>
        <w:t>Split, 05. rujna 2017.                                                          S U D A C:</w:t>
      </w:r>
    </w:p>
    <w:p w:rsidRDefault="00F61FCE" w:rsidP="00F61FCE" w:rsidR="00AE649C" w:rsidRPr="00B76F3C">
      <w:pPr>
        <w:spacing w:after="0"/>
        <w:jc w:val="both"/>
      </w:pPr>
      <w:r w:rsidRPr="00F61FCE">
        <w:rPr>
          <w:rFonts w:cs="Times New Roman" w:eastAsia="Times New Roman"/>
          <w:lang w:eastAsia="hr-HR"/>
        </w:rPr>
        <w:t xml:space="preserve">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FCE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41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St-767/2017-15</izvorni_sadrzaj>
    <derivirana_varijabla naziv="DomainObject.Oznaka_1">St-767/2017-15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St-767/2017-15</izvorni_sadrzaj>
    <derivirana_varijabla naziv="DomainObject.PoslovniBrojDokumenta_1">St-767/2017-15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81483-8CF7-4207-87EF-175BD0477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2026</properties:Characters>
  <properties:Lines>80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2017-09-05T09:34:00Z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St-767/2017-15 / Odluka - Rješenje - odbačen prijedlog za povrat u prijašnje stanje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