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f75d" w14:paraId="2b8f75d" w:rsidRDefault="004F1338" w:rsidP="00910611" w:rsidR="004F133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F1338" w:rsidP="00910611" w:rsidR="004F1338">
      <w:r>
        <w:rPr>
          <w:rFonts w:eastAsia="MS Mincho"/>
        </w:rPr>
        <w:t>REPUBLIKA HRVATSKA</w:t>
      </w:r>
    </w:p>
    <w:p w:rsidRDefault="004F1338" w:rsidP="00910611" w:rsidR="004F1338">
      <w:r>
        <w:rPr>
          <w:rFonts w:eastAsia="MS Mincho"/>
        </w:rPr>
        <w:t>TRGOVAČKI SUD U RIJECI</w:t>
      </w:r>
    </w:p>
    <w:p w:rsidRDefault="004F1338" w:rsidR="004F1338"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FD1704" w:rsidP="0005272A" w:rsidR="00FD1704">
      <w:pPr>
        <w:jc w:val="both"/>
      </w:pPr>
    </w:p>
    <w:p w:rsidRDefault="0005272A" w:rsidP="0005272A" w:rsidR="0005272A">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541FC9" w:rsidRPr="00541FC9">
        <w:rPr>
          <w:bCs/>
        </w:rPr>
        <w:t>KRAX</w:t>
      </w:r>
      <w:r w:rsidR="00541FC9" w:rsidRPr="00541FC9">
        <w:t xml:space="preserve"> društvo s ograničenom odgovornošću za ugostiteljstvo i usluge Kastav, Pavletići 20</w:t>
      </w:r>
      <w:r w:rsidRPr="00541FC9">
        <w:t xml:space="preserve">, OIB: </w:t>
      </w:r>
      <w:r w:rsidR="00541FC9" w:rsidRPr="00541FC9">
        <w:t>45785275894</w:t>
      </w:r>
      <w:r w:rsidRPr="00541FC9">
        <w:t xml:space="preserve">, MBS: </w:t>
      </w:r>
      <w:r w:rsidR="00541FC9" w:rsidRPr="00541FC9">
        <w:t>040289745</w:t>
      </w:r>
      <w:r>
        <w:t xml:space="preserve">, dana </w:t>
      </w:r>
      <w:r w:rsidR="00C87857">
        <w:t>16</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541FC9" w:rsidRPr="00541FC9">
        <w:rPr>
          <w:bCs/>
        </w:rPr>
        <w:t>KRAX</w:t>
      </w:r>
      <w:r w:rsidR="00541FC9" w:rsidRPr="00541FC9">
        <w:t xml:space="preserve"> društvo s ograničenom odgovornošću za ugostiteljstvo i usluge Kastav, Pavletići 20, OIB: 45785275894, MBS: 040289745</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541FC9">
        <w:t xml:space="preserve">Naređuje se osobi ovlaštenoj za zastupanje dužnika </w:t>
      </w:r>
      <w:r w:rsidR="00541FC9" w:rsidRPr="00541FC9">
        <w:t xml:space="preserve">Miomir Krajdl, OIB: 68190443705, Kastav, Pavletići 20 </w:t>
      </w:r>
      <w:r w:rsidRPr="00541FC9">
        <w:t xml:space="preserve">u roku od osam dana preda sudu pisano izviješće o financijsko – </w:t>
      </w:r>
      <w:r w:rsidRPr="00FB57AD">
        <w:t xml:space="preserve">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C87857" w:rsidP="0005272A" w:rsidR="0005272A">
      <w:pPr>
        <w:jc w:val="center"/>
        <w:rPr>
          <w:bCs/>
        </w:rPr>
      </w:pPr>
      <w:r>
        <w:rPr>
          <w:bCs/>
        </w:rPr>
        <w:lastRenderedPageBreak/>
        <w:t>27. travnja</w:t>
      </w:r>
      <w:r w:rsidR="0005272A">
        <w:rPr>
          <w:bCs/>
        </w:rPr>
        <w:t xml:space="preserve"> 2017. godine u </w:t>
      </w:r>
      <w:r w:rsidR="00FF16C1">
        <w:rPr>
          <w:bCs/>
        </w:rPr>
        <w:t>9</w:t>
      </w:r>
      <w:r w:rsidR="0005272A">
        <w:rPr>
          <w:bCs/>
        </w:rPr>
        <w:t>:</w:t>
      </w:r>
      <w:r w:rsidR="00541FC9">
        <w:rPr>
          <w:bCs/>
        </w:rPr>
        <w:t>2</w:t>
      </w:r>
      <w:r w:rsidR="00FF16C1">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541FC9" w:rsidRPr="00541FC9">
        <w:rPr>
          <w:bCs/>
        </w:rPr>
        <w:t>KRAX</w:t>
      </w:r>
      <w:r w:rsidR="00541FC9" w:rsidRPr="00541FC9">
        <w:t xml:space="preserve"> društvo s ograničenom odgovornošću za ugostiteljstvo i usluge Kastav, Pavletići 20, OIB: 45785275894, MBS: 040289745</w:t>
      </w:r>
      <w:r w:rsidR="00541FC9">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541FC9">
        <w:t>23. lipnja 2016</w:t>
      </w:r>
      <w:r>
        <w:t xml:space="preserve">. godine u Očevidniku redoslijeda osnova za plaćanje ima evidentirane neizvršene osnove za plaćanje u neprekinutom razdoblju od </w:t>
      </w:r>
      <w:r w:rsidR="00541FC9">
        <w:t>120</w:t>
      </w:r>
      <w:r w:rsidR="0034156B">
        <w:t xml:space="preserve"> </w:t>
      </w:r>
      <w:r>
        <w:t xml:space="preserve">dana u ukupnom iznosu od </w:t>
      </w:r>
      <w:r w:rsidR="00541FC9">
        <w:t>74.537,17</w:t>
      </w:r>
      <w:r w:rsidR="00627E0F">
        <w:t xml:space="preserve"> </w:t>
      </w:r>
      <w:r>
        <w:t xml:space="preserve">kn u koji iznos je uračunata i kamata i naknada Financijske agencije za provedbe ovrhe, te da dužnik ima </w:t>
      </w:r>
      <w:r w:rsidR="00541FC9">
        <w:t>jednog</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16</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254829">
        <w:t>Raiffeisenbank Austria 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B46" w:rsidP="0005272A" w:rsidR="00C71B46">
      <w:r>
        <w:separator/>
      </w:r>
    </w:p>
  </w:endnote>
  <w:endnote w:id="0" w:type="continuationSeparator">
    <w:p w:rsidRDefault="00C71B46" w:rsidP="0005272A" w:rsidR="00C71B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1357230"/>
      <w:docPartObj>
        <w:docPartGallery w:val="Page Numbers (Bottom of Page)"/>
        <w:docPartUnique/>
      </w:docPartObj>
    </w:sdtPr>
    <w:sdtEndPr/>
    <w:sdtContent>
      <w:p w:rsidRDefault="00FD1704" w:rsidR="00FD1704">
        <w:pPr>
          <w:pStyle w:val="Podnoje"/>
          <w:jc w:val="center"/>
        </w:pPr>
        <w:r>
          <w:fldChar w:fldCharType="begin"/>
        </w:r>
        <w:r>
          <w:instrText>PAGE   \* MERGEFORMAT</w:instrText>
        </w:r>
        <w:r>
          <w:fldChar w:fldCharType="separate"/>
        </w:r>
        <w:r w:rsidR="004F1338">
          <w:rPr>
            <w:noProof/>
          </w:rPr>
          <w:t>3</w:t>
        </w:r>
        <w:r>
          <w:fldChar w:fldCharType="end"/>
        </w:r>
      </w:p>
    </w:sdtContent>
  </w:sdt>
  <w:p w:rsidRDefault="00FD1704" w:rsidR="00FD17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B46" w:rsidP="0005272A" w:rsidR="00C71B46">
      <w:r>
        <w:separator/>
      </w:r>
    </w:p>
  </w:footnote>
  <w:footnote w:id="0" w:type="continuationSeparator">
    <w:p w:rsidRDefault="00C71B46" w:rsidP="0005272A" w:rsidR="00C71B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EB20F1">
      <w:t>2</w:t>
    </w:r>
    <w:r w:rsidR="00541FC9">
      <w:t>8</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212C06"/>
    <w:rsid w:val="00254829"/>
    <w:rsid w:val="00267BBB"/>
    <w:rsid w:val="002E69F9"/>
    <w:rsid w:val="0034156B"/>
    <w:rsid w:val="003541B1"/>
    <w:rsid w:val="004F1338"/>
    <w:rsid w:val="004F6C16"/>
    <w:rsid w:val="00520689"/>
    <w:rsid w:val="00541FC9"/>
    <w:rsid w:val="005C749F"/>
    <w:rsid w:val="00627E0F"/>
    <w:rsid w:val="0076139A"/>
    <w:rsid w:val="007B6D04"/>
    <w:rsid w:val="00836506"/>
    <w:rsid w:val="00920B99"/>
    <w:rsid w:val="00942A0F"/>
    <w:rsid w:val="009500E6"/>
    <w:rsid w:val="00AA43BC"/>
    <w:rsid w:val="00AF0A5D"/>
    <w:rsid w:val="00B93FF3"/>
    <w:rsid w:val="00BA3EB5"/>
    <w:rsid w:val="00C17835"/>
    <w:rsid w:val="00C71B46"/>
    <w:rsid w:val="00C81897"/>
    <w:rsid w:val="00C87857"/>
    <w:rsid w:val="00CC147A"/>
    <w:rsid w:val="00D67E91"/>
    <w:rsid w:val="00E518D1"/>
    <w:rsid w:val="00EB20F1"/>
    <w:rsid w:val="00ED0D53"/>
    <w:rsid w:val="00FB57AD"/>
    <w:rsid w:val="00FD1704"/>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F1338"/>
    <w:rPr>
      <w:color w:val="808080"/>
      <w:bdr w:space="0" w:sz="0" w:color="auto" w:val="none"/>
      <w:shd w:fill="auto" w:color="auto" w:val="clear"/>
    </w:rPr>
  </w:style>
  <w:style w:customStyle="true" w:styleId="eSPISCCParagraphDefaultFont" w:type="character">
    <w:name w:val="eSPIS_CC_Paragraph Default Font"/>
    <w:basedOn w:val="Zadanifontodlomka"/>
    <w:rsid w:val="004F133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133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F133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133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F1338"/>
    <w:rPr>
      <w:color w:val="808080"/>
      <w:bdr w:color="auto" w:space="0" w:sz="0" w:val="none"/>
      <w:shd w:color="auto" w:fill="auto" w:val="clear"/>
    </w:rPr>
  </w:style>
  <w:style w:customStyle="1" w:styleId="eSPISCCParagraphDefaultFont" w:type="character">
    <w:name w:val="eSPIS_CC_Paragraph Default Font"/>
    <w:basedOn w:val="Zadanifontodlomka"/>
    <w:rsid w:val="004F133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F133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F133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133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St-1228/2016</izvorni_sadrzaj>
    <derivirana_varijabla naziv="DomainObject.Predmet.OznakaBroj_1">St-1228/2016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KRAX d.o.o.</izvorni_sadrzaj>
    <derivirana_varijabla naziv="DomainObject.Predmet.ProtustrankaFormated_1">  KRAX d.o.o.</derivirana_varijabla>
  </DomainObject.Predmet.ProtustrankaFormated>
  <DomainObject.Predmet.ProtustrankaFormatedOIB>
    <izvorni_sadrzaj>  KRAX d.o.o., OIB 45785275894</izvorni_sadrzaj>
    <derivirana_varijabla naziv="DomainObject.Predmet.ProtustrankaFormatedOIB_1">  KRAX d.o.o., OIB 45785275894</derivirana_varijabla>
  </DomainObject.Predmet.ProtustrankaFormatedOIB>
  <DomainObject.Predmet.ProtustrankaFormatedWithAdress>
    <izvorni_sadrzaj> KRAX d.o.o., Pavletići 20, 51215 Kastav</izvorni_sadrzaj>
    <derivirana_varijabla naziv="DomainObject.Predmet.ProtustrankaFormatedWithAdress_1"> KRAX d.o.o., Pavletići 20, 51215 Kastav</derivirana_varijabla>
  </DomainObject.Predmet.ProtustrankaFormatedWithAdress>
  <DomainObject.Predmet.ProtustrankaFormatedWithAdressOIB>
    <izvorni_sadrzaj> KRAX d.o.o., OIB 45785275894, Pavletići 20, 51215 Kastav</izvorni_sadrzaj>
    <derivirana_varijabla naziv="DomainObject.Predmet.ProtustrankaFormatedWithAdressOIB_1"> KRAX d.o.o., OIB 45785275894, Pavletići 20, 51215 Kastav</derivirana_varijabla>
  </DomainObject.Predmet.ProtustrankaFormatedWithAdressOIB>
  <DomainObject.Predmet.ProtustrankaWithAdress>
    <izvorni_sadrzaj>KRAX d.o.o. Pavletići 20, 51215 Kastav</izvorni_sadrzaj>
    <derivirana_varijabla naziv="DomainObject.Predmet.ProtustrankaWithAdress_1">KRAX d.o.o. Pavletići 20, 51215 Kastav</derivirana_varijabla>
  </DomainObject.Predmet.ProtustrankaWithAdress>
  <DomainObject.Predmet.ProtustrankaWithAdressOIB>
    <izvorni_sadrzaj>KRAX d.o.o., OIB 45785275894, Pavletići 20, 51215 Kastav</izvorni_sadrzaj>
    <derivirana_varijabla naziv="DomainObject.Predmet.ProtustrankaWithAdressOIB_1">KRAX d.o.o., OIB 45785275894, Pavletići 20, 51215 Kastav</derivirana_varijabla>
  </DomainObject.Predmet.ProtustrankaWithAdressOIB>
  <DomainObject.Predmet.ProtustrankaNazivFormated>
    <izvorni_sadrzaj>KRAX d.o.o.</izvorni_sadrzaj>
    <derivirana_varijabla naziv="DomainObject.Predmet.ProtustrankaNazivFormated_1">KRAX d.o.o.</derivirana_varijabla>
  </DomainObject.Predmet.ProtustrankaNazivFormated>
  <DomainObject.Predmet.ProtustrankaNazivFormatedOIB>
    <izvorni_sadrzaj>KRAX d.o.o., OIB 45785275894</izvorni_sadrzaj>
    <derivirana_varijabla naziv="DomainObject.Predmet.ProtustrankaNazivFormatedOIB_1">KRAX d.o.o., OIB 45785275894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KRAX d.o.o.</item>
    </izvorni_sadrzaj>
    <derivirana_varijabla naziv="DomainObject.Predmet.ProtuStrankaListFormated_1">
      <item>KRAX d.o.o.</item>
    </derivirana_varijabla>
  </DomainObject.Predmet.ProtuStrankaListFormated>
  <DomainObject.Predmet.ProtuStrankaListFormatedOIB>
    <izvorni_sadrzaj>
      <item>KRAX d.o.o., OIB 45785275894</item>
    </izvorni_sadrzaj>
    <derivirana_varijabla naziv="DomainObject.Predmet.ProtuStrankaListFormatedOIB_1">
      <item>KRAX d.o.o., OIB 45785275894</item>
    </derivirana_varijabla>
  </DomainObject.Predmet.ProtuStrankaListFormatedOIB>
  <DomainObject.Predmet.ProtuStrankaListFormatedWithAdress>
    <izvorni_sadrzaj>
      <item>KRAX d.o.o., Pavletići 20, 51215 Kastav</item>
    </izvorni_sadrzaj>
    <derivirana_varijabla naziv="DomainObject.Predmet.ProtuStrankaListFormatedWithAdress_1">
      <item>KRAX d.o.o., Pavletići 20, 51215 Kastav</item>
    </derivirana_varijabla>
  </DomainObject.Predmet.ProtuStrankaListFormatedWithAdress>
  <DomainObject.Predmet.ProtuStrankaListFormatedWithAdressOIB>
    <izvorni_sadrzaj>
      <item>KRAX d.o.o., OIB 45785275894, Pavletići 20, 51215 Kastav</item>
    </izvorni_sadrzaj>
    <derivirana_varijabla naziv="DomainObject.Predmet.ProtuStrankaListFormatedWithAdressOIB_1">
      <item>KRAX d.o.o., OIB 45785275894, Pavletići 20, 51215 Kastav</item>
    </derivirana_varijabla>
  </DomainObject.Predmet.ProtuStrankaListFormatedWithAdressOIB>
  <DomainObject.Predmet.ProtuStrankaListNazivFormated>
    <izvorni_sadrzaj>
      <item>KRAX d.o.o.</item>
    </izvorni_sadrzaj>
    <derivirana_varijabla naziv="DomainObject.Predmet.ProtuStrankaListNazivFormated_1">
      <item>KRAX d.o.o.</item>
    </derivirana_varijabla>
  </DomainObject.Predmet.ProtuStrankaListNazivFormated>
  <DomainObject.Predmet.ProtuStrankaListNazivFormatedOIB>
    <izvorni_sadrzaj>
      <item>KRAX d.o.o., OIB 45785275894</item>
    </izvorni_sadrzaj>
    <derivirana_varijabla naziv="DomainObject.Predmet.ProtuStrankaListNazivFormatedOIB_1">
      <item>KRAX d.o.o., OIB 45785275894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KRAX d.o.o.</izvorni_sadrzaj>
    <derivirana_varijabla naziv="DomainObject.Predmet.ProtustrankaIDrugi_1">KRAX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KRAX d.o.o., OIB 45785275894, Pavletići 20, 51215 Kastav</izvorni_sadrzaj>
    <derivirana_varijabla naziv="DomainObject.Predmet.ProtustrankaIDrugiAdressOIB_1">KRAX d.o.o., OIB 45785275894, Pavletići 20,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KRAX d.o.o.</item>
    </izvorni_sadrzaj>
    <derivirana_varijabla naziv="DomainObject.Predmet.SudioniciListNaziv_1">
      <item>FINA  Rijeka</item>
      <item>KRAX d.o.o.</item>
    </derivirana_varijabla>
  </DomainObject.Predmet.SudioniciListNaziv>
  <DomainObject.Predmet.SudioniciListAdressOIB>
    <izvorni_sadrzaj>
      <item>FINA  Rijeka, OIB 85821130368, Frana Kurelca 8,51000 Rijeka</item>
      <item>KRAX d.o.o., OIB 45785275894, Pavletići 20,51215 Kastav</item>
    </izvorni_sadrzaj>
    <derivirana_varijabla naziv="DomainObject.Predmet.SudioniciListAdressOIB_1">
      <item>FINA  Rijeka, OIB 85821130368, Frana Kurelca 8,51000 Rijeka</item>
      <item>KRAX d.o.o., OIB 45785275894, Pavletići 20,51215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45785275894</item>
    </izvorni_sadrzaj>
    <derivirana_varijabla naziv="DomainObject.Predmet.SudioniciListNazivOIB_1">
      <item>, OIB 85821130368</item>
      <item>, OIB 45785275894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4175</properties:Characters>
  <properties:Lines>113</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2017-01-16T09:54:00Z</dcterms:created>
  <dc:creator>Vera Jelenović</dc:creator>
  <cp:lastModifiedBy>Danijela Fumić</cp:lastModifiedBy>
  <cp:lastPrinted>2017-01-16T09:53:00Z</cp:lastPrinted>
  <dcterms:modified xmlns:xsi="http://www.w3.org/2001/XMLSchema-instance" xsi:type="dcterms:W3CDTF">2017-01-16T09:56:00Z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