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d99a8" w14:paraId="cfd99a8" w:rsidRDefault="00C701B8" w:rsidP="00C701B8" w:rsidR="00C701B8" w:rsidRPr="00FE3CB9">
      <w:pPr>
        <w15:collapsed w:val="false"/>
      </w:pPr>
      <w:bookmarkStart w:name="_GoBack" w:id="0"/>
      <w:bookmarkEnd w:id="0"/>
      <w:r w:rsidRPr="00FE3CB9">
        <w:t xml:space="preserve">             </w:t>
      </w:r>
      <w:r w:rsidR="00FE3CB9">
        <w:rPr>
          <w:noProof/>
        </w:rPr>
        <w:drawing>
          <wp:inline distR="0" distL="0" distB="0" distT="0">
            <wp:extent cy="674370" cx="527050"/>
            <wp:effectExtent b="0" r="635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4370" cx="527050"/>
                    </a:xfrm>
                    <a:prstGeom prst="rect">
                      <a:avLst/>
                    </a:prstGeom>
                    <a:noFill/>
                    <a:ln>
                      <a:noFill/>
                    </a:ln>
                  </pic:spPr>
                </pic:pic>
              </a:graphicData>
            </a:graphic>
          </wp:inline>
        </w:drawing>
      </w:r>
      <w:r w:rsidRPr="00FE3CB9">
        <w:t xml:space="preserve">                                                            </w:t>
      </w:r>
    </w:p>
    <w:p w:rsidRDefault="00C701B8" w:rsidP="00C701B8" w:rsidR="00C701B8" w:rsidRPr="00FE3CB9">
      <w:r w:rsidRPr="00FE3CB9">
        <w:t xml:space="preserve">REPUBLIKA HRVATSKA </w:t>
      </w:r>
      <w:r w:rsidRPr="00FE3CB9">
        <w:tab/>
      </w:r>
      <w:r w:rsidRPr="00FE3CB9">
        <w:tab/>
      </w:r>
      <w:r w:rsidRPr="00FE3CB9">
        <w:tab/>
      </w:r>
      <w:r w:rsidRPr="00FE3CB9">
        <w:tab/>
      </w:r>
      <w:r w:rsidRPr="00FE3CB9">
        <w:tab/>
      </w:r>
    </w:p>
    <w:p w:rsidRDefault="00C701B8" w:rsidP="00C701B8" w:rsidR="00C701B8" w:rsidRPr="00FE3CB9">
      <w:r w:rsidRPr="00FE3CB9">
        <w:t>TRGOVAČKI SUD U PAZINU</w:t>
      </w:r>
    </w:p>
    <w:p w:rsidRDefault="00C701B8" w:rsidP="00C701B8" w:rsidR="00C701B8" w:rsidRPr="00FE3CB9">
      <w:r w:rsidRPr="00FE3CB9">
        <w:t xml:space="preserve">52000 PAZIN, Dršćevka 1 </w:t>
      </w:r>
      <w:r w:rsidRPr="00FE3CB9">
        <w:tab/>
      </w:r>
      <w:r w:rsidRPr="00FE3CB9">
        <w:tab/>
      </w:r>
      <w:r w:rsidRPr="00FE3CB9">
        <w:tab/>
      </w:r>
      <w:r w:rsidRPr="00FE3CB9">
        <w:tab/>
      </w:r>
      <w:r w:rsidRPr="00FE3CB9">
        <w:tab/>
        <w:t xml:space="preserve">       </w:t>
      </w:r>
    </w:p>
    <w:p w:rsidRDefault="00C701B8" w:rsidP="00C701B8" w:rsidR="00C701B8" w:rsidRPr="00FE3CB9">
      <w:pPr>
        <w:jc w:val="both"/>
      </w:pPr>
      <w:r w:rsidRPr="00FE3CB9">
        <w:tab/>
      </w:r>
    </w:p>
    <w:p w:rsidRDefault="00C701B8" w:rsidP="00C701B8" w:rsidR="00C701B8" w:rsidRPr="00FE3CB9">
      <w:pPr>
        <w:jc w:val="center"/>
      </w:pPr>
      <w:r w:rsidRPr="00FE3CB9">
        <w:t>R E P U B L I K A  H R V A T S K A</w:t>
      </w:r>
    </w:p>
    <w:p w:rsidRDefault="00C701B8" w:rsidP="00C701B8" w:rsidR="00C701B8" w:rsidRPr="00FE3CB9"/>
    <w:p w:rsidRDefault="00C701B8" w:rsidP="00C701B8" w:rsidR="00C701B8" w:rsidRPr="00FE3CB9">
      <w:pPr>
        <w:jc w:val="center"/>
      </w:pPr>
      <w:r w:rsidRPr="00FE3CB9">
        <w:t>R J E Š E NJ E</w:t>
      </w:r>
    </w:p>
    <w:p w:rsidRDefault="00C701B8" w:rsidP="00C701B8" w:rsidR="00C701B8" w:rsidRPr="00FE3CB9"/>
    <w:p w:rsidRDefault="00C701B8" w:rsidP="00C701B8" w:rsidR="00C701B8" w:rsidRPr="00FE3CB9">
      <w:pPr>
        <w:jc w:val="both"/>
      </w:pPr>
      <w:r w:rsidRPr="00FE3CB9">
        <w:tab/>
      </w:r>
      <w:r w:rsidR="00050199" w:rsidRPr="00FE3CB9">
        <w:t>Trgovački sud u Pazinu, po stečajnom sucu Ivanu Dujiću, u postupku po prijedlogu predlagatelja NLB Interfinanz AG, Švicarska, Beethovenstrasse 48, OIB 43668676136, zastupanog po punomoćnicima odvjetnicima iz odvjetničkog društva Ilić, Orehovec &amp; Partneri d. o. o. Zagreb, Smičiklasova 18, za otvaranje stečajnog postupka nad dužnikom DOLAND NEKRETNINE d. o. o. Novigrad, Mandrač 26, OIB 06579706258</w:t>
      </w:r>
      <w:r w:rsidR="004152C2" w:rsidRPr="00FE3CB9">
        <w:t>,</w:t>
      </w:r>
      <w:r w:rsidR="00830730" w:rsidRPr="00FE3CB9">
        <w:t xml:space="preserve"> </w:t>
      </w:r>
      <w:r w:rsidR="00050199" w:rsidRPr="00FE3CB9">
        <w:t>18</w:t>
      </w:r>
      <w:r w:rsidRPr="00FE3CB9">
        <w:t xml:space="preserve">. </w:t>
      </w:r>
      <w:r w:rsidR="00B104D0" w:rsidRPr="00FE3CB9">
        <w:t>svibnja</w:t>
      </w:r>
      <w:r w:rsidRPr="00FE3CB9">
        <w:t xml:space="preserve"> 201</w:t>
      </w:r>
      <w:r w:rsidR="00B104D0" w:rsidRPr="00FE3CB9">
        <w:t>6</w:t>
      </w:r>
      <w:r w:rsidRPr="00FE3CB9">
        <w:t>.</w:t>
      </w:r>
    </w:p>
    <w:p w:rsidRDefault="008F34AD" w:rsidP="00C701B8" w:rsidR="008F34AD" w:rsidRPr="00FE3CB9">
      <w:pPr>
        <w:jc w:val="both"/>
      </w:pPr>
    </w:p>
    <w:p w:rsidRDefault="00CC5545" w:rsidP="00350D95" w:rsidR="00350D95" w:rsidRPr="00FE3CB9">
      <w:pPr>
        <w:jc w:val="center"/>
      </w:pPr>
      <w:r w:rsidRPr="00FE3CB9">
        <w:t>r i j e š i o    j e</w:t>
      </w:r>
    </w:p>
    <w:p w:rsidRDefault="00350D95" w:rsidP="00350D95" w:rsidR="00350D95" w:rsidRPr="00FE3CB9">
      <w:pPr>
        <w:jc w:val="both"/>
      </w:pPr>
    </w:p>
    <w:p w:rsidRDefault="00350D95" w:rsidP="00C701B8" w:rsidR="00350D95" w:rsidRPr="00FE3CB9">
      <w:pPr>
        <w:jc w:val="both"/>
      </w:pPr>
      <w:r w:rsidRPr="00FE3CB9">
        <w:t>I</w:t>
      </w:r>
      <w:r w:rsidRPr="00FE3CB9">
        <w:tab/>
      </w:r>
      <w:r w:rsidR="00CC5545" w:rsidRPr="00FE3CB9">
        <w:t>P</w:t>
      </w:r>
      <w:r w:rsidR="00BC2D8B" w:rsidRPr="00FE3CB9">
        <w:t xml:space="preserve">ozivaju se </w:t>
      </w:r>
      <w:r w:rsidR="00C701B8" w:rsidRPr="00FE3CB9">
        <w:t xml:space="preserve">osobe koje imaju pravni interes za provedbom stečajnog postupka nad dužnikom </w:t>
      </w:r>
      <w:r w:rsidR="00050199" w:rsidRPr="00FE3CB9">
        <w:t>DOLAND NEKRETNINE d. o. o. Novigrad, Mandrač 26, OIB 06579706258</w:t>
      </w:r>
      <w:r w:rsidR="00C701B8" w:rsidRPr="00FE3CB9">
        <w:t>, da u roku od 15 dana uplate predujam za namirenje troškova prethodnoga i otvorenoga stečajnog postupka</w:t>
      </w:r>
      <w:r w:rsidR="009C71BB" w:rsidRPr="00FE3CB9">
        <w:t xml:space="preserve"> iznos od </w:t>
      </w:r>
      <w:r w:rsidR="00C701B8" w:rsidRPr="00FE3CB9">
        <w:t>10</w:t>
      </w:r>
      <w:r w:rsidR="00CC5545" w:rsidRPr="00FE3CB9">
        <w:t>.</w:t>
      </w:r>
      <w:r w:rsidR="00C701B8" w:rsidRPr="00FE3CB9">
        <w:t>000</w:t>
      </w:r>
      <w:r w:rsidR="00CC5545" w:rsidRPr="00FE3CB9">
        <w:t xml:space="preserve">,00 kuna za pokriće troškova prethodnog postupka te stečajnog postupka, </w:t>
      </w:r>
      <w:r w:rsidR="00D321A2" w:rsidRPr="00FE3CB9">
        <w:t>na depozit ovog suda broj: HR43 2390001 1300029763, po</w:t>
      </w:r>
      <w:r w:rsidR="00D60115" w:rsidRPr="00FE3CB9">
        <w:t xml:space="preserve">ziv na </w:t>
      </w:r>
      <w:r w:rsidR="00E17C47" w:rsidRPr="00FE3CB9">
        <w:t>broj 020-</w:t>
      </w:r>
      <w:r w:rsidR="00F677E6" w:rsidRPr="00FE3CB9">
        <w:t>4</w:t>
      </w:r>
      <w:r w:rsidR="00050199" w:rsidRPr="00FE3CB9">
        <w:t>01</w:t>
      </w:r>
      <w:r w:rsidR="002C5228" w:rsidRPr="00FE3CB9">
        <w:t>-</w:t>
      </w:r>
      <w:r w:rsidR="00B104D0" w:rsidRPr="00FE3CB9">
        <w:t>16</w:t>
      </w:r>
      <w:r w:rsidR="00CC5545" w:rsidRPr="00FE3CB9">
        <w:rPr>
          <w:bCs/>
        </w:rPr>
        <w:t xml:space="preserve">.  </w:t>
      </w:r>
    </w:p>
    <w:p w:rsidRDefault="00350D95" w:rsidP="00350D95" w:rsidR="00350D95" w:rsidRPr="00FE3CB9">
      <w:pPr>
        <w:jc w:val="both"/>
      </w:pPr>
    </w:p>
    <w:p w:rsidRDefault="00350D95" w:rsidP="00C701B8" w:rsidR="00CC5545" w:rsidRPr="00FE3CB9">
      <w:pPr>
        <w:jc w:val="both"/>
        <w:rPr>
          <w:bCs/>
        </w:rPr>
      </w:pPr>
      <w:r w:rsidRPr="00FE3CB9">
        <w:t>II</w:t>
      </w:r>
      <w:r w:rsidRPr="00FE3CB9">
        <w:tab/>
      </w:r>
      <w:r w:rsidR="00C701B8" w:rsidRPr="00FE3CB9">
        <w:rPr>
          <w:bCs/>
        </w:rPr>
        <w:t>Ako osobe iz točke I ovoga rješenja ne predujme traženi iznos, sud će donijeti rješenje o otvaranju i zaključenju stečajnoga postupka.</w:t>
      </w:r>
    </w:p>
    <w:p w:rsidRDefault="00C701B8" w:rsidP="00C701B8" w:rsidR="00C701B8" w:rsidRPr="00FE3CB9">
      <w:pPr>
        <w:jc w:val="both"/>
        <w:rPr>
          <w:bCs/>
        </w:rPr>
      </w:pPr>
    </w:p>
    <w:p w:rsidRDefault="00CC5545" w:rsidP="00CC5545" w:rsidR="00CC5545" w:rsidRPr="00FE3CB9">
      <w:pPr>
        <w:jc w:val="center"/>
        <w:rPr>
          <w:bCs/>
        </w:rPr>
      </w:pPr>
      <w:r w:rsidRPr="00FE3CB9">
        <w:rPr>
          <w:bCs/>
        </w:rPr>
        <w:t>Obrazloženje</w:t>
      </w:r>
    </w:p>
    <w:p w:rsidRDefault="00CC5545" w:rsidP="00CC5545" w:rsidR="00CC5545" w:rsidRPr="00FE3CB9">
      <w:pPr>
        <w:rPr>
          <w:bCs/>
        </w:rPr>
      </w:pPr>
    </w:p>
    <w:p w:rsidRDefault="00050199" w:rsidP="00050199" w:rsidR="00050199" w:rsidRPr="00FE3CB9">
      <w:pPr>
        <w:ind w:firstLine="708"/>
        <w:jc w:val="both"/>
      </w:pPr>
      <w:r w:rsidRPr="00FE3CB9">
        <w:t>Povodom zahtjeva Financijske agencije za provedbu skraćenog stečajnog postupka nad pravnom osobom DOLAND NEKRETNINE d. o. o. Novigrad, budući da su za to bili ispunjeni uvjeti predviđeni čl. 428. Stečajnog zakona (Narodne novine br. 71/15</w:t>
      </w:r>
      <w:r w:rsidR="008F34AD" w:rsidRPr="00FE3CB9">
        <w:t>, dalje: SZ</w:t>
      </w:r>
      <w:r w:rsidRPr="00FE3CB9">
        <w:t>), sukladno čl. 430. S</w:t>
      </w:r>
      <w:r w:rsidR="008F34AD" w:rsidRPr="00FE3CB9">
        <w:t>Z-</w:t>
      </w:r>
      <w:r w:rsidRPr="00FE3CB9">
        <w:t xml:space="preserve">a, ovosudnim rješenjem posl. br. 11 St-265/2015-3 od 18. studenog 2015. pokrenut je skraćeni stečajni postupak te je 25. studenog 2015. na mrežnoj stranici e-Oglasna ploča sudova objavljen oglas posl. br. 11 St-265/2015-4 kojim su, između ostalog, pozvani vjerovnici dužnika da najkasnije u roku od 45 dana od objave oglasa predlože otvaranje stečajnog postupka nad dužnikom. </w:t>
      </w:r>
    </w:p>
    <w:p w:rsidRDefault="00050199" w:rsidP="00050199" w:rsidR="00050199" w:rsidRPr="00FE3CB9">
      <w:pPr>
        <w:ind w:firstLine="708"/>
        <w:jc w:val="both"/>
      </w:pPr>
      <w:r w:rsidRPr="00FE3CB9">
        <w:t xml:space="preserve">U spis je 12. siječnja 2016., zaprimljen je prijedlog NLB Interfinanz AG, Švicarska, Beethovenstrasse 48 (OIB 43668676136) kojeg zastupaju punomoćnici iz odvjetničkog društva Ilić, Orehovec &amp; Partneri d. o. o. Zagreb, Smičiklasova 18, kojim, kao vjerovnik, predlaže otvaranje stečajnog postupka nad dužnikom. </w:t>
      </w:r>
    </w:p>
    <w:p w:rsidRDefault="00050199" w:rsidP="00050199" w:rsidR="008F34AD" w:rsidRPr="00FE3CB9">
      <w:pPr>
        <w:ind w:firstLine="708"/>
        <w:jc w:val="both"/>
      </w:pPr>
      <w:r w:rsidRPr="00FE3CB9">
        <w:t>Budući da je vjerovnik u zakonskom roku predložio otvaranje stečajnog postupka, nisu se ispunile pretpostavke za istodobno otvaranje i zaključenje skraćenog stečajnog postupka predviđene čl. 431. S</w:t>
      </w:r>
      <w:r w:rsidR="008F34AD" w:rsidRPr="00FE3CB9">
        <w:t>Z-a</w:t>
      </w:r>
      <w:r w:rsidRPr="00FE3CB9">
        <w:t>. Stoga je, na temelju odredbe čl. 433. S</w:t>
      </w:r>
      <w:r w:rsidR="008F34AD" w:rsidRPr="00FE3CB9">
        <w:t>Z-a</w:t>
      </w:r>
      <w:r w:rsidRPr="00FE3CB9">
        <w:t>,</w:t>
      </w:r>
      <w:r w:rsidR="008F34AD" w:rsidRPr="00FE3CB9">
        <w:t xml:space="preserve"> rješenjem posl.br. St-265/15-6 od </w:t>
      </w:r>
      <w:r w:rsidRPr="00FE3CB9">
        <w:t>10. veljače 2016.</w:t>
      </w:r>
      <w:r w:rsidR="008F34AD" w:rsidRPr="00FE3CB9">
        <w:t xml:space="preserve"> o</w:t>
      </w:r>
      <w:r w:rsidRPr="00FE3CB9">
        <w:t>bustavlj</w:t>
      </w:r>
      <w:r w:rsidR="008F34AD" w:rsidRPr="00FE3CB9">
        <w:t xml:space="preserve">ena </w:t>
      </w:r>
      <w:r w:rsidRPr="00FE3CB9">
        <w:t>provedba skraćenog stečajnog postupka</w:t>
      </w:r>
      <w:r w:rsidR="008F34AD" w:rsidRPr="00FE3CB9">
        <w:t xml:space="preserve"> te je određeno da će se o </w:t>
      </w:r>
      <w:r w:rsidRPr="00FE3CB9">
        <w:t>prijedlogu vjerovnika za pokretanje stečajnog postupka odlučit</w:t>
      </w:r>
      <w:r w:rsidR="008F34AD" w:rsidRPr="00FE3CB9">
        <w:t>i</w:t>
      </w:r>
      <w:r w:rsidRPr="00FE3CB9">
        <w:t xml:space="preserve"> posebnim rješenjem</w:t>
      </w:r>
      <w:r w:rsidR="008F34AD" w:rsidRPr="00FE3CB9">
        <w:t>.</w:t>
      </w:r>
    </w:p>
    <w:p w:rsidRDefault="008F34AD" w:rsidP="008F34AD" w:rsidR="008F34AD" w:rsidRPr="00FE3CB9">
      <w:pPr>
        <w:ind w:firstLine="708"/>
        <w:jc w:val="both"/>
      </w:pPr>
      <w:r w:rsidRPr="00FE3CB9">
        <w:lastRenderedPageBreak/>
        <w:t xml:space="preserve"> Zaključkom posl.br. 401/16-8 od 29. veljače 2016. pozan je predlagatelj NLB Interfinanz AG, Švicarska, Beethovenstrasse 48, OIB 43668676136, da uplati predujam od 1.000,00 kn u Fond za namirenje troškova stečajnog postupka te dodatni iznos predujma u visini od 15.000,00 kuna za pokriće troškova postupka.</w:t>
      </w:r>
    </w:p>
    <w:p w:rsidRDefault="008F34AD" w:rsidP="008F34AD" w:rsidR="008F34AD" w:rsidRPr="00FE3CB9">
      <w:pPr>
        <w:ind w:firstLine="708"/>
        <w:jc w:val="both"/>
      </w:pPr>
      <w:r w:rsidRPr="00FE3CB9">
        <w:t>Uz podnesak od 08. ožujka 2016. predlagatelj NLB Interfinanz AG, Švicarska je dostavio dokaz o uplati predujma sukladno tom zaključku.</w:t>
      </w:r>
    </w:p>
    <w:p w:rsidRDefault="00B472B1" w:rsidP="00B472B1" w:rsidR="00B472B1" w:rsidRPr="00FE3CB9">
      <w:pPr>
        <w:ind w:firstLine="708"/>
        <w:jc w:val="both"/>
      </w:pPr>
      <w:r w:rsidRPr="00FE3CB9">
        <w:t>Rješenjem ovog suda posl.br. St-401/16-10 od 09. ožujka 2016. pokrenut je prethodni postupak radi utvrđivanja pretpostavki za otvaranje stečajnog postupka nad trgovačkim društvom DOLAND NEKRETNINE d. o. o. Novigrad, Mandrač 26, OIB 06579706258, za privremenog stečajnog upravitelja imenovana je Ana Glavan Dukić iz Rijeke, Užarska 17/II, OIB 32609326349, a ročište radi rasprave o pretpostavkama za otvaranje stečajnoga postupka (čl. 128. st. 1. SZ-a) te radi očitovanja o prijedlogu za otvaranje stečajnoga postupka (čl. 123. SZ-a) određeno je za 28. travnja 2016. u 13:30 sati</w:t>
      </w:r>
    </w:p>
    <w:p w:rsidRDefault="00B472B1" w:rsidP="00B472B1" w:rsidR="00B472B1" w:rsidRPr="00FE3CB9">
      <w:pPr>
        <w:ind w:firstLine="708"/>
        <w:jc w:val="both"/>
      </w:pPr>
      <w:r w:rsidRPr="00FE3CB9">
        <w:t>11. ožujka 2016. zaprimljen je dopis u kojem privremeni stečajni upravitelj Ana Glavan Dukić iz Rijeke, Užarska 17/II moli sud da je zbog zdravstvenih razloga razriješi u ovom predmetu.</w:t>
      </w:r>
    </w:p>
    <w:p w:rsidRDefault="00B472B1" w:rsidP="00B472B1" w:rsidR="00B472B1" w:rsidRPr="00FE3CB9">
      <w:pPr>
        <w:ind w:firstLine="708"/>
        <w:jc w:val="both"/>
      </w:pPr>
      <w:r w:rsidRPr="00FE3CB9">
        <w:t xml:space="preserve">Uvažavajući razloge koje je privremena stečajna upraviteljica navela u tom podnesku sud je, temeljem čl. 91. st. 5. Stečajnog zakona (dalje: SZ), rješenjem posl.br.: 10 St-401/16-14 od 14. ožujka 2016. je razriješen privremeni stečajni upravitelj Ana Glavan Dukić, a umjesto nje je za novog privremenog stečajnog upravitelja imenovan Dušan Crljenko iz Rijeke, Brca 8c, OIB 03602703658. </w:t>
      </w:r>
    </w:p>
    <w:p w:rsidRDefault="00B472B1" w:rsidP="00B472B1" w:rsidR="00050199" w:rsidRPr="00FE3CB9">
      <w:pPr>
        <w:ind w:firstLine="708"/>
        <w:jc w:val="both"/>
      </w:pPr>
      <w:r w:rsidRPr="00FE3CB9">
        <w:t>21. ožujka 2016. zaprimljen je dopis u kojem privremeni stečajni upravitelj Dušan Crljenko iz Rijeke, Brca 8c moli sud da ga zbog zdravstvenih razloga razriješi u ovom predmetu.</w:t>
      </w:r>
    </w:p>
    <w:p w:rsidRDefault="00B472B1" w:rsidP="00B472B1" w:rsidR="00B472B1" w:rsidRPr="00FE3CB9">
      <w:pPr>
        <w:jc w:val="both"/>
      </w:pPr>
      <w:r w:rsidRPr="00FE3CB9">
        <w:tab/>
        <w:t>Rješenjem posl.br. St-401/16-17 od 22. ožujka 2016. razriješen je privremeni stečajni upravitelj dužnika Dušan Crljenko, a umjesto njega je za novog privremenog stečajnog upravitelja imenovan Bogdan Veselinović iz Rijeke, Marijana Stepčića 34, OIB 56077684422.</w:t>
      </w:r>
    </w:p>
    <w:p w:rsidRDefault="00B472B1" w:rsidP="008F34AD" w:rsidR="008F34AD" w:rsidRPr="00FE3CB9">
      <w:pPr>
        <w:jc w:val="both"/>
      </w:pPr>
      <w:r w:rsidRPr="00FE3CB9">
        <w:tab/>
        <w:t xml:space="preserve">Na ročištu radi izjašnjenja o prijedlogu i rasprave o uvjetima za otvaranje stečajnog postupka </w:t>
      </w:r>
      <w:r w:rsidR="008F34AD" w:rsidRPr="00FE3CB9">
        <w:t>od</w:t>
      </w:r>
      <w:r w:rsidRPr="00FE3CB9">
        <w:t xml:space="preserve">ržanom </w:t>
      </w:r>
      <w:r w:rsidR="008F34AD" w:rsidRPr="00FE3CB9">
        <w:t xml:space="preserve"> 28. travnja 2016. privremeni stečajni upravitelj</w:t>
      </w:r>
      <w:r w:rsidRPr="00FE3CB9">
        <w:t xml:space="preserve"> je </w:t>
      </w:r>
      <w:r w:rsidR="008F34AD" w:rsidRPr="00FE3CB9">
        <w:t xml:space="preserve">u spis </w:t>
      </w:r>
      <w:r w:rsidRPr="00FE3CB9">
        <w:t xml:space="preserve">dostavio </w:t>
      </w:r>
      <w:r w:rsidR="008F34AD" w:rsidRPr="00FE3CB9">
        <w:t>izvješće o postojanju stečajnih razloga, odnosno o izgledima za nastavak poslovanja dužnika i o postojanju imovine dužnika.</w:t>
      </w:r>
      <w:r w:rsidRPr="00FE3CB9">
        <w:t xml:space="preserve"> </w:t>
      </w:r>
      <w:r w:rsidR="008F34AD" w:rsidRPr="00FE3CB9">
        <w:t>Privremeni stečajni upravitelj izjavljuje kako u cijelosti ostaje kod svog izvješća kako slijedi:</w:t>
      </w:r>
    </w:p>
    <w:p w:rsidRDefault="008F34AD" w:rsidP="008F34AD" w:rsidR="008F34AD" w:rsidRPr="00FE3CB9">
      <w:pPr>
        <w:jc w:val="both"/>
      </w:pPr>
    </w:p>
    <w:p w:rsidRDefault="00B472B1" w:rsidP="008F34AD" w:rsidR="008F34AD" w:rsidRPr="00FE3CB9">
      <w:pPr>
        <w:pStyle w:val="Naslov1"/>
        <w:rPr>
          <w:bCs/>
          <w:sz w:val="24"/>
          <w:szCs w:val="24"/>
        </w:rPr>
      </w:pPr>
      <w:r w:rsidRPr="00FE3CB9">
        <w:rPr>
          <w:bCs/>
          <w:sz w:val="24"/>
          <w:szCs w:val="24"/>
        </w:rPr>
        <w:t>„</w:t>
      </w:r>
      <w:r w:rsidR="008F34AD" w:rsidRPr="00FE3CB9">
        <w:rPr>
          <w:bCs/>
          <w:sz w:val="24"/>
          <w:szCs w:val="24"/>
        </w:rPr>
        <w:t>I</w:t>
      </w:r>
      <w:r w:rsidR="008F34AD" w:rsidRPr="00FE3CB9">
        <w:rPr>
          <w:bCs/>
          <w:sz w:val="24"/>
          <w:szCs w:val="24"/>
        </w:rPr>
        <w:tab/>
        <w:t>Tijek prethodnog postupka</w:t>
      </w:r>
    </w:p>
    <w:p w:rsidRDefault="008F34AD" w:rsidP="008F34AD" w:rsidR="008F34AD" w:rsidRPr="00FE3CB9">
      <w:pPr>
        <w:jc w:val="both"/>
      </w:pPr>
    </w:p>
    <w:p w:rsidRDefault="00B472B1" w:rsidP="008F34AD" w:rsidR="008F34AD" w:rsidRPr="00FE3CB9">
      <w:pPr>
        <w:jc w:val="both"/>
      </w:pPr>
      <w:r w:rsidRPr="00FE3CB9">
        <w:tab/>
      </w:r>
      <w:r w:rsidR="008F34AD" w:rsidRPr="00FE3CB9">
        <w:t xml:space="preserve">Rješenjem Trgovačkog suda u Pazinu od  22.ožujka 2016.godine pod poslovnim brojem 10 St-401/16-17  </w:t>
      </w:r>
      <w:r w:rsidR="008F34AD" w:rsidRPr="00FE3CB9">
        <w:rPr>
          <w:i/>
        </w:rPr>
        <w:t>Bogdan Veselinović</w:t>
      </w:r>
      <w:r w:rsidR="008F34AD" w:rsidRPr="00FE3CB9">
        <w:t xml:space="preserve"> imenovan  za privremenog stečajnog upravitelja dužnika DOLAND NEKRETNINE društvo s ograničenom odgovornošću za poslovanje nekretninama, usluge  i turistička agencija, Novigrad Grad Novigrad – Cittanova) Mandrač 26,</w:t>
      </w:r>
    </w:p>
    <w:p w:rsidRDefault="008F34AD" w:rsidP="008F34AD" w:rsidR="008F34AD" w:rsidRPr="00FE3CB9">
      <w:pPr>
        <w:jc w:val="both"/>
      </w:pPr>
      <w:r w:rsidRPr="00FE3CB9">
        <w:t>(MBS: 080586519 – OIB: 06579706258).</w:t>
      </w:r>
    </w:p>
    <w:p w:rsidRDefault="00B472B1" w:rsidP="00B472B1" w:rsidR="00B472B1" w:rsidRPr="00FE3CB9">
      <w:pPr>
        <w:jc w:val="both"/>
      </w:pPr>
      <w:r w:rsidRPr="00FE3CB9">
        <w:tab/>
      </w:r>
      <w:r w:rsidR="008F34AD" w:rsidRPr="00FE3CB9">
        <w:t>Istim rješenjem razriješen je prethodno imenovani privremeni stečajni upravitelj dužnika Dušan Crljenko iz Rijeke, na osobni zahtjev, zbog zdravstvenih razloga.</w:t>
      </w:r>
    </w:p>
    <w:p w:rsidRDefault="00B472B1" w:rsidP="00B472B1" w:rsidR="008F34AD" w:rsidRPr="00FE3CB9">
      <w:pPr>
        <w:jc w:val="both"/>
      </w:pPr>
      <w:r w:rsidRPr="00FE3CB9">
        <w:tab/>
      </w:r>
      <w:r w:rsidR="008F34AD" w:rsidRPr="00FE3CB9">
        <w:t>Rješenjem kojim je imenovan prethodni pr. stečajni  upravitelj određena je ovlast i zadatak privremenom stečajnom upravitelju:</w:t>
      </w:r>
    </w:p>
    <w:p w:rsidRDefault="008F34AD" w:rsidP="008F34AD" w:rsidR="008F34AD" w:rsidRPr="00FE3CB9">
      <w:pPr>
        <w:jc w:val="both"/>
      </w:pPr>
      <w:r w:rsidRPr="00FE3CB9">
        <w:tab/>
        <w:t>- da stupi u poslovne prostorije dužnika te da tamo provede potrebne radnje,</w:t>
      </w:r>
    </w:p>
    <w:p w:rsidRDefault="008F34AD" w:rsidP="008F34AD" w:rsidR="008F34AD" w:rsidRPr="00FE3CB9">
      <w:pPr>
        <w:jc w:val="both"/>
      </w:pPr>
      <w:r w:rsidRPr="00FE3CB9">
        <w:tab/>
        <w:t>- da izvrši  uvid u poslovne knjige i poslovnu dokumentaciju dužnika, te da se na ročišta radi rasprave o pretpostavkama za otvaranje stečajnog postupka,  određenom za dan 28.travnja 2016.godine očituje o:</w:t>
      </w:r>
    </w:p>
    <w:p w:rsidRDefault="008F34AD" w:rsidP="008F34AD" w:rsidR="008F34AD" w:rsidRPr="00FE3CB9">
      <w:pPr>
        <w:jc w:val="both"/>
      </w:pPr>
      <w:r w:rsidRPr="00FE3CB9">
        <w:tab/>
        <w:t>- prijedlogu za otvaranje stečajnog postupka, kao i da doprinese raspravi o pretpostavkama za otvaranje stečajnog postupka (postojanje stečajnih razloga, izgledi za nastavak poslovanja dužnika, kao i da ispita mogu li se imovinom dužnika pokriti troškovi stečajnog postupka).</w:t>
      </w:r>
    </w:p>
    <w:p w:rsidRDefault="00B472B1" w:rsidP="008F34AD" w:rsidR="008F34AD" w:rsidRPr="00FE3CB9">
      <w:pPr>
        <w:jc w:val="both"/>
      </w:pPr>
      <w:r w:rsidRPr="00FE3CB9">
        <w:tab/>
      </w:r>
      <w:r w:rsidR="008F34AD" w:rsidRPr="00FE3CB9">
        <w:t xml:space="preserve">Prijedlog za otvaranje stečaja nad dužnikom DOLAND NEKRETNINE društvo s ograničenom odgovornošću za poslovanje nekretninama, usluge  i turistička agencija, Novigrad Grad Novigrad – Cittanova), Mandrač 26 (MBS: 080586519 – OIB: 06579706258), dala je najprije Financijska agencija RC Rijeka, Podružnica Pula, sukladno čl.444/2 SZ, dana 28.10.2015.g., klasa: 110-07/15-01/04, ur.br.:04-06-15-3460, za provedbu skraćenog stečajnog postupka, uz obrazloženje da dužnik nema zaposlenih, da na dan podnošenja prijedloga za otvaranje stečajnog postupka 28.listopada 2015.godine u Očevidniku redoslijeda osnova za plaćanje dužnik ima evidentirane neizvršene osnove za plaćanje u neprekinutom razdoblju od 1889 dana, u ukupnom iznosu od 12.365.515,76 kn. </w:t>
      </w:r>
    </w:p>
    <w:p w:rsidRDefault="00B472B1" w:rsidP="008F34AD" w:rsidR="008F34AD" w:rsidRPr="00FE3CB9">
      <w:pPr>
        <w:jc w:val="both"/>
      </w:pPr>
      <w:r w:rsidRPr="00FE3CB9">
        <w:tab/>
      </w:r>
      <w:r w:rsidR="008F34AD" w:rsidRPr="00FE3CB9">
        <w:t>Na objavljeni oglas Trgovačkog suda u Pazinu od 18.studenog 2015.godine, kojim su pozvani vjerovnici da predlože otvaranje stečajnog postupka nad dužnikom,  vjerovnik dužnika NLB Interfinanz AG, Švicarska, Bethovenstrasse 48, OIB: 43668676136 podnosi 11.siječnja 2016.g., prijedlog za otvaranje stečajnog postupka, navodeći da temeljem Ugovora o zajmu od 01.10.2007.godine te pripadajućim aneksima od dužnika potražuju 17.810.000,39 kn.</w:t>
      </w:r>
    </w:p>
    <w:p w:rsidRDefault="00B472B1" w:rsidP="008F34AD" w:rsidR="008F34AD" w:rsidRPr="00FE3CB9">
      <w:pPr>
        <w:jc w:val="both"/>
      </w:pPr>
      <w:r w:rsidRPr="00FE3CB9">
        <w:tab/>
      </w:r>
      <w:r w:rsidR="008F34AD" w:rsidRPr="00FE3CB9">
        <w:t>Prije pokretanja prethodnog postupka vjerovnik je pozvan Zaključkom suda od 29.veljače da prethodno uplati predujam od 1000,00 kn u Fond za namirenje troškova stečajnog postupka, te dodatni iznos predujma od 15.000,00 kn za pokriće troškova postupka, uz upozorenje da u slučaju nepostupanja po Zaključku da će prijedlog sukladno čl.114.st.5.SZ biti odbačen kao nedopušten.</w:t>
      </w:r>
    </w:p>
    <w:p w:rsidRDefault="00B472B1" w:rsidP="008F34AD" w:rsidR="008F34AD" w:rsidRPr="00FE3CB9">
      <w:pPr>
        <w:jc w:val="both"/>
      </w:pPr>
      <w:r w:rsidRPr="00FE3CB9">
        <w:tab/>
      </w:r>
      <w:r w:rsidR="008F34AD" w:rsidRPr="00FE3CB9">
        <w:t>Tijekom prethodnog postupka privremeni stečajni upravitelj nije uspio kontaktirati s Upravom dužnika s razloga što da su odsutni i nalaze se već duže vremena u Izraelu.</w:t>
      </w:r>
    </w:p>
    <w:p w:rsidRDefault="00B472B1" w:rsidP="008F34AD" w:rsidR="008F34AD" w:rsidRPr="00FE3CB9">
      <w:pPr>
        <w:jc w:val="both"/>
      </w:pPr>
      <w:r w:rsidRPr="00FE3CB9">
        <w:tab/>
      </w:r>
      <w:r w:rsidR="008F34AD" w:rsidRPr="00FE3CB9">
        <w:t xml:space="preserve">Susretljivošću knjigovodstvenog servisa dužnika Bilanca d.o.o. iz Umaga, te predlagatelja stečajnog postupka  privremeni stečajni upravitelj je ipak došao do relevantne dokumentacije koju je ocijenio dostatnom i vjerodostojnom za utvrđenja koja se rješenjem od njega traže, a stečajni sud će ocijeniti da li postoji koji od stečajnih razloga  i vjerojatnost postojanja  tražbine vjerovnika. </w:t>
      </w:r>
    </w:p>
    <w:p w:rsidRDefault="00B472B1" w:rsidP="008F34AD" w:rsidR="008F34AD" w:rsidRPr="00FE3CB9">
      <w:pPr>
        <w:jc w:val="both"/>
      </w:pPr>
      <w:r w:rsidRPr="00FE3CB9">
        <w:tab/>
      </w:r>
      <w:r w:rsidR="008F34AD" w:rsidRPr="00FE3CB9">
        <w:t xml:space="preserve">Predlagatelj tvrdi da   je društvo  nesposobno za plaćanje. </w:t>
      </w:r>
    </w:p>
    <w:p w:rsidRDefault="00B472B1" w:rsidP="008F34AD" w:rsidR="008F34AD" w:rsidRPr="00FE3CB9">
      <w:pPr>
        <w:jc w:val="both"/>
      </w:pPr>
      <w:r w:rsidRPr="00FE3CB9">
        <w:tab/>
      </w:r>
      <w:r w:rsidR="008F34AD" w:rsidRPr="00FE3CB9">
        <w:t>Postupajući po rješenju stečajnog suda privremeni stečajni upravitelj stupio je u kontakt sa knjigovodstvenim servisom stečajnog dužnika, koje je od Uprave društva dobilo ovlast da privremenom stečajnom upravitelju stave na raspolaganje svu dokumentaciju s kojom raspolaže, a koju je privremeni stečajni upravitelj fizički i preuzeo u Umagu dana 05.travnja 2016.godine.</w:t>
      </w:r>
    </w:p>
    <w:p w:rsidRDefault="00B472B1" w:rsidP="008F34AD" w:rsidR="008F34AD" w:rsidRPr="00FE3CB9">
      <w:pPr>
        <w:jc w:val="both"/>
      </w:pPr>
      <w:r w:rsidRPr="00FE3CB9">
        <w:tab/>
      </w:r>
      <w:r w:rsidR="008F34AD" w:rsidRPr="00FE3CB9">
        <w:t>Prilikom preuzimanja dokumentacije utvrdio je da sjedište društva na adresi Mandrač 26, Novigrad, ne postoji, da druge dokumentacije osim one knjigovodstvene niti nema, osim nešto malo u Republici Sloveniji gdje je živio jedan od članova Uprave, g-din Jacob Shpigel.</w:t>
      </w:r>
    </w:p>
    <w:p w:rsidRDefault="00B472B1" w:rsidP="008F34AD" w:rsidR="008F34AD" w:rsidRPr="00FE3CB9">
      <w:pPr>
        <w:jc w:val="both"/>
      </w:pPr>
      <w:r w:rsidRPr="00FE3CB9">
        <w:tab/>
      </w:r>
      <w:r w:rsidR="008F34AD" w:rsidRPr="00FE3CB9">
        <w:t xml:space="preserve">Privremeni stečajni upravitelj  izvršio je pregled   dostavljene poslovne dokumentacije dužnika,   izvršio uvid u ovosudni registar trgovačkih društava, zatražio dokaze  od kojih zavisi postojanje stečajnog razloga  za pokretanje stečajnog postupka, izvršio je analiza gospodarsko-financijskog stanja stečajnog dužnika te donio zaključak o mogućnosti nastavka poslovanja stečajnog dužnika, odnosno ocijenu o dostatnosti imovine koja bi ušla u stečajnu masu za pokriće predvidivih troškova stečajnog postupka sve u smislu članka 119.stavak 4. i 5. Stečajnog zakona.  </w:t>
      </w:r>
    </w:p>
    <w:p w:rsidRDefault="008F34AD" w:rsidP="008F34AD" w:rsidR="008F34AD" w:rsidRPr="00FE3CB9">
      <w:pPr>
        <w:jc w:val="both"/>
      </w:pPr>
      <w:r w:rsidRPr="00FE3CB9">
        <w:t xml:space="preserve">                                       </w:t>
      </w:r>
    </w:p>
    <w:p w:rsidRDefault="008F34AD" w:rsidP="008F34AD" w:rsidR="008F34AD" w:rsidRPr="00FE3CB9">
      <w:pPr>
        <w:pStyle w:val="Naslov1"/>
        <w:rPr>
          <w:bCs/>
          <w:sz w:val="24"/>
          <w:szCs w:val="24"/>
        </w:rPr>
      </w:pPr>
      <w:bookmarkStart w:name="_Toc328375121" w:id="1"/>
      <w:bookmarkStart w:name="_Toc332659527" w:id="2"/>
      <w:bookmarkStart w:name="_Toc332659681" w:id="3"/>
      <w:r w:rsidRPr="00FE3CB9">
        <w:rPr>
          <w:bCs/>
          <w:sz w:val="24"/>
          <w:szCs w:val="24"/>
        </w:rPr>
        <w:t>II</w:t>
      </w:r>
      <w:r w:rsidRPr="00FE3CB9">
        <w:rPr>
          <w:bCs/>
          <w:sz w:val="24"/>
          <w:szCs w:val="24"/>
        </w:rPr>
        <w:tab/>
        <w:t>Opći statusni i poslovni podaci o stečajnom dužniku</w:t>
      </w:r>
      <w:bookmarkEnd w:id="1"/>
      <w:bookmarkEnd w:id="2"/>
      <w:bookmarkEnd w:id="3"/>
    </w:p>
    <w:p w:rsidRDefault="008F34AD" w:rsidP="008F34AD" w:rsidR="008F34AD" w:rsidRPr="00FE3CB9">
      <w:pPr>
        <w:pStyle w:val="Naslov1"/>
        <w:rPr>
          <w:bCs/>
          <w:sz w:val="24"/>
          <w:szCs w:val="24"/>
        </w:rPr>
      </w:pPr>
    </w:p>
    <w:p w:rsidRDefault="00B472B1" w:rsidP="008F34AD" w:rsidR="008F34AD" w:rsidRPr="00FE3CB9">
      <w:pPr>
        <w:jc w:val="both"/>
      </w:pPr>
      <w:r w:rsidRPr="00FE3CB9">
        <w:tab/>
      </w:r>
      <w:r w:rsidR="008F34AD" w:rsidRPr="00FE3CB9">
        <w:t>Uvidom u sudski registar Trgovačkog suda u Pazinu proizlazi da je  dužnik osnovan Izjavom o osnivanju d.o.o. od 15. studenog  2006.godine, osnivača (člana) društva VILLA VIRIDIS d.o.o., Novigrad, Rotonda 1 (OIB:22925870903), kao jedinog člana Društva.</w:t>
      </w:r>
    </w:p>
    <w:p w:rsidRDefault="00B472B1" w:rsidP="008F34AD" w:rsidR="008F34AD" w:rsidRPr="00FE3CB9">
      <w:pPr>
        <w:jc w:val="both"/>
      </w:pPr>
      <w:r w:rsidRPr="00FE3CB9">
        <w:tab/>
      </w:r>
      <w:r w:rsidR="008F34AD" w:rsidRPr="00FE3CB9">
        <w:t>Izjava o osnivanju mijenjana je odlukom osnivača na Skupštini 04. srpnja 2007. i 08.studenog 2007.godine glede sjedišta društva, te 18.ožujka 2009.g. glede predmeta poslovanja-djelatnosti.</w:t>
      </w:r>
    </w:p>
    <w:p w:rsidRDefault="00B472B1" w:rsidP="008F34AD" w:rsidR="00B472B1" w:rsidRPr="00FE3CB9">
      <w:pPr>
        <w:jc w:val="both"/>
      </w:pPr>
      <w:r w:rsidRPr="00FE3CB9">
        <w:tab/>
      </w:r>
      <w:r w:rsidR="008F34AD" w:rsidRPr="00FE3CB9">
        <w:t>Zanimljivo je ustvrditi da je nad osnivačem VILLA VIRIDIS d.o.o., Novigrad, po prijedlogu Financijske agencije RC Rijeka, Podružnice Pula,  12.studenog 2015.godine, pokrenut postupak za provedbu skraćenog stečajnog postupka, te je Trgovački sud u Pazinu, pod posl.brojem 11 St-873/2015-3, dana 5.siječnja 2016.godine, na e-Oglasnoj ploči suda, kojim su pozvani vjerovnici da predlože otvaranje stečajnog postupka, uz solidarno plaćanje predujma za pokriće troškova stečajnog postupka, po zaključku koji bi sud naknadno donio.</w:t>
      </w:r>
    </w:p>
    <w:p w:rsidRDefault="00B472B1" w:rsidP="008F34AD" w:rsidR="008F34AD" w:rsidRPr="00FE3CB9">
      <w:pPr>
        <w:jc w:val="both"/>
      </w:pPr>
      <w:r w:rsidRPr="00FE3CB9">
        <w:tab/>
      </w:r>
      <w:r w:rsidR="008F34AD" w:rsidRPr="00FE3CB9">
        <w:t>Zastupnici po zakonu društva su Jacob Shpigel, OIB: 95392648046,  iz Izraela, Tel Aviv, Aluf David 163, direktor, zastupa društvo pojedinačno i samostalno, i Haim Segali, iz Izraela, 12 Abigail st., Haifa 34674, prokurist, zastupa društvo pojedinačno i samostalno.</w:t>
      </w:r>
    </w:p>
    <w:p w:rsidRDefault="00B472B1" w:rsidP="008F34AD" w:rsidR="008F34AD" w:rsidRPr="00FE3CB9">
      <w:pPr>
        <w:jc w:val="both"/>
      </w:pPr>
      <w:r w:rsidRPr="00FE3CB9">
        <w:tab/>
      </w:r>
      <w:r w:rsidR="008F34AD" w:rsidRPr="00FE3CB9">
        <w:t xml:space="preserve">Temeljni kapital iznosi 20.000,00 kn, uplaćen u cijelosti u novcu. </w:t>
      </w:r>
    </w:p>
    <w:p w:rsidRDefault="00B472B1" w:rsidP="008F34AD" w:rsidR="008F34AD" w:rsidRPr="00FE3CB9">
      <w:pPr>
        <w:jc w:val="both"/>
      </w:pPr>
      <w:r w:rsidRPr="00FE3CB9">
        <w:tab/>
      </w:r>
      <w:r w:rsidR="008F34AD" w:rsidRPr="00FE3CB9">
        <w:t>Društvo je registrirano za obavljanje djelatnosti:</w:t>
      </w:r>
    </w:p>
    <w:tbl>
      <w:tblPr>
        <w:tblW w:type="auto" w:w="0"/>
        <w:tblCellSpacing w:type="dxa" w:w="15"/>
        <w:tblInd w:type="dxa" w:w="133"/>
        <w:shd w:fill="F8F8F8" w:color="auto" w:val="clear"/>
        <w:tblCellMar>
          <w:left w:type="dxa" w:w="0"/>
          <w:right w:type="dxa" w:w="0"/>
        </w:tblCellMar>
        <w:tblLook w:val="04A0" w:noVBand="1" w:noHBand="0" w:lastColumn="0" w:firstColumn="1" w:lastRow="0" w:firstRow="1"/>
      </w:tblPr>
      <w:tblGrid>
        <w:gridCol w:w="298"/>
        <w:gridCol w:w="8832"/>
      </w:tblGrid>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poslovanje nekretninama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projektiranje, građenje i nadzor nad građenjem</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kupnja i prodaja robe</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obavljanje trgovačkog posredovanja na domaćem i inozemnom tržištu</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zastupanje stranih tvrtki</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pripremanje hrane i pružanje usluga prehrane</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pripremanje i usluživanje pića i napitaka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pružanje usluga smještaja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pripremanje hrane za potrošnju na drugom mjestu sa ili bez usluživanja, (u prijevoznom sredstvu, na priredbama i sl.) i opskrba tom hranom (catering)</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djelatnost javnog cestovnog prijevoza putnika i tereta u domaćem i međunarodnom prometu</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povremeni prijevoz putnika u obalnom pomorskom prometu</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iznajmljivanje automobila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iznajmljivanje plovila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istraživanje tržišta i ispitivanje javnog mnijenja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savjetovanje u vezi s poslovanjem i upravljanjem</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promidžba, reklama i propaganda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tajničke i prevoditeljske djelatnosti</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djelatnosti športske pripreme, športske rekreacije i športske poduke</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turističke usluge u nautičkom turizmu</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turističke usluge u ostalim oblicima turističke ponude: seoskom, zdravstvenom, kulturnom, wellness, kongresnom, za mlade, pustolovnom, lovnom, športskom, golf-turizmu, športskom ili rekreacijskom ribolovu na moru i ronilačkom turizmu</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ostale turističke usluge: iznajmljivanje pribora i opreme za šport i rekreaciju, kao što su sandoline, daske za jedrenje, bicikli na vodi, suncobrani, ležaljke i sl.</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turističke usluge koje uključuju športsko-rekreativne ili pustolovne aktivnosti</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djelatnosti turističke agencije:</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organiziranje paket-aranžmana, sklapanje i provedba ugovora o paket-aranžmanu, organiziranje izleta, sklapanje i provedba ugovora o izletu</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organiziranje kongresa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posredovanje u sklapanju ugovora o organiziranom putovanju (paket-aranžman i izlet)</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posredovanje ugostiteljskih usluga (prodaja i rezervacija smještaja i drugih ugostiteljskih usluga)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posredovanje usluga prijevoza (prodaja putnih karata i rezervacija mjesta za sva prijevozna sredstva)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organiziranje prihvata i transfera putnika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posredovanje u pružanju usluga u posebnim oblicima turističke i ugostiteljske ponude</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organiziranje i posredovanje u pružanju usluga turističkih vodiča, turističkih pratitelja i usluga upravljanja plovnim objektima nautičara (skipera)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zastupanje domaćih i stranih putničkih agencija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davanje turističkih obavijesti i promidžbenog materijala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posredovanje u sklapanju ugovora o osiguranju putnika i prtljage</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pomoć u pribavljanju putnih isprava, viza i drugih isprava potrebnih za prijelaz granice i boravak u inozemstvu, isprava za lov, ribolov, ronjenje, plovidbu nautičara te drugih isprava potrebnih za organizaciju i provođenje različitih oblika turističke ponude</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rezervacija, nabava i prodaja ulaznica za sve vrste priredbi, muzeja i dr., te prodaja robe vezane za potrebe putovanja (razne putne potrepštine, suveniri, turističke publikacije i sl.)</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organizacija i pružanje usluga u svezi s poslovanjem karticama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iznajmljivanje i posredovanje u iznajmljivanju vozila i plovnih objekata</w:t>
            </w:r>
          </w:p>
        </w:tc>
      </w:tr>
      <w:tr w:rsidTr="008F34AD" w:rsidR="008F34AD" w:rsidRPr="00FE3CB9">
        <w:trPr>
          <w:tblCellSpacing w:type="dxa" w:w="15"/>
        </w:trPr>
        <w:tc>
          <w:tcPr>
            <w:tcW w:type="auto" w:w="0"/>
            <w:shd w:fill="F8F8F8" w:color="auto" w:val="clear"/>
            <w:tcMar>
              <w:top w:type="dxa" w:w="0"/>
              <w:left w:type="dxa" w:w="0"/>
              <w:bottom w:type="dxa" w:w="0"/>
              <w:right w:type="dxa" w:w="133"/>
            </w:tcMar>
            <w:hideMark/>
          </w:tcPr>
          <w:p w:rsidRDefault="008F34AD" w:rsidP="008F34AD" w:rsidR="008F34AD" w:rsidRPr="00FE3CB9">
            <w:r w:rsidRPr="00FE3CB9">
              <w:t>*</w:t>
            </w:r>
          </w:p>
        </w:tc>
        <w:tc>
          <w:tcPr>
            <w:tcW w:type="auto" w:w="0"/>
            <w:shd w:fill="F8F8F8" w:color="auto" w:val="clear"/>
            <w:tcMar>
              <w:top w:type="dxa" w:w="0"/>
              <w:left w:type="dxa" w:w="0"/>
              <w:bottom w:type="dxa" w:w="0"/>
              <w:right w:type="dxa" w:w="133"/>
            </w:tcMar>
            <w:hideMark/>
          </w:tcPr>
          <w:p w:rsidRDefault="008F34AD" w:rsidP="008F34AD" w:rsidR="008F34AD" w:rsidRPr="00FE3CB9">
            <w:r w:rsidRPr="00FE3CB9">
              <w:t>- agencijsko-pomorske usluge za prihvat i opremu plovnih objekata u nautičkom turizmu</w:t>
            </w:r>
          </w:p>
        </w:tc>
      </w:tr>
    </w:tbl>
    <w:p w:rsidRDefault="00B472B1" w:rsidP="008F34AD" w:rsidR="008F34AD" w:rsidRPr="00FE3CB9">
      <w:pPr>
        <w:jc w:val="both"/>
      </w:pPr>
      <w:r w:rsidRPr="00FE3CB9">
        <w:tab/>
      </w:r>
      <w:r w:rsidR="008F34AD" w:rsidRPr="00FE3CB9">
        <w:t>Društvo se isključivo bavi djelatnošću iz Odluke o Nacionalnoj klasifikaciji djelatnosti iz 2007.,  68.10 – kupnja i prodaja vlastitih nekretnina.</w:t>
      </w:r>
    </w:p>
    <w:p w:rsidRDefault="008F34AD" w:rsidP="008F34AD" w:rsidR="008F34AD" w:rsidRPr="00FE3CB9">
      <w:pPr>
        <w:jc w:val="both"/>
      </w:pPr>
      <w:r w:rsidRPr="00FE3CB9">
        <w:tab/>
        <w:t>Društvo ima otvoren  račun za redovno poslovanje  kod   ERSTE &amp; STEIERMARKISCHE BANK dd, IBAN: HR5424020061100516727</w:t>
      </w:r>
    </w:p>
    <w:p w:rsidRDefault="00B472B1" w:rsidP="008F34AD" w:rsidR="008F34AD" w:rsidRPr="00FE3CB9">
      <w:pPr>
        <w:jc w:val="both"/>
      </w:pPr>
      <w:r w:rsidRPr="00FE3CB9">
        <w:tab/>
      </w:r>
      <w:r w:rsidR="008F34AD" w:rsidRPr="00FE3CB9">
        <w:t>Odlukom poslovnog subjekta račun IBAN: HR5424020061100516727</w:t>
      </w:r>
      <w:r w:rsidR="008F34AD" w:rsidRPr="00FE3CB9">
        <w:rPr>
          <w:color w:val="FF0000"/>
        </w:rPr>
        <w:t xml:space="preserve"> </w:t>
      </w:r>
      <w:r w:rsidR="008F34AD" w:rsidRPr="00FE3CB9">
        <w:t xml:space="preserve"> kod Erste &amp; Steiermarkische Bank d.d. određen  je kao račun na kojem će se izvršavati nalozi za plaćanje zakonskih obveza i javnih prihoda, nalozi za naplatu vrijednosnih papira i instrumenata osiguranja plaćanja, te nalozi s naslova izvršenja sudskih odluka i drugih ovršnih isprava i voditi evidencija o neizvršenim nalozima za plaćanje (glavni račun).</w:t>
      </w:r>
    </w:p>
    <w:p w:rsidRDefault="00B472B1" w:rsidP="008F34AD" w:rsidR="008F34AD" w:rsidRPr="00FE3CB9">
      <w:pPr>
        <w:jc w:val="both"/>
      </w:pPr>
      <w:r w:rsidRPr="00FE3CB9">
        <w:tab/>
      </w:r>
      <w:r w:rsidR="008F34AD" w:rsidRPr="00FE3CB9">
        <w:t>Privremeni stečajni upravitelj nije uspio stupiti u kontakt sa zastupnikom dužnika po zakonu niti prokuristom jer da su već duže vremena odsutni i da se nalaze u Izraelu.</w:t>
      </w:r>
    </w:p>
    <w:p w:rsidRDefault="00B472B1" w:rsidP="008F34AD" w:rsidR="008F34AD" w:rsidRPr="00FE3CB9">
      <w:pPr>
        <w:jc w:val="both"/>
      </w:pPr>
      <w:r w:rsidRPr="00FE3CB9">
        <w:tab/>
      </w:r>
      <w:r w:rsidR="008F34AD" w:rsidRPr="00FE3CB9">
        <w:t>Ovaj podatak je privremeni stečajni upravitelj dobio od g-dina Boštjana Mlinara iz Slovenije, koji obavlja tajničke poslove za sve tvrtke koje kao zakonski zastupnik ili vlasnik ima u Hrvatskoj g. Jacob Shpigel, kao što su ANNAPOLIS NEKRETNINE d.o.o., Novigrad, Rotonda 1, WILLA VIRIDIS d.o.o., Novigrad, Rotonda 1, MARINA FARMA d.o.o., Novigrad, Rotonda, KAŠTEL NEKRETNINE d.o.o., Novigrad, Rotonda, VENEZIA NEKRETNINE d.o.o., Novigrad, Mandrač 26, CIVITAS d.o.o., Novigrad, Mandrač 26.</w:t>
      </w:r>
    </w:p>
    <w:p w:rsidRDefault="00B472B1" w:rsidP="008F34AD" w:rsidR="008F34AD" w:rsidRPr="00FE3CB9">
      <w:pPr>
        <w:jc w:val="both"/>
      </w:pPr>
      <w:r w:rsidRPr="00FE3CB9">
        <w:tab/>
      </w:r>
      <w:r w:rsidR="008F34AD" w:rsidRPr="00FE3CB9">
        <w:t>Svim ovim firmama, kao i drugim gdje je vlasnik/suvlasnik g. Jacob Shpigel, namijenjena je ista sudbina: prestanak obavljanja djelatnosti kroz stečajni ili likvidacijski postupak, a već su brisane tvrtke KORANA NEKRETNINE d.o.o. i JASMIN d.o.o.</w:t>
      </w:r>
    </w:p>
    <w:p w:rsidRDefault="00B472B1" w:rsidP="008F34AD" w:rsidR="008F34AD" w:rsidRPr="00FE3CB9">
      <w:pPr>
        <w:jc w:val="both"/>
      </w:pPr>
      <w:r w:rsidRPr="00FE3CB9">
        <w:tab/>
      </w:r>
      <w:r w:rsidR="008F34AD" w:rsidRPr="00FE3CB9">
        <w:t>U postupku brisanja je i firma WILLA VIRIDIS d.o.o. iz Novigrada, Rotonda 1. jer je Trgovački sud u Pazinu, pod posl.br.11 St-873/2015-3, na zahtjev Financijske agencije RC Rijeka, od 12.studenog 2015.godine, za provedbu skraćenog postupka, dana 5.siječnja 2016.godine objavio oglas kojim se pozivaju vjerovnici koji imaju pravni interes da predlože otvaranje stečajnog postupka, a koji je rok istekao, pa je tvrtka sukladno zakonu u fazi brisanja.</w:t>
      </w:r>
    </w:p>
    <w:p w:rsidRDefault="00B472B1" w:rsidP="008F34AD" w:rsidR="008F34AD" w:rsidRPr="00FE3CB9">
      <w:pPr>
        <w:jc w:val="both"/>
      </w:pPr>
      <w:r w:rsidRPr="00FE3CB9">
        <w:tab/>
      </w:r>
      <w:r w:rsidR="008F34AD" w:rsidRPr="00FE3CB9">
        <w:t>Tvrtka WILLA VIRIDIS d.o.o. iz Novigrada, Rotonda 1.je jedini član društva DOLAND NEKRETNINE d.o.o., pa će ova tvrtka u vrijeme sastavljanja ovog izvješća ostati bez osnivača.</w:t>
      </w:r>
    </w:p>
    <w:p w:rsidRDefault="00B472B1" w:rsidP="008F34AD" w:rsidR="008F34AD" w:rsidRPr="00FE3CB9">
      <w:pPr>
        <w:jc w:val="both"/>
      </w:pPr>
      <w:r w:rsidRPr="00FE3CB9">
        <w:tab/>
      </w:r>
      <w:r w:rsidR="008F34AD" w:rsidRPr="00FE3CB9">
        <w:t>Knjigovodstvo za dužnika vodi tvrtka BILANCA d.o.o. iz  Umaga, A. Vivode 22.</w:t>
      </w:r>
    </w:p>
    <w:p w:rsidRDefault="00B472B1" w:rsidP="008F34AD" w:rsidR="00B472B1" w:rsidRPr="00FE3CB9">
      <w:pPr>
        <w:jc w:val="both"/>
        <w:rPr>
          <w:bCs/>
        </w:rPr>
      </w:pPr>
      <w:bookmarkStart w:name="_Toc332659682" w:id="4"/>
    </w:p>
    <w:p w:rsidRDefault="008F34AD" w:rsidP="008F34AD" w:rsidR="008F34AD" w:rsidRPr="00FE3CB9">
      <w:pPr>
        <w:jc w:val="both"/>
      </w:pPr>
      <w:r w:rsidRPr="00FE3CB9">
        <w:rPr>
          <w:bCs/>
        </w:rPr>
        <w:t>III</w:t>
      </w:r>
      <w:r w:rsidRPr="00FE3CB9">
        <w:rPr>
          <w:bCs/>
        </w:rPr>
        <w:tab/>
        <w:t>Analiza gospodarsko – financijskog stanja stečajnog dužnika</w:t>
      </w:r>
      <w:bookmarkEnd w:id="4"/>
    </w:p>
    <w:p w:rsidRDefault="008F34AD" w:rsidP="008F34AD" w:rsidR="008F34AD" w:rsidRPr="00FE3CB9"/>
    <w:p w:rsidRDefault="008F34AD" w:rsidP="008F34AD" w:rsidR="008F34AD" w:rsidRPr="00FE3CB9">
      <w:pPr>
        <w:numPr>
          <w:ilvl w:val="0"/>
          <w:numId w:val="7"/>
        </w:numPr>
        <w:rPr>
          <w:i/>
        </w:rPr>
      </w:pPr>
      <w:r w:rsidRPr="00FE3CB9">
        <w:rPr>
          <w:i/>
        </w:rPr>
        <w:t>Račun dobiti i gubitka</w:t>
      </w:r>
    </w:p>
    <w:p w:rsidRDefault="008F34AD" w:rsidP="008F34AD" w:rsidR="008F34AD" w:rsidRPr="00FE3CB9"/>
    <w:tbl>
      <w:tblPr>
        <w:tblW w:type="dxa" w:w="9214"/>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565"/>
        <w:gridCol w:w="3215"/>
        <w:gridCol w:w="1084"/>
        <w:gridCol w:w="1084"/>
        <w:gridCol w:w="998"/>
        <w:gridCol w:w="992"/>
        <w:gridCol w:w="1276"/>
      </w:tblGrid>
      <w:tr w:rsidTr="008F34AD" w:rsidR="008F34AD" w:rsidRPr="00FE3CB9">
        <w:tc>
          <w:tcPr>
            <w:tcW w:type="dxa" w:w="565"/>
            <w:tcBorders>
              <w:top w:space="0" w:sz="18" w:color="auto" w:val="single"/>
              <w:left w:space="0" w:sz="18" w:color="auto" w:val="single"/>
              <w:bottom w:space="0" w:sz="18" w:color="auto" w:val="single"/>
            </w:tcBorders>
          </w:tcPr>
          <w:p w:rsidRDefault="008F34AD" w:rsidP="008F34AD" w:rsidR="008F34AD" w:rsidRPr="00FE3CB9">
            <w:pPr>
              <w:jc w:val="center"/>
              <w:rPr>
                <w:lang w:eastAsia="en-US"/>
              </w:rPr>
            </w:pPr>
            <w:r w:rsidRPr="00FE3CB9">
              <w:rPr>
                <w:lang w:eastAsia="en-US"/>
              </w:rPr>
              <w:t>R.b.</w:t>
            </w:r>
          </w:p>
        </w:tc>
        <w:tc>
          <w:tcPr>
            <w:tcW w:type="dxa" w:w="3215"/>
            <w:tcBorders>
              <w:top w:space="0" w:sz="18" w:color="auto" w:val="single"/>
              <w:bottom w:space="0" w:sz="18" w:color="auto" w:val="single"/>
            </w:tcBorders>
          </w:tcPr>
          <w:p w:rsidRDefault="008F34AD" w:rsidP="008F34AD" w:rsidR="008F34AD" w:rsidRPr="00FE3CB9">
            <w:pPr>
              <w:jc w:val="center"/>
              <w:rPr>
                <w:lang w:eastAsia="en-US"/>
              </w:rPr>
            </w:pPr>
            <w:r w:rsidRPr="00FE3CB9">
              <w:rPr>
                <w:bCs/>
                <w:lang w:eastAsia="en-US"/>
              </w:rPr>
              <w:t>STAVKE PRIHODA I RASHODA</w:t>
            </w:r>
          </w:p>
        </w:tc>
        <w:tc>
          <w:tcPr>
            <w:tcW w:type="dxa" w:w="1084"/>
            <w:tcBorders>
              <w:top w:space="0" w:sz="18" w:color="auto" w:val="single"/>
              <w:bottom w:space="0" w:sz="18" w:color="auto" w:val="single"/>
            </w:tcBorders>
          </w:tcPr>
          <w:p w:rsidRDefault="008F34AD" w:rsidP="008F34AD" w:rsidR="008F34AD" w:rsidRPr="00FE3CB9">
            <w:pPr>
              <w:jc w:val="center"/>
              <w:rPr>
                <w:lang w:eastAsia="en-US"/>
              </w:rPr>
            </w:pPr>
            <w:r w:rsidRPr="00FE3CB9">
              <w:rPr>
                <w:lang w:eastAsia="en-US"/>
              </w:rPr>
              <w:t>2011.</w:t>
            </w:r>
          </w:p>
        </w:tc>
        <w:tc>
          <w:tcPr>
            <w:tcW w:type="dxa" w:w="1084"/>
            <w:tcBorders>
              <w:top w:space="0" w:sz="18" w:color="auto" w:val="single"/>
              <w:bottom w:space="0" w:sz="18" w:color="auto" w:val="single"/>
            </w:tcBorders>
          </w:tcPr>
          <w:p w:rsidRDefault="008F34AD" w:rsidP="008F34AD" w:rsidR="008F34AD" w:rsidRPr="00FE3CB9">
            <w:pPr>
              <w:jc w:val="center"/>
              <w:rPr>
                <w:lang w:eastAsia="en-US"/>
              </w:rPr>
            </w:pPr>
            <w:r w:rsidRPr="00FE3CB9">
              <w:rPr>
                <w:lang w:eastAsia="en-US"/>
              </w:rPr>
              <w:t>2012.</w:t>
            </w:r>
          </w:p>
        </w:tc>
        <w:tc>
          <w:tcPr>
            <w:tcW w:type="dxa" w:w="998"/>
            <w:tcBorders>
              <w:top w:space="0" w:sz="18" w:color="auto" w:val="single"/>
              <w:bottom w:space="0" w:sz="18" w:color="auto" w:val="single"/>
              <w:right w:space="0" w:sz="18" w:color="auto" w:val="single"/>
            </w:tcBorders>
          </w:tcPr>
          <w:p w:rsidRDefault="008F34AD" w:rsidP="008F34AD" w:rsidR="008F34AD" w:rsidRPr="00FE3CB9">
            <w:pPr>
              <w:jc w:val="center"/>
              <w:rPr>
                <w:lang w:eastAsia="en-US"/>
              </w:rPr>
            </w:pPr>
            <w:r w:rsidRPr="00FE3CB9">
              <w:rPr>
                <w:lang w:eastAsia="en-US"/>
              </w:rPr>
              <w:t>2013.</w:t>
            </w:r>
          </w:p>
        </w:tc>
        <w:tc>
          <w:tcPr>
            <w:tcW w:type="dxa" w:w="992"/>
            <w:tcBorders>
              <w:top w:space="0" w:sz="18" w:color="auto" w:val="single"/>
              <w:bottom w:space="0" w:sz="18" w:color="auto" w:val="single"/>
              <w:right w:space="0" w:sz="18" w:color="auto" w:val="single"/>
            </w:tcBorders>
          </w:tcPr>
          <w:p w:rsidRDefault="008F34AD" w:rsidP="008F34AD" w:rsidR="008F34AD" w:rsidRPr="00FE3CB9">
            <w:pPr>
              <w:jc w:val="center"/>
              <w:rPr>
                <w:lang w:eastAsia="en-US"/>
              </w:rPr>
            </w:pPr>
            <w:r w:rsidRPr="00FE3CB9">
              <w:rPr>
                <w:lang w:eastAsia="en-US"/>
              </w:rPr>
              <w:t>2014.</w:t>
            </w:r>
          </w:p>
        </w:tc>
        <w:tc>
          <w:tcPr>
            <w:tcW w:type="dxa" w:w="1276"/>
            <w:tcBorders>
              <w:top w:space="0" w:sz="18" w:color="auto" w:val="single"/>
              <w:bottom w:space="0" w:sz="18" w:color="auto" w:val="single"/>
              <w:right w:space="0" w:sz="18" w:color="auto" w:val="single"/>
            </w:tcBorders>
          </w:tcPr>
          <w:p w:rsidRDefault="008F34AD" w:rsidP="008F34AD" w:rsidR="008F34AD" w:rsidRPr="00FE3CB9">
            <w:pPr>
              <w:jc w:val="center"/>
              <w:rPr>
                <w:lang w:eastAsia="en-US"/>
              </w:rPr>
            </w:pPr>
            <w:r w:rsidRPr="00FE3CB9">
              <w:rPr>
                <w:lang w:eastAsia="en-US"/>
              </w:rPr>
              <w:t>2015.</w:t>
            </w:r>
          </w:p>
        </w:tc>
      </w:tr>
      <w:tr w:rsidTr="008F34AD" w:rsidR="008F34AD" w:rsidRPr="00FE3CB9">
        <w:tc>
          <w:tcPr>
            <w:tcW w:type="dxa" w:w="565"/>
            <w:tcBorders>
              <w:top w:space="0" w:sz="18" w:color="auto" w:val="single"/>
              <w:left w:space="0" w:sz="18" w:color="auto" w:val="single"/>
              <w:bottom w:space="0" w:sz="18" w:color="auto" w:val="single"/>
            </w:tcBorders>
          </w:tcPr>
          <w:p w:rsidRDefault="008F34AD" w:rsidP="008F34AD" w:rsidR="008F34AD" w:rsidRPr="00FE3CB9">
            <w:pPr>
              <w:jc w:val="center"/>
              <w:rPr>
                <w:bCs/>
                <w:lang w:eastAsia="en-US"/>
              </w:rPr>
            </w:pPr>
            <w:r w:rsidRPr="00FE3CB9">
              <w:rPr>
                <w:bCs/>
                <w:lang w:eastAsia="en-US"/>
              </w:rPr>
              <w:t>1.</w:t>
            </w:r>
          </w:p>
        </w:tc>
        <w:tc>
          <w:tcPr>
            <w:tcW w:type="dxa" w:w="3215"/>
            <w:tcBorders>
              <w:top w:space="0" w:sz="18" w:color="auto" w:val="single"/>
              <w:bottom w:space="0" w:sz="18" w:color="auto" w:val="single"/>
            </w:tcBorders>
          </w:tcPr>
          <w:p w:rsidRDefault="008F34AD" w:rsidP="008F34AD" w:rsidR="008F34AD" w:rsidRPr="00FE3CB9">
            <w:pPr>
              <w:jc w:val="center"/>
              <w:rPr>
                <w:bCs/>
                <w:lang w:eastAsia="en-US"/>
              </w:rPr>
            </w:pPr>
            <w:r w:rsidRPr="00FE3CB9">
              <w:rPr>
                <w:bCs/>
                <w:lang w:eastAsia="en-US"/>
              </w:rPr>
              <w:t>2.</w:t>
            </w:r>
          </w:p>
        </w:tc>
        <w:tc>
          <w:tcPr>
            <w:tcW w:type="dxa" w:w="1084"/>
            <w:tcBorders>
              <w:top w:space="0" w:sz="18" w:color="auto" w:val="single"/>
              <w:bottom w:space="0" w:sz="18" w:color="auto" w:val="single"/>
            </w:tcBorders>
          </w:tcPr>
          <w:p w:rsidRDefault="008F34AD" w:rsidP="008F34AD" w:rsidR="008F34AD" w:rsidRPr="00FE3CB9">
            <w:pPr>
              <w:jc w:val="center"/>
              <w:rPr>
                <w:bCs/>
                <w:lang w:eastAsia="en-US"/>
              </w:rPr>
            </w:pPr>
            <w:r w:rsidRPr="00FE3CB9">
              <w:rPr>
                <w:bCs/>
                <w:lang w:eastAsia="en-US"/>
              </w:rPr>
              <w:t>3.</w:t>
            </w:r>
          </w:p>
        </w:tc>
        <w:tc>
          <w:tcPr>
            <w:tcW w:type="dxa" w:w="1084"/>
            <w:tcBorders>
              <w:top w:space="0" w:sz="18" w:color="auto" w:val="single"/>
              <w:bottom w:space="0" w:sz="18" w:color="auto" w:val="single"/>
            </w:tcBorders>
          </w:tcPr>
          <w:p w:rsidRDefault="008F34AD" w:rsidP="008F34AD" w:rsidR="008F34AD" w:rsidRPr="00FE3CB9">
            <w:pPr>
              <w:jc w:val="center"/>
              <w:rPr>
                <w:bCs/>
                <w:lang w:eastAsia="en-US"/>
              </w:rPr>
            </w:pPr>
            <w:r w:rsidRPr="00FE3CB9">
              <w:rPr>
                <w:bCs/>
                <w:lang w:eastAsia="en-US"/>
              </w:rPr>
              <w:t>4.</w:t>
            </w:r>
          </w:p>
        </w:tc>
        <w:tc>
          <w:tcPr>
            <w:tcW w:type="dxa" w:w="998"/>
            <w:tcBorders>
              <w:top w:space="0" w:sz="18" w:color="auto" w:val="single"/>
              <w:bottom w:space="0" w:sz="18" w:color="auto" w:val="single"/>
              <w:right w:space="0" w:sz="18" w:color="auto" w:val="single"/>
            </w:tcBorders>
          </w:tcPr>
          <w:p w:rsidRDefault="008F34AD" w:rsidP="008F34AD" w:rsidR="008F34AD" w:rsidRPr="00FE3CB9">
            <w:pPr>
              <w:jc w:val="center"/>
              <w:rPr>
                <w:bCs/>
                <w:lang w:eastAsia="en-US"/>
              </w:rPr>
            </w:pPr>
            <w:r w:rsidRPr="00FE3CB9">
              <w:rPr>
                <w:bCs/>
                <w:lang w:eastAsia="en-US"/>
              </w:rPr>
              <w:t>5.</w:t>
            </w:r>
          </w:p>
        </w:tc>
        <w:tc>
          <w:tcPr>
            <w:tcW w:type="dxa" w:w="992"/>
            <w:tcBorders>
              <w:top w:space="0" w:sz="18" w:color="auto" w:val="single"/>
              <w:bottom w:space="0" w:sz="18" w:color="auto" w:val="single"/>
              <w:right w:space="0" w:sz="18" w:color="auto" w:val="single"/>
            </w:tcBorders>
          </w:tcPr>
          <w:p w:rsidRDefault="008F34AD" w:rsidP="008F34AD" w:rsidR="008F34AD" w:rsidRPr="00FE3CB9">
            <w:pPr>
              <w:jc w:val="center"/>
              <w:rPr>
                <w:bCs/>
                <w:lang w:eastAsia="en-US"/>
              </w:rPr>
            </w:pPr>
            <w:r w:rsidRPr="00FE3CB9">
              <w:rPr>
                <w:bCs/>
                <w:lang w:eastAsia="en-US"/>
              </w:rPr>
              <w:t>6.</w:t>
            </w:r>
          </w:p>
        </w:tc>
        <w:tc>
          <w:tcPr>
            <w:tcW w:type="dxa" w:w="1276"/>
            <w:tcBorders>
              <w:top w:space="0" w:sz="18" w:color="auto" w:val="single"/>
              <w:bottom w:space="0" w:sz="18" w:color="auto" w:val="single"/>
              <w:right w:space="0" w:sz="18" w:color="auto" w:val="single"/>
            </w:tcBorders>
          </w:tcPr>
          <w:p w:rsidRDefault="008F34AD" w:rsidP="008F34AD" w:rsidR="008F34AD" w:rsidRPr="00FE3CB9">
            <w:pPr>
              <w:jc w:val="center"/>
              <w:rPr>
                <w:bCs/>
                <w:lang w:eastAsia="en-US"/>
              </w:rPr>
            </w:pPr>
            <w:r w:rsidRPr="00FE3CB9">
              <w:rPr>
                <w:bCs/>
                <w:lang w:eastAsia="en-US"/>
              </w:rPr>
              <w:t>7.</w:t>
            </w:r>
          </w:p>
        </w:tc>
      </w:tr>
      <w:tr w:rsidTr="008F34AD" w:rsidR="008F34AD" w:rsidRPr="00FE3CB9">
        <w:tc>
          <w:tcPr>
            <w:tcW w:type="dxa" w:w="565"/>
            <w:tcBorders>
              <w:top w:space="0" w:sz="18" w:color="auto" w:val="single"/>
              <w:left w:space="0" w:sz="18" w:color="auto" w:val="single"/>
            </w:tcBorders>
          </w:tcPr>
          <w:p w:rsidRDefault="008F34AD" w:rsidP="008F34AD" w:rsidR="008F34AD" w:rsidRPr="00FE3CB9">
            <w:pPr>
              <w:jc w:val="center"/>
              <w:rPr>
                <w:lang w:eastAsia="en-US"/>
              </w:rPr>
            </w:pPr>
            <w:r w:rsidRPr="00FE3CB9">
              <w:rPr>
                <w:lang w:eastAsia="en-US"/>
              </w:rPr>
              <w:t>1.</w:t>
            </w:r>
          </w:p>
        </w:tc>
        <w:tc>
          <w:tcPr>
            <w:tcW w:type="dxa" w:w="3215"/>
            <w:tcBorders>
              <w:top w:space="0" w:sz="18" w:color="auto" w:val="single"/>
            </w:tcBorders>
          </w:tcPr>
          <w:p w:rsidRDefault="008F34AD" w:rsidP="008F34AD" w:rsidR="008F34AD" w:rsidRPr="00FE3CB9">
            <w:pPr>
              <w:rPr>
                <w:lang w:eastAsia="en-US"/>
              </w:rPr>
            </w:pPr>
            <w:r w:rsidRPr="00FE3CB9">
              <w:rPr>
                <w:lang w:eastAsia="en-US"/>
              </w:rPr>
              <w:t>A. Poslovni prihodi</w:t>
            </w:r>
          </w:p>
        </w:tc>
        <w:tc>
          <w:tcPr>
            <w:tcW w:type="dxa" w:w="1084"/>
            <w:tcBorders>
              <w:top w:space="0" w:sz="18" w:color="auto" w:val="single"/>
            </w:tcBorders>
          </w:tcPr>
          <w:p w:rsidRDefault="008F34AD" w:rsidP="008F34AD" w:rsidR="008F34AD" w:rsidRPr="00FE3CB9">
            <w:pPr>
              <w:numPr>
                <w:ilvl w:val="12"/>
                <w:numId w:val="0"/>
              </w:numPr>
              <w:jc w:val="right"/>
              <w:rPr>
                <w:lang w:eastAsia="en-US"/>
              </w:rPr>
            </w:pPr>
            <w:r w:rsidRPr="00FE3CB9">
              <w:rPr>
                <w:lang w:eastAsia="en-US"/>
              </w:rPr>
              <w:t>0</w:t>
            </w:r>
          </w:p>
        </w:tc>
        <w:tc>
          <w:tcPr>
            <w:tcW w:type="dxa" w:w="1084"/>
            <w:tcBorders>
              <w:top w:space="0" w:sz="18" w:color="auto" w:val="single"/>
            </w:tcBorders>
          </w:tcPr>
          <w:p w:rsidRDefault="008F34AD" w:rsidP="008F34AD" w:rsidR="008F34AD" w:rsidRPr="00FE3CB9">
            <w:pPr>
              <w:numPr>
                <w:ilvl w:val="12"/>
                <w:numId w:val="0"/>
              </w:numPr>
              <w:jc w:val="right"/>
              <w:rPr>
                <w:lang w:eastAsia="en-US"/>
              </w:rPr>
            </w:pPr>
            <w:r w:rsidRPr="00FE3CB9">
              <w:rPr>
                <w:lang w:eastAsia="en-US"/>
              </w:rPr>
              <w:t>78.086</w:t>
            </w:r>
          </w:p>
        </w:tc>
        <w:tc>
          <w:tcPr>
            <w:tcW w:type="dxa" w:w="998"/>
            <w:tcBorders>
              <w:top w:space="0" w:sz="18" w:color="auto" w:val="single"/>
              <w:right w:space="0" w:sz="18" w:color="auto" w:val="single"/>
            </w:tcBorders>
          </w:tcPr>
          <w:p w:rsidRDefault="008F34AD" w:rsidP="008F34AD" w:rsidR="008F34AD" w:rsidRPr="00FE3CB9">
            <w:pPr>
              <w:numPr>
                <w:ilvl w:val="12"/>
                <w:numId w:val="0"/>
              </w:numPr>
              <w:jc w:val="right"/>
              <w:rPr>
                <w:lang w:eastAsia="en-US"/>
              </w:rPr>
            </w:pPr>
            <w:r w:rsidRPr="00FE3CB9">
              <w:rPr>
                <w:lang w:eastAsia="en-US"/>
              </w:rPr>
              <w:t>0</w:t>
            </w:r>
          </w:p>
        </w:tc>
        <w:tc>
          <w:tcPr>
            <w:tcW w:type="dxa" w:w="992"/>
            <w:tcBorders>
              <w:top w:space="0" w:sz="18" w:color="auto" w:val="single"/>
              <w:right w:space="0" w:sz="18" w:color="auto" w:val="single"/>
            </w:tcBorders>
          </w:tcPr>
          <w:p w:rsidRDefault="008F34AD" w:rsidP="008F34AD" w:rsidR="008F34AD" w:rsidRPr="00FE3CB9">
            <w:pPr>
              <w:numPr>
                <w:ilvl w:val="12"/>
                <w:numId w:val="0"/>
              </w:numPr>
              <w:jc w:val="right"/>
              <w:rPr>
                <w:lang w:eastAsia="en-US"/>
              </w:rPr>
            </w:pPr>
            <w:r w:rsidRPr="00FE3CB9">
              <w:rPr>
                <w:lang w:eastAsia="en-US"/>
              </w:rPr>
              <w:t>0</w:t>
            </w:r>
          </w:p>
        </w:tc>
        <w:tc>
          <w:tcPr>
            <w:tcW w:type="dxa" w:w="1276"/>
            <w:tcBorders>
              <w:top w:space="0" w:sz="18" w:color="auto" w:val="single"/>
              <w:right w:space="0" w:sz="18" w:color="auto" w:val="single"/>
            </w:tcBorders>
          </w:tcPr>
          <w:p w:rsidRDefault="008F34AD" w:rsidP="008F34AD" w:rsidR="008F34AD" w:rsidRPr="00FE3CB9">
            <w:pPr>
              <w:numPr>
                <w:ilvl w:val="12"/>
                <w:numId w:val="0"/>
              </w:numPr>
              <w:jc w:val="right"/>
              <w:rPr>
                <w:lang w:eastAsia="en-US"/>
              </w:rPr>
            </w:pPr>
            <w:r w:rsidRPr="00FE3CB9">
              <w:rPr>
                <w:lang w:eastAsia="en-US"/>
              </w:rPr>
              <w:t>0</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2.</w:t>
            </w:r>
          </w:p>
        </w:tc>
        <w:tc>
          <w:tcPr>
            <w:tcW w:type="dxa" w:w="3215"/>
          </w:tcPr>
          <w:p w:rsidRDefault="008F34AD" w:rsidP="008F34AD" w:rsidR="008F34AD" w:rsidRPr="00FE3CB9">
            <w:pPr>
              <w:rPr>
                <w:lang w:eastAsia="en-US"/>
              </w:rPr>
            </w:pPr>
            <w:r w:rsidRPr="00FE3CB9">
              <w:rPr>
                <w:lang w:eastAsia="en-US"/>
              </w:rPr>
              <w:t>B. Poslovni rashodi</w:t>
            </w:r>
          </w:p>
        </w:tc>
        <w:tc>
          <w:tcPr>
            <w:tcW w:type="dxa" w:w="1084"/>
          </w:tcPr>
          <w:p w:rsidRDefault="008F34AD" w:rsidP="008F34AD" w:rsidR="008F34AD" w:rsidRPr="00FE3CB9">
            <w:pPr>
              <w:numPr>
                <w:ilvl w:val="12"/>
                <w:numId w:val="0"/>
              </w:numPr>
              <w:jc w:val="right"/>
              <w:rPr>
                <w:bCs/>
                <w:lang w:eastAsia="en-US"/>
              </w:rPr>
            </w:pPr>
            <w:r w:rsidRPr="00FE3CB9">
              <w:rPr>
                <w:bCs/>
                <w:lang w:eastAsia="en-US"/>
              </w:rPr>
              <w:t>63.379</w:t>
            </w:r>
          </w:p>
        </w:tc>
        <w:tc>
          <w:tcPr>
            <w:tcW w:type="dxa" w:w="1084"/>
          </w:tcPr>
          <w:p w:rsidRDefault="008F34AD" w:rsidP="008F34AD" w:rsidR="008F34AD" w:rsidRPr="00FE3CB9">
            <w:pPr>
              <w:numPr>
                <w:ilvl w:val="12"/>
                <w:numId w:val="0"/>
              </w:numPr>
              <w:jc w:val="right"/>
              <w:rPr>
                <w:bCs/>
                <w:lang w:eastAsia="en-US"/>
              </w:rPr>
            </w:pPr>
            <w:r w:rsidRPr="00FE3CB9">
              <w:rPr>
                <w:bCs/>
                <w:lang w:eastAsia="en-US"/>
              </w:rPr>
              <w:t>74.072</w:t>
            </w:r>
          </w:p>
        </w:tc>
        <w:tc>
          <w:tcPr>
            <w:tcW w:type="dxa" w:w="998"/>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45.331</w:t>
            </w:r>
          </w:p>
        </w:tc>
        <w:tc>
          <w:tcPr>
            <w:tcW w:type="dxa" w:w="992"/>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49883</w:t>
            </w:r>
          </w:p>
        </w:tc>
        <w:tc>
          <w:tcPr>
            <w:tcW w:type="dxa" w:w="1276"/>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8.421</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p>
        </w:tc>
        <w:tc>
          <w:tcPr>
            <w:tcW w:type="dxa" w:w="3215"/>
          </w:tcPr>
          <w:p w:rsidRDefault="008F34AD" w:rsidP="008F34AD" w:rsidR="008F34AD" w:rsidRPr="00FE3CB9">
            <w:pPr>
              <w:rPr>
                <w:lang w:eastAsia="en-US"/>
              </w:rPr>
            </w:pPr>
            <w:r w:rsidRPr="00FE3CB9">
              <w:rPr>
                <w:lang w:eastAsia="en-US"/>
              </w:rPr>
              <w:t xml:space="preserve">    Materijalni troškovi</w:t>
            </w:r>
          </w:p>
        </w:tc>
        <w:tc>
          <w:tcPr>
            <w:tcW w:type="dxa" w:w="1084"/>
          </w:tcPr>
          <w:p w:rsidRDefault="008F34AD" w:rsidP="008F34AD" w:rsidR="008F34AD" w:rsidRPr="00FE3CB9">
            <w:pPr>
              <w:numPr>
                <w:ilvl w:val="12"/>
                <w:numId w:val="0"/>
              </w:numPr>
              <w:jc w:val="right"/>
              <w:rPr>
                <w:bCs/>
                <w:lang w:eastAsia="en-US"/>
              </w:rPr>
            </w:pPr>
            <w:r w:rsidRPr="00FE3CB9">
              <w:rPr>
                <w:bCs/>
                <w:lang w:eastAsia="en-US"/>
              </w:rPr>
              <w:t>59.997</w:t>
            </w:r>
          </w:p>
        </w:tc>
        <w:tc>
          <w:tcPr>
            <w:tcW w:type="dxa" w:w="1084"/>
          </w:tcPr>
          <w:p w:rsidRDefault="008F34AD" w:rsidP="008F34AD" w:rsidR="008F34AD" w:rsidRPr="00FE3CB9">
            <w:pPr>
              <w:numPr>
                <w:ilvl w:val="12"/>
                <w:numId w:val="0"/>
              </w:numPr>
              <w:jc w:val="right"/>
              <w:rPr>
                <w:bCs/>
                <w:lang w:eastAsia="en-US"/>
              </w:rPr>
            </w:pPr>
            <w:r w:rsidRPr="00FE3CB9">
              <w:rPr>
                <w:bCs/>
                <w:lang w:eastAsia="en-US"/>
              </w:rPr>
              <w:t>63.567</w:t>
            </w:r>
          </w:p>
        </w:tc>
        <w:tc>
          <w:tcPr>
            <w:tcW w:type="dxa" w:w="998"/>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35.250</w:t>
            </w:r>
          </w:p>
        </w:tc>
        <w:tc>
          <w:tcPr>
            <w:tcW w:type="dxa" w:w="992"/>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23756</w:t>
            </w:r>
          </w:p>
        </w:tc>
        <w:tc>
          <w:tcPr>
            <w:tcW w:type="dxa" w:w="1276"/>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8.123</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3.</w:t>
            </w:r>
          </w:p>
        </w:tc>
        <w:tc>
          <w:tcPr>
            <w:tcW w:type="dxa" w:w="3215"/>
          </w:tcPr>
          <w:p w:rsidRDefault="008F34AD" w:rsidP="008F34AD" w:rsidR="008F34AD" w:rsidRPr="00FE3CB9">
            <w:pPr>
              <w:rPr>
                <w:lang w:eastAsia="en-US"/>
              </w:rPr>
            </w:pPr>
            <w:r w:rsidRPr="00FE3CB9">
              <w:rPr>
                <w:lang w:eastAsia="en-US"/>
              </w:rPr>
              <w:t>C. Financijski prihodi</w:t>
            </w:r>
          </w:p>
        </w:tc>
        <w:tc>
          <w:tcPr>
            <w:tcW w:type="dxa" w:w="1084"/>
          </w:tcPr>
          <w:p w:rsidRDefault="008F34AD" w:rsidP="008F34AD" w:rsidR="008F34AD" w:rsidRPr="00FE3CB9">
            <w:pPr>
              <w:numPr>
                <w:ilvl w:val="12"/>
                <w:numId w:val="0"/>
              </w:numPr>
              <w:jc w:val="right"/>
              <w:rPr>
                <w:lang w:eastAsia="en-US"/>
              </w:rPr>
            </w:pPr>
            <w:r w:rsidRPr="00FE3CB9">
              <w:rPr>
                <w:lang w:eastAsia="en-US"/>
              </w:rPr>
              <w:t>0</w:t>
            </w:r>
          </w:p>
        </w:tc>
        <w:tc>
          <w:tcPr>
            <w:tcW w:type="dxa" w:w="1084"/>
          </w:tcPr>
          <w:p w:rsidRDefault="008F34AD" w:rsidP="008F34AD" w:rsidR="008F34AD" w:rsidRPr="00FE3CB9">
            <w:pPr>
              <w:numPr>
                <w:ilvl w:val="12"/>
                <w:numId w:val="0"/>
              </w:numPr>
              <w:jc w:val="right"/>
              <w:rPr>
                <w:lang w:eastAsia="en-US"/>
              </w:rPr>
            </w:pPr>
            <w:r w:rsidRPr="00FE3CB9">
              <w:rPr>
                <w:lang w:eastAsia="en-US"/>
              </w:rPr>
              <w:t>0</w:t>
            </w:r>
          </w:p>
        </w:tc>
        <w:tc>
          <w:tcPr>
            <w:tcW w:type="dxa" w:w="998"/>
            <w:tcBorders>
              <w:right w:space="0" w:sz="18" w:color="auto" w:val="single"/>
            </w:tcBorders>
          </w:tcPr>
          <w:p w:rsidRDefault="008F34AD" w:rsidP="008F34AD" w:rsidR="008F34AD" w:rsidRPr="00FE3CB9">
            <w:pPr>
              <w:numPr>
                <w:ilvl w:val="12"/>
                <w:numId w:val="0"/>
              </w:numPr>
              <w:jc w:val="right"/>
              <w:rPr>
                <w:lang w:eastAsia="en-US"/>
              </w:rPr>
            </w:pPr>
            <w:r w:rsidRPr="00FE3CB9">
              <w:rPr>
                <w:lang w:eastAsia="en-US"/>
              </w:rPr>
              <w:t>0</w:t>
            </w:r>
          </w:p>
        </w:tc>
        <w:tc>
          <w:tcPr>
            <w:tcW w:type="dxa" w:w="992"/>
            <w:tcBorders>
              <w:right w:space="0" w:sz="18" w:color="auto" w:val="single"/>
            </w:tcBorders>
          </w:tcPr>
          <w:p w:rsidRDefault="008F34AD" w:rsidP="008F34AD" w:rsidR="008F34AD" w:rsidRPr="00FE3CB9">
            <w:pPr>
              <w:numPr>
                <w:ilvl w:val="12"/>
                <w:numId w:val="0"/>
              </w:numPr>
              <w:jc w:val="right"/>
              <w:rPr>
                <w:lang w:eastAsia="en-US"/>
              </w:rPr>
            </w:pPr>
            <w:r w:rsidRPr="00FE3CB9">
              <w:rPr>
                <w:lang w:eastAsia="en-US"/>
              </w:rPr>
              <w:t>0</w:t>
            </w:r>
          </w:p>
        </w:tc>
        <w:tc>
          <w:tcPr>
            <w:tcW w:type="dxa" w:w="1276"/>
            <w:tcBorders>
              <w:right w:space="0" w:sz="18" w:color="auto" w:val="single"/>
            </w:tcBorders>
          </w:tcPr>
          <w:p w:rsidRDefault="008F34AD" w:rsidP="008F34AD" w:rsidR="008F34AD" w:rsidRPr="00FE3CB9">
            <w:pPr>
              <w:numPr>
                <w:ilvl w:val="12"/>
                <w:numId w:val="0"/>
              </w:numPr>
              <w:jc w:val="right"/>
              <w:rPr>
                <w:lang w:eastAsia="en-US"/>
              </w:rPr>
            </w:pPr>
            <w:r w:rsidRPr="00FE3CB9">
              <w:rPr>
                <w:lang w:eastAsia="en-US"/>
              </w:rPr>
              <w:t>0</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4.</w:t>
            </w:r>
          </w:p>
        </w:tc>
        <w:tc>
          <w:tcPr>
            <w:tcW w:type="dxa" w:w="3215"/>
          </w:tcPr>
          <w:p w:rsidRDefault="008F34AD" w:rsidP="008F34AD" w:rsidR="008F34AD" w:rsidRPr="00FE3CB9">
            <w:pPr>
              <w:rPr>
                <w:lang w:eastAsia="en-US"/>
              </w:rPr>
            </w:pPr>
            <w:r w:rsidRPr="00FE3CB9">
              <w:rPr>
                <w:lang w:eastAsia="en-US"/>
              </w:rPr>
              <w:t>D. Financijski rashodi</w:t>
            </w:r>
          </w:p>
        </w:tc>
        <w:tc>
          <w:tcPr>
            <w:tcW w:type="dxa" w:w="1084"/>
          </w:tcPr>
          <w:p w:rsidRDefault="008F34AD" w:rsidP="008F34AD" w:rsidR="008F34AD" w:rsidRPr="00FE3CB9">
            <w:pPr>
              <w:numPr>
                <w:ilvl w:val="12"/>
                <w:numId w:val="0"/>
              </w:numPr>
              <w:jc w:val="right"/>
              <w:rPr>
                <w:bCs/>
                <w:lang w:eastAsia="en-US"/>
              </w:rPr>
            </w:pPr>
            <w:r w:rsidRPr="00FE3CB9">
              <w:rPr>
                <w:bCs/>
                <w:lang w:eastAsia="en-US"/>
              </w:rPr>
              <w:t>1.795</w:t>
            </w:r>
          </w:p>
        </w:tc>
        <w:tc>
          <w:tcPr>
            <w:tcW w:type="dxa" w:w="1084"/>
          </w:tcPr>
          <w:p w:rsidRDefault="008F34AD" w:rsidP="008F34AD" w:rsidR="008F34AD" w:rsidRPr="00FE3CB9">
            <w:pPr>
              <w:numPr>
                <w:ilvl w:val="12"/>
                <w:numId w:val="0"/>
              </w:numPr>
              <w:jc w:val="right"/>
              <w:rPr>
                <w:bCs/>
                <w:lang w:eastAsia="en-US"/>
              </w:rPr>
            </w:pPr>
            <w:r w:rsidRPr="00FE3CB9">
              <w:rPr>
                <w:bCs/>
                <w:lang w:eastAsia="en-US"/>
              </w:rPr>
              <w:t>860</w:t>
            </w:r>
          </w:p>
        </w:tc>
        <w:tc>
          <w:tcPr>
            <w:tcW w:type="dxa" w:w="998"/>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0</w:t>
            </w:r>
          </w:p>
        </w:tc>
        <w:tc>
          <w:tcPr>
            <w:tcW w:type="dxa" w:w="992"/>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0</w:t>
            </w:r>
          </w:p>
        </w:tc>
        <w:tc>
          <w:tcPr>
            <w:tcW w:type="dxa" w:w="1276"/>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2.820.085</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5.</w:t>
            </w:r>
          </w:p>
        </w:tc>
        <w:tc>
          <w:tcPr>
            <w:tcW w:type="dxa" w:w="3215"/>
          </w:tcPr>
          <w:p w:rsidRDefault="008F34AD" w:rsidP="008F34AD" w:rsidR="008F34AD" w:rsidRPr="00FE3CB9">
            <w:pPr>
              <w:rPr>
                <w:lang w:eastAsia="en-US"/>
              </w:rPr>
            </w:pPr>
            <w:r w:rsidRPr="00FE3CB9">
              <w:rPr>
                <w:lang w:eastAsia="en-US"/>
              </w:rPr>
              <w:t>E. Izvanredni prihodi</w:t>
            </w:r>
          </w:p>
        </w:tc>
        <w:tc>
          <w:tcPr>
            <w:tcW w:type="dxa" w:w="1084"/>
          </w:tcPr>
          <w:p w:rsidRDefault="008F34AD" w:rsidP="008F34AD" w:rsidR="008F34AD" w:rsidRPr="00FE3CB9">
            <w:pPr>
              <w:jc w:val="right"/>
              <w:rPr>
                <w:lang w:eastAsia="en-US"/>
              </w:rPr>
            </w:pPr>
            <w:r w:rsidRPr="00FE3CB9">
              <w:rPr>
                <w:lang w:eastAsia="en-US"/>
              </w:rPr>
              <w:t>0</w:t>
            </w:r>
          </w:p>
        </w:tc>
        <w:tc>
          <w:tcPr>
            <w:tcW w:type="dxa" w:w="1084"/>
          </w:tcPr>
          <w:p w:rsidRDefault="008F34AD" w:rsidP="008F34AD" w:rsidR="008F34AD" w:rsidRPr="00FE3CB9">
            <w:pPr>
              <w:jc w:val="right"/>
              <w:rPr>
                <w:lang w:eastAsia="en-US"/>
              </w:rPr>
            </w:pPr>
            <w:r w:rsidRPr="00FE3CB9">
              <w:rPr>
                <w:lang w:eastAsia="en-US"/>
              </w:rPr>
              <w:t>0</w:t>
            </w:r>
          </w:p>
        </w:tc>
        <w:tc>
          <w:tcPr>
            <w:tcW w:type="dxa" w:w="998"/>
            <w:tcBorders>
              <w:right w:space="0" w:sz="18" w:color="auto" w:val="single"/>
            </w:tcBorders>
          </w:tcPr>
          <w:p w:rsidRDefault="008F34AD" w:rsidP="008F34AD" w:rsidR="008F34AD" w:rsidRPr="00FE3CB9">
            <w:pPr>
              <w:jc w:val="right"/>
              <w:rPr>
                <w:lang w:eastAsia="en-US"/>
              </w:rPr>
            </w:pPr>
            <w:r w:rsidRPr="00FE3CB9">
              <w:rPr>
                <w:lang w:eastAsia="en-US"/>
              </w:rPr>
              <w:t>0</w:t>
            </w:r>
          </w:p>
        </w:tc>
        <w:tc>
          <w:tcPr>
            <w:tcW w:type="dxa" w:w="992"/>
            <w:tcBorders>
              <w:right w:space="0" w:sz="18" w:color="auto" w:val="single"/>
            </w:tcBorders>
          </w:tcPr>
          <w:p w:rsidRDefault="008F34AD" w:rsidP="008F34AD" w:rsidR="008F34AD" w:rsidRPr="00FE3CB9">
            <w:pPr>
              <w:jc w:val="right"/>
              <w:rPr>
                <w:lang w:eastAsia="en-US"/>
              </w:rPr>
            </w:pPr>
            <w:r w:rsidRPr="00FE3CB9">
              <w:rPr>
                <w:lang w:eastAsia="en-US"/>
              </w:rPr>
              <w:t>0</w:t>
            </w:r>
          </w:p>
        </w:tc>
        <w:tc>
          <w:tcPr>
            <w:tcW w:type="dxa" w:w="1276"/>
            <w:tcBorders>
              <w:right w:space="0" w:sz="18" w:color="auto" w:val="single"/>
            </w:tcBorders>
          </w:tcPr>
          <w:p w:rsidRDefault="008F34AD" w:rsidP="008F34AD" w:rsidR="008F34AD" w:rsidRPr="00FE3CB9">
            <w:pPr>
              <w:jc w:val="right"/>
              <w:rPr>
                <w:lang w:eastAsia="en-US"/>
              </w:rPr>
            </w:pPr>
            <w:r w:rsidRPr="00FE3CB9">
              <w:rPr>
                <w:lang w:eastAsia="en-US"/>
              </w:rPr>
              <w:t>0</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6.</w:t>
            </w:r>
          </w:p>
        </w:tc>
        <w:tc>
          <w:tcPr>
            <w:tcW w:type="dxa" w:w="3215"/>
          </w:tcPr>
          <w:p w:rsidRDefault="008F34AD" w:rsidP="008F34AD" w:rsidR="008F34AD" w:rsidRPr="00FE3CB9">
            <w:pPr>
              <w:rPr>
                <w:lang w:eastAsia="en-US"/>
              </w:rPr>
            </w:pPr>
            <w:r w:rsidRPr="00FE3CB9">
              <w:rPr>
                <w:lang w:eastAsia="en-US"/>
              </w:rPr>
              <w:t>F. Izvanredni rashodi</w:t>
            </w:r>
          </w:p>
        </w:tc>
        <w:tc>
          <w:tcPr>
            <w:tcW w:type="dxa" w:w="1084"/>
          </w:tcPr>
          <w:p w:rsidRDefault="008F34AD" w:rsidP="008F34AD" w:rsidR="008F34AD" w:rsidRPr="00FE3CB9">
            <w:pPr>
              <w:jc w:val="right"/>
              <w:rPr>
                <w:lang w:eastAsia="en-US"/>
              </w:rPr>
            </w:pPr>
            <w:r w:rsidRPr="00FE3CB9">
              <w:rPr>
                <w:lang w:eastAsia="en-US"/>
              </w:rPr>
              <w:t>0</w:t>
            </w:r>
          </w:p>
        </w:tc>
        <w:tc>
          <w:tcPr>
            <w:tcW w:type="dxa" w:w="1084"/>
          </w:tcPr>
          <w:p w:rsidRDefault="008F34AD" w:rsidP="008F34AD" w:rsidR="008F34AD" w:rsidRPr="00FE3CB9">
            <w:pPr>
              <w:jc w:val="right"/>
              <w:rPr>
                <w:lang w:eastAsia="en-US"/>
              </w:rPr>
            </w:pPr>
            <w:r w:rsidRPr="00FE3CB9">
              <w:rPr>
                <w:lang w:eastAsia="en-US"/>
              </w:rPr>
              <w:t>0</w:t>
            </w:r>
          </w:p>
        </w:tc>
        <w:tc>
          <w:tcPr>
            <w:tcW w:type="dxa" w:w="998"/>
            <w:tcBorders>
              <w:right w:space="0" w:sz="18" w:color="auto" w:val="single"/>
            </w:tcBorders>
          </w:tcPr>
          <w:p w:rsidRDefault="008F34AD" w:rsidP="008F34AD" w:rsidR="008F34AD" w:rsidRPr="00FE3CB9">
            <w:pPr>
              <w:jc w:val="right"/>
              <w:rPr>
                <w:lang w:eastAsia="en-US"/>
              </w:rPr>
            </w:pPr>
            <w:r w:rsidRPr="00FE3CB9">
              <w:rPr>
                <w:lang w:eastAsia="en-US"/>
              </w:rPr>
              <w:t>0</w:t>
            </w:r>
          </w:p>
        </w:tc>
        <w:tc>
          <w:tcPr>
            <w:tcW w:type="dxa" w:w="992"/>
            <w:tcBorders>
              <w:right w:space="0" w:sz="18" w:color="auto" w:val="single"/>
            </w:tcBorders>
          </w:tcPr>
          <w:p w:rsidRDefault="008F34AD" w:rsidP="008F34AD" w:rsidR="008F34AD" w:rsidRPr="00FE3CB9">
            <w:pPr>
              <w:jc w:val="right"/>
              <w:rPr>
                <w:lang w:eastAsia="en-US"/>
              </w:rPr>
            </w:pPr>
            <w:r w:rsidRPr="00FE3CB9">
              <w:rPr>
                <w:lang w:eastAsia="en-US"/>
              </w:rPr>
              <w:t>0</w:t>
            </w:r>
          </w:p>
        </w:tc>
        <w:tc>
          <w:tcPr>
            <w:tcW w:type="dxa" w:w="1276"/>
            <w:tcBorders>
              <w:right w:space="0" w:sz="18" w:color="auto" w:val="single"/>
            </w:tcBorders>
          </w:tcPr>
          <w:p w:rsidRDefault="008F34AD" w:rsidP="008F34AD" w:rsidR="008F34AD" w:rsidRPr="00FE3CB9">
            <w:pPr>
              <w:jc w:val="right"/>
              <w:rPr>
                <w:lang w:eastAsia="en-US"/>
              </w:rPr>
            </w:pPr>
            <w:r w:rsidRPr="00FE3CB9">
              <w:rPr>
                <w:lang w:eastAsia="en-US"/>
              </w:rPr>
              <w:t>9.525.819</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7.</w:t>
            </w:r>
          </w:p>
        </w:tc>
        <w:tc>
          <w:tcPr>
            <w:tcW w:type="dxa" w:w="3215"/>
          </w:tcPr>
          <w:p w:rsidRDefault="008F34AD" w:rsidP="008F34AD" w:rsidR="008F34AD" w:rsidRPr="00FE3CB9">
            <w:pPr>
              <w:rPr>
                <w:lang w:eastAsia="en-US"/>
              </w:rPr>
            </w:pPr>
            <w:r w:rsidRPr="00FE3CB9">
              <w:rPr>
                <w:lang w:eastAsia="en-US"/>
              </w:rPr>
              <w:t>UKUPNI PRIHODI (r.b. 1+3+5)</w:t>
            </w:r>
          </w:p>
        </w:tc>
        <w:tc>
          <w:tcPr>
            <w:tcW w:type="dxa" w:w="1084"/>
          </w:tcPr>
          <w:p w:rsidRDefault="008F34AD" w:rsidP="008F34AD" w:rsidR="008F34AD" w:rsidRPr="00FE3CB9">
            <w:pPr>
              <w:numPr>
                <w:ilvl w:val="12"/>
                <w:numId w:val="0"/>
              </w:numPr>
              <w:jc w:val="right"/>
              <w:rPr>
                <w:lang w:eastAsia="en-US"/>
              </w:rPr>
            </w:pPr>
            <w:r w:rsidRPr="00FE3CB9">
              <w:rPr>
                <w:lang w:eastAsia="en-US"/>
              </w:rPr>
              <w:t>0</w:t>
            </w:r>
          </w:p>
        </w:tc>
        <w:tc>
          <w:tcPr>
            <w:tcW w:type="dxa" w:w="1084"/>
          </w:tcPr>
          <w:p w:rsidRDefault="008F34AD" w:rsidP="008F34AD" w:rsidR="008F34AD" w:rsidRPr="00FE3CB9">
            <w:pPr>
              <w:numPr>
                <w:ilvl w:val="12"/>
                <w:numId w:val="0"/>
              </w:numPr>
              <w:jc w:val="right"/>
              <w:rPr>
                <w:bCs/>
                <w:lang w:eastAsia="en-US"/>
              </w:rPr>
            </w:pPr>
            <w:r w:rsidRPr="00FE3CB9">
              <w:rPr>
                <w:bCs/>
                <w:lang w:eastAsia="en-US"/>
              </w:rPr>
              <w:t>78.086</w:t>
            </w:r>
          </w:p>
        </w:tc>
        <w:tc>
          <w:tcPr>
            <w:tcW w:type="dxa" w:w="998"/>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0</w:t>
            </w:r>
          </w:p>
        </w:tc>
        <w:tc>
          <w:tcPr>
            <w:tcW w:type="dxa" w:w="992"/>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0</w:t>
            </w:r>
          </w:p>
        </w:tc>
        <w:tc>
          <w:tcPr>
            <w:tcW w:type="dxa" w:w="1276"/>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0</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8.</w:t>
            </w:r>
          </w:p>
        </w:tc>
        <w:tc>
          <w:tcPr>
            <w:tcW w:type="dxa" w:w="3215"/>
          </w:tcPr>
          <w:p w:rsidRDefault="008F34AD" w:rsidP="008F34AD" w:rsidR="008F34AD" w:rsidRPr="00FE3CB9">
            <w:pPr>
              <w:rPr>
                <w:lang w:eastAsia="en-US"/>
              </w:rPr>
            </w:pPr>
            <w:r w:rsidRPr="00FE3CB9">
              <w:rPr>
                <w:lang w:eastAsia="en-US"/>
              </w:rPr>
              <w:t>UKUPNI RASHODI (r.b. 2+4+6)</w:t>
            </w:r>
          </w:p>
        </w:tc>
        <w:tc>
          <w:tcPr>
            <w:tcW w:type="dxa" w:w="1084"/>
          </w:tcPr>
          <w:p w:rsidRDefault="008F34AD" w:rsidP="008F34AD" w:rsidR="008F34AD" w:rsidRPr="00FE3CB9">
            <w:pPr>
              <w:numPr>
                <w:ilvl w:val="12"/>
                <w:numId w:val="0"/>
              </w:numPr>
              <w:jc w:val="right"/>
              <w:rPr>
                <w:bCs/>
                <w:lang w:eastAsia="en-US"/>
              </w:rPr>
            </w:pPr>
            <w:r w:rsidRPr="00FE3CB9">
              <w:rPr>
                <w:bCs/>
                <w:lang w:eastAsia="en-US"/>
              </w:rPr>
              <w:t>65.174</w:t>
            </w:r>
          </w:p>
        </w:tc>
        <w:tc>
          <w:tcPr>
            <w:tcW w:type="dxa" w:w="1084"/>
          </w:tcPr>
          <w:p w:rsidRDefault="008F34AD" w:rsidP="008F34AD" w:rsidR="008F34AD" w:rsidRPr="00FE3CB9">
            <w:pPr>
              <w:numPr>
                <w:ilvl w:val="12"/>
                <w:numId w:val="0"/>
              </w:numPr>
              <w:jc w:val="right"/>
              <w:rPr>
                <w:bCs/>
                <w:lang w:eastAsia="en-US"/>
              </w:rPr>
            </w:pPr>
            <w:r w:rsidRPr="00FE3CB9">
              <w:rPr>
                <w:bCs/>
                <w:lang w:eastAsia="en-US"/>
              </w:rPr>
              <w:t>74.932</w:t>
            </w:r>
          </w:p>
        </w:tc>
        <w:tc>
          <w:tcPr>
            <w:tcW w:type="dxa" w:w="998"/>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45.331</w:t>
            </w:r>
          </w:p>
        </w:tc>
        <w:tc>
          <w:tcPr>
            <w:tcW w:type="dxa" w:w="992"/>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49.883</w:t>
            </w:r>
          </w:p>
        </w:tc>
        <w:tc>
          <w:tcPr>
            <w:tcW w:type="dxa" w:w="1276"/>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12.354.325</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9.</w:t>
            </w:r>
          </w:p>
        </w:tc>
        <w:tc>
          <w:tcPr>
            <w:tcW w:type="dxa" w:w="3215"/>
          </w:tcPr>
          <w:p w:rsidRDefault="008F34AD" w:rsidP="008F34AD" w:rsidR="008F34AD" w:rsidRPr="00FE3CB9">
            <w:pPr>
              <w:rPr>
                <w:lang w:eastAsia="en-US"/>
              </w:rPr>
            </w:pPr>
            <w:r w:rsidRPr="00FE3CB9">
              <w:rPr>
                <w:lang w:eastAsia="en-US"/>
              </w:rPr>
              <w:t>I. a)Dobit prije oporezivanja (r.b.7-8)</w:t>
            </w:r>
          </w:p>
        </w:tc>
        <w:tc>
          <w:tcPr>
            <w:tcW w:type="dxa" w:w="1084"/>
          </w:tcPr>
          <w:p w:rsidRDefault="008F34AD" w:rsidP="008F34AD" w:rsidR="008F34AD" w:rsidRPr="00FE3CB9">
            <w:pPr>
              <w:numPr>
                <w:ilvl w:val="12"/>
                <w:numId w:val="0"/>
              </w:numPr>
              <w:jc w:val="right"/>
              <w:rPr>
                <w:bCs/>
                <w:lang w:eastAsia="en-US"/>
              </w:rPr>
            </w:pPr>
            <w:r w:rsidRPr="00FE3CB9">
              <w:rPr>
                <w:bCs/>
                <w:lang w:eastAsia="en-US"/>
              </w:rPr>
              <w:t>0</w:t>
            </w:r>
          </w:p>
        </w:tc>
        <w:tc>
          <w:tcPr>
            <w:tcW w:type="dxa" w:w="1084"/>
          </w:tcPr>
          <w:p w:rsidRDefault="008F34AD" w:rsidP="008F34AD" w:rsidR="008F34AD" w:rsidRPr="00FE3CB9">
            <w:pPr>
              <w:numPr>
                <w:ilvl w:val="12"/>
                <w:numId w:val="0"/>
              </w:numPr>
              <w:jc w:val="right"/>
              <w:rPr>
                <w:bCs/>
                <w:lang w:eastAsia="en-US"/>
              </w:rPr>
            </w:pPr>
            <w:r w:rsidRPr="00FE3CB9">
              <w:rPr>
                <w:bCs/>
                <w:lang w:eastAsia="en-US"/>
              </w:rPr>
              <w:t>3.154</w:t>
            </w:r>
          </w:p>
        </w:tc>
        <w:tc>
          <w:tcPr>
            <w:tcW w:type="dxa" w:w="998"/>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0</w:t>
            </w:r>
          </w:p>
        </w:tc>
        <w:tc>
          <w:tcPr>
            <w:tcW w:type="dxa" w:w="992"/>
            <w:tcBorders>
              <w:right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0</w:t>
            </w:r>
          </w:p>
        </w:tc>
        <w:tc>
          <w:tcPr>
            <w:tcW w:type="dxa" w:w="1276"/>
            <w:tcBorders>
              <w:right w:space="0" w:sz="18" w:color="auto" w:val="single"/>
            </w:tcBorders>
          </w:tcPr>
          <w:p w:rsidRDefault="008F34AD" w:rsidP="008F34AD" w:rsidR="008F34AD" w:rsidRPr="00FE3CB9">
            <w:pPr>
              <w:numPr>
                <w:ilvl w:val="12"/>
                <w:numId w:val="0"/>
              </w:numPr>
              <w:jc w:val="right"/>
              <w:rPr>
                <w:bCs/>
                <w:lang w:eastAsia="en-US"/>
              </w:rPr>
            </w:pP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10.</w:t>
            </w:r>
          </w:p>
        </w:tc>
        <w:tc>
          <w:tcPr>
            <w:tcW w:type="dxa" w:w="3215"/>
          </w:tcPr>
          <w:p w:rsidRDefault="008F34AD" w:rsidP="008F34AD" w:rsidR="008F34AD" w:rsidRPr="00FE3CB9">
            <w:pPr>
              <w:rPr>
                <w:lang w:eastAsia="en-US"/>
              </w:rPr>
            </w:pPr>
            <w:r w:rsidRPr="00FE3CB9">
              <w:rPr>
                <w:lang w:eastAsia="en-US"/>
              </w:rPr>
              <w:t>I. b)Gubitak prije oporez.(rb.8-7)</w:t>
            </w:r>
          </w:p>
        </w:tc>
        <w:tc>
          <w:tcPr>
            <w:tcW w:type="dxa" w:w="1084"/>
          </w:tcPr>
          <w:p w:rsidRDefault="008F34AD" w:rsidP="008F34AD" w:rsidR="008F34AD" w:rsidRPr="00FE3CB9">
            <w:pPr>
              <w:numPr>
                <w:ilvl w:val="12"/>
                <w:numId w:val="0"/>
              </w:numPr>
              <w:jc w:val="right"/>
              <w:rPr>
                <w:bCs/>
                <w:lang w:eastAsia="en-US"/>
              </w:rPr>
            </w:pPr>
            <w:r w:rsidRPr="00FE3CB9">
              <w:rPr>
                <w:bCs/>
                <w:lang w:eastAsia="en-US"/>
              </w:rPr>
              <w:t>65.174</w:t>
            </w:r>
          </w:p>
        </w:tc>
        <w:tc>
          <w:tcPr>
            <w:tcW w:type="dxa" w:w="1084"/>
          </w:tcPr>
          <w:p w:rsidRDefault="008F34AD" w:rsidP="008F34AD" w:rsidR="008F34AD" w:rsidRPr="00FE3CB9">
            <w:pPr>
              <w:jc w:val="right"/>
              <w:rPr>
                <w:lang w:eastAsia="en-US"/>
              </w:rPr>
            </w:pPr>
            <w:r w:rsidRPr="00FE3CB9">
              <w:rPr>
                <w:lang w:eastAsia="en-US"/>
              </w:rPr>
              <w:t>0</w:t>
            </w:r>
          </w:p>
        </w:tc>
        <w:tc>
          <w:tcPr>
            <w:tcW w:type="dxa" w:w="998"/>
            <w:tcBorders>
              <w:right w:space="0" w:sz="18" w:color="auto" w:val="single"/>
            </w:tcBorders>
          </w:tcPr>
          <w:p w:rsidRDefault="008F34AD" w:rsidP="008F34AD" w:rsidR="008F34AD" w:rsidRPr="00FE3CB9">
            <w:pPr>
              <w:jc w:val="right"/>
              <w:rPr>
                <w:lang w:eastAsia="en-US"/>
              </w:rPr>
            </w:pPr>
            <w:r w:rsidRPr="00FE3CB9">
              <w:rPr>
                <w:lang w:eastAsia="en-US"/>
              </w:rPr>
              <w:t>45.331</w:t>
            </w:r>
          </w:p>
        </w:tc>
        <w:tc>
          <w:tcPr>
            <w:tcW w:type="dxa" w:w="992"/>
            <w:tcBorders>
              <w:right w:space="0" w:sz="18" w:color="auto" w:val="single"/>
            </w:tcBorders>
          </w:tcPr>
          <w:p w:rsidRDefault="008F34AD" w:rsidP="008F34AD" w:rsidR="008F34AD" w:rsidRPr="00FE3CB9">
            <w:pPr>
              <w:jc w:val="right"/>
              <w:rPr>
                <w:lang w:eastAsia="en-US"/>
              </w:rPr>
            </w:pPr>
            <w:r w:rsidRPr="00FE3CB9">
              <w:rPr>
                <w:lang w:eastAsia="en-US"/>
              </w:rPr>
              <w:t>49.883</w:t>
            </w:r>
          </w:p>
        </w:tc>
        <w:tc>
          <w:tcPr>
            <w:tcW w:type="dxa" w:w="1276"/>
            <w:tcBorders>
              <w:right w:space="0" w:sz="18" w:color="auto" w:val="single"/>
            </w:tcBorders>
          </w:tcPr>
          <w:p w:rsidRDefault="008F34AD" w:rsidP="008F34AD" w:rsidR="008F34AD" w:rsidRPr="00FE3CB9">
            <w:pPr>
              <w:jc w:val="right"/>
              <w:rPr>
                <w:lang w:eastAsia="en-US"/>
              </w:rPr>
            </w:pPr>
            <w:r w:rsidRPr="00FE3CB9">
              <w:rPr>
                <w:lang w:eastAsia="en-US"/>
              </w:rPr>
              <w:t>-12.354.325</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11.</w:t>
            </w:r>
          </w:p>
        </w:tc>
        <w:tc>
          <w:tcPr>
            <w:tcW w:type="dxa" w:w="3215"/>
          </w:tcPr>
          <w:p w:rsidRDefault="008F34AD" w:rsidP="008F34AD" w:rsidR="008F34AD" w:rsidRPr="00FE3CB9">
            <w:pPr>
              <w:rPr>
                <w:lang w:eastAsia="en-US"/>
              </w:rPr>
            </w:pPr>
            <w:r w:rsidRPr="00FE3CB9">
              <w:rPr>
                <w:lang w:eastAsia="en-US"/>
              </w:rPr>
              <w:t>II. Porez na dobit</w:t>
            </w:r>
          </w:p>
        </w:tc>
        <w:tc>
          <w:tcPr>
            <w:tcW w:type="dxa" w:w="1084"/>
          </w:tcPr>
          <w:p w:rsidRDefault="008F34AD" w:rsidP="008F34AD" w:rsidR="008F34AD" w:rsidRPr="00FE3CB9">
            <w:pPr>
              <w:numPr>
                <w:ilvl w:val="12"/>
                <w:numId w:val="0"/>
              </w:numPr>
              <w:jc w:val="right"/>
              <w:rPr>
                <w:lang w:eastAsia="en-US"/>
              </w:rPr>
            </w:pPr>
            <w:r w:rsidRPr="00FE3CB9">
              <w:rPr>
                <w:lang w:eastAsia="en-US"/>
              </w:rPr>
              <w:t>0</w:t>
            </w:r>
          </w:p>
        </w:tc>
        <w:tc>
          <w:tcPr>
            <w:tcW w:type="dxa" w:w="1084"/>
          </w:tcPr>
          <w:p w:rsidRDefault="008F34AD" w:rsidP="008F34AD" w:rsidR="008F34AD" w:rsidRPr="00FE3CB9">
            <w:pPr>
              <w:numPr>
                <w:ilvl w:val="12"/>
                <w:numId w:val="0"/>
              </w:numPr>
              <w:jc w:val="right"/>
              <w:rPr>
                <w:lang w:eastAsia="en-US"/>
              </w:rPr>
            </w:pPr>
            <w:r w:rsidRPr="00FE3CB9">
              <w:rPr>
                <w:lang w:eastAsia="en-US"/>
              </w:rPr>
              <w:t>0</w:t>
            </w:r>
          </w:p>
        </w:tc>
        <w:tc>
          <w:tcPr>
            <w:tcW w:type="dxa" w:w="998"/>
            <w:tcBorders>
              <w:right w:space="0" w:sz="18" w:color="auto" w:val="single"/>
            </w:tcBorders>
          </w:tcPr>
          <w:p w:rsidRDefault="008F34AD" w:rsidP="008F34AD" w:rsidR="008F34AD" w:rsidRPr="00FE3CB9">
            <w:pPr>
              <w:numPr>
                <w:ilvl w:val="12"/>
                <w:numId w:val="0"/>
              </w:numPr>
              <w:jc w:val="right"/>
              <w:rPr>
                <w:lang w:eastAsia="en-US"/>
              </w:rPr>
            </w:pPr>
            <w:r w:rsidRPr="00FE3CB9">
              <w:rPr>
                <w:lang w:eastAsia="en-US"/>
              </w:rPr>
              <w:t>0</w:t>
            </w:r>
          </w:p>
        </w:tc>
        <w:tc>
          <w:tcPr>
            <w:tcW w:type="dxa" w:w="992"/>
            <w:tcBorders>
              <w:right w:space="0" w:sz="18" w:color="auto" w:val="single"/>
            </w:tcBorders>
          </w:tcPr>
          <w:p w:rsidRDefault="008F34AD" w:rsidP="008F34AD" w:rsidR="008F34AD" w:rsidRPr="00FE3CB9">
            <w:pPr>
              <w:numPr>
                <w:ilvl w:val="12"/>
                <w:numId w:val="0"/>
              </w:numPr>
              <w:jc w:val="right"/>
              <w:rPr>
                <w:lang w:eastAsia="en-US"/>
              </w:rPr>
            </w:pPr>
            <w:r w:rsidRPr="00FE3CB9">
              <w:rPr>
                <w:lang w:eastAsia="en-US"/>
              </w:rPr>
              <w:t>0</w:t>
            </w:r>
          </w:p>
        </w:tc>
        <w:tc>
          <w:tcPr>
            <w:tcW w:type="dxa" w:w="1276"/>
            <w:tcBorders>
              <w:right w:space="0" w:sz="18" w:color="auto" w:val="single"/>
            </w:tcBorders>
          </w:tcPr>
          <w:p w:rsidRDefault="008F34AD" w:rsidP="008F34AD" w:rsidR="008F34AD" w:rsidRPr="00FE3CB9">
            <w:pPr>
              <w:numPr>
                <w:ilvl w:val="12"/>
                <w:numId w:val="0"/>
              </w:numPr>
              <w:jc w:val="right"/>
              <w:rPr>
                <w:lang w:eastAsia="en-US"/>
              </w:rPr>
            </w:pPr>
            <w:r w:rsidRPr="00FE3CB9">
              <w:rPr>
                <w:lang w:eastAsia="en-US"/>
              </w:rPr>
              <w:t>0</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12.</w:t>
            </w:r>
          </w:p>
        </w:tc>
        <w:tc>
          <w:tcPr>
            <w:tcW w:type="dxa" w:w="3215"/>
          </w:tcPr>
          <w:p w:rsidRDefault="008F34AD" w:rsidP="008F34AD" w:rsidR="008F34AD" w:rsidRPr="00FE3CB9">
            <w:pPr>
              <w:rPr>
                <w:lang w:eastAsia="en-US"/>
              </w:rPr>
            </w:pPr>
            <w:r w:rsidRPr="00FE3CB9">
              <w:rPr>
                <w:lang w:eastAsia="en-US"/>
              </w:rPr>
              <w:t xml:space="preserve">III. Ostali porezi </w:t>
            </w:r>
          </w:p>
        </w:tc>
        <w:tc>
          <w:tcPr>
            <w:tcW w:type="dxa" w:w="1084"/>
          </w:tcPr>
          <w:p w:rsidRDefault="008F34AD" w:rsidP="008F34AD" w:rsidR="008F34AD" w:rsidRPr="00FE3CB9">
            <w:pPr>
              <w:jc w:val="center"/>
              <w:rPr>
                <w:lang w:eastAsia="en-US"/>
              </w:rPr>
            </w:pPr>
            <w:r w:rsidRPr="00FE3CB9">
              <w:rPr>
                <w:lang w:eastAsia="en-US"/>
              </w:rPr>
              <w:t>-</w:t>
            </w:r>
          </w:p>
        </w:tc>
        <w:tc>
          <w:tcPr>
            <w:tcW w:type="dxa" w:w="1084"/>
          </w:tcPr>
          <w:p w:rsidRDefault="008F34AD" w:rsidP="008F34AD" w:rsidR="008F34AD" w:rsidRPr="00FE3CB9">
            <w:pPr>
              <w:jc w:val="center"/>
              <w:rPr>
                <w:lang w:eastAsia="en-US"/>
              </w:rPr>
            </w:pPr>
            <w:r w:rsidRPr="00FE3CB9">
              <w:rPr>
                <w:lang w:eastAsia="en-US"/>
              </w:rPr>
              <w:t>-</w:t>
            </w:r>
          </w:p>
        </w:tc>
        <w:tc>
          <w:tcPr>
            <w:tcW w:type="dxa" w:w="998"/>
            <w:tcBorders>
              <w:right w:space="0" w:sz="18" w:color="auto" w:val="single"/>
            </w:tcBorders>
          </w:tcPr>
          <w:p w:rsidRDefault="008F34AD" w:rsidP="008F34AD" w:rsidR="008F34AD" w:rsidRPr="00FE3CB9">
            <w:pPr>
              <w:jc w:val="right"/>
              <w:rPr>
                <w:lang w:eastAsia="en-US"/>
              </w:rPr>
            </w:pPr>
            <w:r w:rsidRPr="00FE3CB9">
              <w:rPr>
                <w:lang w:eastAsia="en-US"/>
              </w:rPr>
              <w:t>-</w:t>
            </w:r>
          </w:p>
        </w:tc>
        <w:tc>
          <w:tcPr>
            <w:tcW w:type="dxa" w:w="992"/>
            <w:tcBorders>
              <w:right w:space="0" w:sz="18" w:color="auto" w:val="single"/>
            </w:tcBorders>
          </w:tcPr>
          <w:p w:rsidRDefault="008F34AD" w:rsidP="008F34AD" w:rsidR="008F34AD" w:rsidRPr="00FE3CB9">
            <w:pPr>
              <w:jc w:val="right"/>
              <w:rPr>
                <w:lang w:eastAsia="en-US"/>
              </w:rPr>
            </w:pPr>
            <w:r w:rsidRPr="00FE3CB9">
              <w:rPr>
                <w:lang w:eastAsia="en-US"/>
              </w:rPr>
              <w:t>-</w:t>
            </w:r>
          </w:p>
        </w:tc>
        <w:tc>
          <w:tcPr>
            <w:tcW w:type="dxa" w:w="1276"/>
            <w:tcBorders>
              <w:right w:space="0" w:sz="18" w:color="auto" w:val="single"/>
            </w:tcBorders>
          </w:tcPr>
          <w:p w:rsidRDefault="008F34AD" w:rsidP="008F34AD" w:rsidR="008F34AD" w:rsidRPr="00FE3CB9">
            <w:pPr>
              <w:jc w:val="right"/>
              <w:rPr>
                <w:lang w:eastAsia="en-US"/>
              </w:rPr>
            </w:pPr>
            <w:r w:rsidRPr="00FE3CB9">
              <w:rPr>
                <w:lang w:eastAsia="en-US"/>
              </w:rPr>
              <w:t>-</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13.</w:t>
            </w:r>
          </w:p>
        </w:tc>
        <w:tc>
          <w:tcPr>
            <w:tcW w:type="dxa" w:w="3215"/>
          </w:tcPr>
          <w:p w:rsidRDefault="008F34AD" w:rsidP="008F34AD" w:rsidR="008F34AD" w:rsidRPr="00FE3CB9">
            <w:pPr>
              <w:rPr>
                <w:lang w:eastAsia="en-US"/>
              </w:rPr>
            </w:pPr>
            <w:r w:rsidRPr="00FE3CB9">
              <w:rPr>
                <w:lang w:eastAsia="en-US"/>
              </w:rPr>
              <w:t>IV. a) Dobit nakon oporezivanja</w:t>
            </w:r>
          </w:p>
        </w:tc>
        <w:tc>
          <w:tcPr>
            <w:tcW w:type="dxa" w:w="1084"/>
          </w:tcPr>
          <w:p w:rsidRDefault="008F34AD" w:rsidP="008F34AD" w:rsidR="008F34AD" w:rsidRPr="00FE3CB9">
            <w:pPr>
              <w:numPr>
                <w:ilvl w:val="12"/>
                <w:numId w:val="0"/>
              </w:numPr>
              <w:jc w:val="right"/>
              <w:rPr>
                <w:bCs/>
                <w:caps/>
                <w:lang w:eastAsia="en-US"/>
              </w:rPr>
            </w:pPr>
            <w:r w:rsidRPr="00FE3CB9">
              <w:rPr>
                <w:bCs/>
                <w:caps/>
                <w:lang w:eastAsia="en-US"/>
              </w:rPr>
              <w:t>0</w:t>
            </w:r>
          </w:p>
        </w:tc>
        <w:tc>
          <w:tcPr>
            <w:tcW w:type="dxa" w:w="1084"/>
          </w:tcPr>
          <w:p w:rsidRDefault="008F34AD" w:rsidP="008F34AD" w:rsidR="008F34AD" w:rsidRPr="00FE3CB9">
            <w:pPr>
              <w:numPr>
                <w:ilvl w:val="12"/>
                <w:numId w:val="0"/>
              </w:numPr>
              <w:jc w:val="right"/>
              <w:rPr>
                <w:bCs/>
                <w:caps/>
                <w:lang w:eastAsia="en-US"/>
              </w:rPr>
            </w:pPr>
            <w:r w:rsidRPr="00FE3CB9">
              <w:rPr>
                <w:bCs/>
                <w:caps/>
                <w:lang w:eastAsia="en-US"/>
              </w:rPr>
              <w:t>0</w:t>
            </w:r>
          </w:p>
        </w:tc>
        <w:tc>
          <w:tcPr>
            <w:tcW w:type="dxa" w:w="998"/>
            <w:tcBorders>
              <w:right w:space="0" w:sz="18" w:color="auto" w:val="single"/>
            </w:tcBorders>
          </w:tcPr>
          <w:p w:rsidRDefault="008F34AD" w:rsidP="008F34AD" w:rsidR="008F34AD" w:rsidRPr="00FE3CB9">
            <w:pPr>
              <w:numPr>
                <w:ilvl w:val="12"/>
                <w:numId w:val="0"/>
              </w:numPr>
              <w:jc w:val="right"/>
              <w:rPr>
                <w:bCs/>
                <w:caps/>
                <w:lang w:eastAsia="en-US"/>
              </w:rPr>
            </w:pPr>
            <w:r w:rsidRPr="00FE3CB9">
              <w:rPr>
                <w:bCs/>
                <w:caps/>
                <w:lang w:eastAsia="en-US"/>
              </w:rPr>
              <w:t>0</w:t>
            </w:r>
          </w:p>
        </w:tc>
        <w:tc>
          <w:tcPr>
            <w:tcW w:type="dxa" w:w="992"/>
            <w:tcBorders>
              <w:right w:space="0" w:sz="18" w:color="auto" w:val="single"/>
            </w:tcBorders>
          </w:tcPr>
          <w:p w:rsidRDefault="008F34AD" w:rsidP="008F34AD" w:rsidR="008F34AD" w:rsidRPr="00FE3CB9">
            <w:pPr>
              <w:numPr>
                <w:ilvl w:val="12"/>
                <w:numId w:val="0"/>
              </w:numPr>
              <w:jc w:val="right"/>
              <w:rPr>
                <w:bCs/>
                <w:caps/>
                <w:lang w:eastAsia="en-US"/>
              </w:rPr>
            </w:pPr>
            <w:r w:rsidRPr="00FE3CB9">
              <w:rPr>
                <w:bCs/>
                <w:caps/>
                <w:lang w:eastAsia="en-US"/>
              </w:rPr>
              <w:t>0</w:t>
            </w:r>
          </w:p>
        </w:tc>
        <w:tc>
          <w:tcPr>
            <w:tcW w:type="dxa" w:w="1276"/>
            <w:tcBorders>
              <w:right w:space="0" w:sz="18" w:color="auto" w:val="single"/>
            </w:tcBorders>
          </w:tcPr>
          <w:p w:rsidRDefault="008F34AD" w:rsidP="008F34AD" w:rsidR="008F34AD" w:rsidRPr="00FE3CB9">
            <w:pPr>
              <w:numPr>
                <w:ilvl w:val="12"/>
                <w:numId w:val="0"/>
              </w:numPr>
              <w:jc w:val="right"/>
              <w:rPr>
                <w:bCs/>
                <w:caps/>
                <w:lang w:eastAsia="en-US"/>
              </w:rPr>
            </w:pPr>
            <w:r w:rsidRPr="00FE3CB9">
              <w:rPr>
                <w:bCs/>
                <w:caps/>
                <w:lang w:eastAsia="en-US"/>
              </w:rPr>
              <w:t>0</w:t>
            </w:r>
          </w:p>
        </w:tc>
      </w:tr>
      <w:tr w:rsidTr="008F34AD" w:rsidR="008F34AD" w:rsidRPr="00FE3CB9">
        <w:tc>
          <w:tcPr>
            <w:tcW w:type="dxa" w:w="565"/>
            <w:tcBorders>
              <w:left w:space="0" w:sz="18" w:color="auto" w:val="single"/>
            </w:tcBorders>
          </w:tcPr>
          <w:p w:rsidRDefault="008F34AD" w:rsidP="008F34AD" w:rsidR="008F34AD" w:rsidRPr="00FE3CB9">
            <w:pPr>
              <w:jc w:val="center"/>
              <w:rPr>
                <w:lang w:eastAsia="en-US"/>
              </w:rPr>
            </w:pPr>
            <w:r w:rsidRPr="00FE3CB9">
              <w:rPr>
                <w:lang w:eastAsia="en-US"/>
              </w:rPr>
              <w:t>14.</w:t>
            </w:r>
          </w:p>
        </w:tc>
        <w:tc>
          <w:tcPr>
            <w:tcW w:type="dxa" w:w="3215"/>
          </w:tcPr>
          <w:p w:rsidRDefault="008F34AD" w:rsidP="008F34AD" w:rsidR="008F34AD" w:rsidRPr="00FE3CB9">
            <w:pPr>
              <w:rPr>
                <w:lang w:eastAsia="en-US"/>
              </w:rPr>
            </w:pPr>
            <w:r w:rsidRPr="00FE3CB9">
              <w:rPr>
                <w:lang w:eastAsia="en-US"/>
              </w:rPr>
              <w:t>IV. b) Gubitak nakon oporezivanja</w:t>
            </w:r>
          </w:p>
        </w:tc>
        <w:tc>
          <w:tcPr>
            <w:tcW w:type="dxa" w:w="1084"/>
          </w:tcPr>
          <w:p w:rsidRDefault="008F34AD" w:rsidP="008F34AD" w:rsidR="008F34AD" w:rsidRPr="00FE3CB9">
            <w:pPr>
              <w:numPr>
                <w:ilvl w:val="12"/>
                <w:numId w:val="0"/>
              </w:numPr>
              <w:jc w:val="right"/>
              <w:rPr>
                <w:bCs/>
                <w:lang w:eastAsia="en-US"/>
              </w:rPr>
            </w:pPr>
            <w:r w:rsidRPr="00FE3CB9">
              <w:rPr>
                <w:bCs/>
                <w:lang w:eastAsia="en-US"/>
              </w:rPr>
              <w:t>-65.174</w:t>
            </w:r>
          </w:p>
        </w:tc>
        <w:tc>
          <w:tcPr>
            <w:tcW w:type="dxa" w:w="1084"/>
          </w:tcPr>
          <w:p w:rsidRDefault="008F34AD" w:rsidP="008F34AD" w:rsidR="008F34AD" w:rsidRPr="00FE3CB9">
            <w:pPr>
              <w:jc w:val="center"/>
              <w:rPr>
                <w:lang w:eastAsia="en-US"/>
              </w:rPr>
            </w:pPr>
            <w:r w:rsidRPr="00FE3CB9">
              <w:rPr>
                <w:lang w:eastAsia="en-US"/>
              </w:rPr>
              <w:t>-</w:t>
            </w:r>
          </w:p>
        </w:tc>
        <w:tc>
          <w:tcPr>
            <w:tcW w:type="dxa" w:w="998"/>
            <w:tcBorders>
              <w:right w:space="0" w:sz="18" w:color="auto" w:val="single"/>
            </w:tcBorders>
          </w:tcPr>
          <w:p w:rsidRDefault="008F34AD" w:rsidP="008F34AD" w:rsidR="008F34AD" w:rsidRPr="00FE3CB9">
            <w:pPr>
              <w:jc w:val="right"/>
              <w:rPr>
                <w:lang w:eastAsia="en-US"/>
              </w:rPr>
            </w:pPr>
            <w:r w:rsidRPr="00FE3CB9">
              <w:rPr>
                <w:lang w:eastAsia="en-US"/>
              </w:rPr>
              <w:t>-45.331</w:t>
            </w:r>
          </w:p>
        </w:tc>
        <w:tc>
          <w:tcPr>
            <w:tcW w:type="dxa" w:w="992"/>
            <w:tcBorders>
              <w:right w:space="0" w:sz="18" w:color="auto" w:val="single"/>
            </w:tcBorders>
          </w:tcPr>
          <w:p w:rsidRDefault="008F34AD" w:rsidP="008F34AD" w:rsidR="008F34AD" w:rsidRPr="00FE3CB9">
            <w:pPr>
              <w:jc w:val="right"/>
              <w:rPr>
                <w:lang w:eastAsia="en-US"/>
              </w:rPr>
            </w:pPr>
            <w:r w:rsidRPr="00FE3CB9">
              <w:rPr>
                <w:lang w:eastAsia="en-US"/>
              </w:rPr>
              <w:t>-49.883</w:t>
            </w:r>
          </w:p>
        </w:tc>
        <w:tc>
          <w:tcPr>
            <w:tcW w:type="dxa" w:w="1276"/>
            <w:tcBorders>
              <w:right w:space="0" w:sz="18" w:color="auto" w:val="single"/>
            </w:tcBorders>
          </w:tcPr>
          <w:p w:rsidRDefault="008F34AD" w:rsidP="008F34AD" w:rsidR="008F34AD" w:rsidRPr="00FE3CB9">
            <w:pPr>
              <w:jc w:val="right"/>
              <w:rPr>
                <w:lang w:eastAsia="en-US"/>
              </w:rPr>
            </w:pPr>
            <w:r w:rsidRPr="00FE3CB9">
              <w:rPr>
                <w:lang w:eastAsia="en-US"/>
              </w:rPr>
              <w:t>-12.354.325</w:t>
            </w:r>
          </w:p>
        </w:tc>
      </w:tr>
      <w:tr w:rsidTr="008F34AD" w:rsidR="008F34AD" w:rsidRPr="00FE3CB9">
        <w:tc>
          <w:tcPr>
            <w:tcW w:type="dxa" w:w="565"/>
            <w:tcBorders>
              <w:left w:space="0" w:sz="18" w:color="auto" w:val="single"/>
              <w:bottom w:space="0" w:sz="4" w:color="auto" w:val="single"/>
            </w:tcBorders>
          </w:tcPr>
          <w:p w:rsidRDefault="008F34AD" w:rsidP="008F34AD" w:rsidR="008F34AD" w:rsidRPr="00FE3CB9">
            <w:pPr>
              <w:jc w:val="center"/>
              <w:rPr>
                <w:lang w:eastAsia="en-US"/>
              </w:rPr>
            </w:pPr>
            <w:r w:rsidRPr="00FE3CB9">
              <w:rPr>
                <w:lang w:eastAsia="en-US"/>
              </w:rPr>
              <w:t>15.</w:t>
            </w:r>
          </w:p>
        </w:tc>
        <w:tc>
          <w:tcPr>
            <w:tcW w:type="dxa" w:w="3215"/>
            <w:tcBorders>
              <w:bottom w:space="0" w:sz="4" w:color="auto" w:val="single"/>
            </w:tcBorders>
          </w:tcPr>
          <w:p w:rsidRDefault="008F34AD" w:rsidP="008F34AD" w:rsidR="008F34AD" w:rsidRPr="00FE3CB9">
            <w:pPr>
              <w:rPr>
                <w:lang w:eastAsia="en-US"/>
              </w:rPr>
            </w:pPr>
            <w:r w:rsidRPr="00FE3CB9">
              <w:rPr>
                <w:lang w:eastAsia="en-US"/>
              </w:rPr>
              <w:t>G. DOBIT FINANCIJSKE GODINE</w:t>
            </w:r>
          </w:p>
        </w:tc>
        <w:tc>
          <w:tcPr>
            <w:tcW w:type="dxa" w:w="1084"/>
            <w:tcBorders>
              <w:bottom w:space="0" w:sz="4" w:color="auto" w:val="single"/>
            </w:tcBorders>
          </w:tcPr>
          <w:p w:rsidRDefault="008F34AD" w:rsidP="008F34AD" w:rsidR="008F34AD" w:rsidRPr="00FE3CB9">
            <w:pPr>
              <w:numPr>
                <w:ilvl w:val="12"/>
                <w:numId w:val="0"/>
              </w:numPr>
              <w:jc w:val="right"/>
              <w:rPr>
                <w:bCs/>
                <w:caps/>
                <w:lang w:eastAsia="en-US"/>
              </w:rPr>
            </w:pPr>
            <w:r w:rsidRPr="00FE3CB9">
              <w:rPr>
                <w:bCs/>
                <w:caps/>
                <w:lang w:eastAsia="en-US"/>
              </w:rPr>
              <w:t>0</w:t>
            </w:r>
          </w:p>
        </w:tc>
        <w:tc>
          <w:tcPr>
            <w:tcW w:type="dxa" w:w="1084"/>
            <w:tcBorders>
              <w:bottom w:space="0" w:sz="4" w:color="auto" w:val="single"/>
            </w:tcBorders>
          </w:tcPr>
          <w:p w:rsidRDefault="008F34AD" w:rsidP="008F34AD" w:rsidR="008F34AD" w:rsidRPr="00FE3CB9">
            <w:pPr>
              <w:numPr>
                <w:ilvl w:val="12"/>
                <w:numId w:val="0"/>
              </w:numPr>
              <w:jc w:val="right"/>
              <w:rPr>
                <w:bCs/>
                <w:caps/>
                <w:lang w:eastAsia="en-US"/>
              </w:rPr>
            </w:pPr>
            <w:r w:rsidRPr="00FE3CB9">
              <w:rPr>
                <w:bCs/>
                <w:caps/>
                <w:lang w:eastAsia="en-US"/>
              </w:rPr>
              <w:t>3154</w:t>
            </w:r>
          </w:p>
        </w:tc>
        <w:tc>
          <w:tcPr>
            <w:tcW w:type="dxa" w:w="998"/>
            <w:tcBorders>
              <w:bottom w:space="0" w:sz="4" w:color="auto" w:val="single"/>
              <w:right w:space="0" w:sz="18" w:color="auto" w:val="single"/>
            </w:tcBorders>
          </w:tcPr>
          <w:p w:rsidRDefault="008F34AD" w:rsidP="008F34AD" w:rsidR="008F34AD" w:rsidRPr="00FE3CB9">
            <w:pPr>
              <w:numPr>
                <w:ilvl w:val="12"/>
                <w:numId w:val="0"/>
              </w:numPr>
              <w:jc w:val="right"/>
              <w:rPr>
                <w:bCs/>
                <w:caps/>
                <w:lang w:eastAsia="en-US"/>
              </w:rPr>
            </w:pPr>
            <w:r w:rsidRPr="00FE3CB9">
              <w:rPr>
                <w:bCs/>
                <w:caps/>
                <w:lang w:eastAsia="en-US"/>
              </w:rPr>
              <w:t>0</w:t>
            </w:r>
          </w:p>
        </w:tc>
        <w:tc>
          <w:tcPr>
            <w:tcW w:type="dxa" w:w="992"/>
            <w:tcBorders>
              <w:bottom w:space="0" w:sz="4" w:color="auto" w:val="single"/>
              <w:right w:space="0" w:sz="18" w:color="auto" w:val="single"/>
            </w:tcBorders>
          </w:tcPr>
          <w:p w:rsidRDefault="008F34AD" w:rsidP="008F34AD" w:rsidR="008F34AD" w:rsidRPr="00FE3CB9">
            <w:pPr>
              <w:numPr>
                <w:ilvl w:val="12"/>
                <w:numId w:val="0"/>
              </w:numPr>
              <w:jc w:val="right"/>
              <w:rPr>
                <w:bCs/>
                <w:caps/>
                <w:lang w:eastAsia="en-US"/>
              </w:rPr>
            </w:pPr>
            <w:r w:rsidRPr="00FE3CB9">
              <w:rPr>
                <w:bCs/>
                <w:caps/>
                <w:lang w:eastAsia="en-US"/>
              </w:rPr>
              <w:t>0</w:t>
            </w:r>
          </w:p>
        </w:tc>
        <w:tc>
          <w:tcPr>
            <w:tcW w:type="dxa" w:w="1276"/>
            <w:tcBorders>
              <w:bottom w:space="0" w:sz="4" w:color="auto" w:val="single"/>
              <w:right w:space="0" w:sz="18" w:color="auto" w:val="single"/>
            </w:tcBorders>
          </w:tcPr>
          <w:p w:rsidRDefault="008F34AD" w:rsidP="008F34AD" w:rsidR="008F34AD" w:rsidRPr="00FE3CB9">
            <w:pPr>
              <w:numPr>
                <w:ilvl w:val="12"/>
                <w:numId w:val="0"/>
              </w:numPr>
              <w:jc w:val="right"/>
              <w:rPr>
                <w:bCs/>
                <w:caps/>
                <w:lang w:eastAsia="en-US"/>
              </w:rPr>
            </w:pPr>
            <w:r w:rsidRPr="00FE3CB9">
              <w:rPr>
                <w:bCs/>
                <w:caps/>
                <w:lang w:eastAsia="en-US"/>
              </w:rPr>
              <w:t>0</w:t>
            </w:r>
          </w:p>
        </w:tc>
      </w:tr>
      <w:tr w:rsidTr="008F34AD" w:rsidR="008F34AD" w:rsidRPr="00FE3CB9">
        <w:tc>
          <w:tcPr>
            <w:tcW w:type="dxa" w:w="565"/>
            <w:tcBorders>
              <w:left w:space="0" w:sz="18" w:color="auto" w:val="single"/>
              <w:bottom w:space="0" w:sz="18" w:color="auto" w:val="single"/>
            </w:tcBorders>
          </w:tcPr>
          <w:p w:rsidRDefault="008F34AD" w:rsidP="008F34AD" w:rsidR="008F34AD" w:rsidRPr="00FE3CB9">
            <w:pPr>
              <w:jc w:val="center"/>
              <w:rPr>
                <w:lang w:eastAsia="en-US"/>
              </w:rPr>
            </w:pPr>
            <w:r w:rsidRPr="00FE3CB9">
              <w:rPr>
                <w:lang w:eastAsia="en-US"/>
              </w:rPr>
              <w:t>16.</w:t>
            </w:r>
          </w:p>
        </w:tc>
        <w:tc>
          <w:tcPr>
            <w:tcW w:type="dxa" w:w="3215"/>
            <w:tcBorders>
              <w:bottom w:space="0" w:sz="18" w:color="auto" w:val="single"/>
            </w:tcBorders>
          </w:tcPr>
          <w:p w:rsidRDefault="008F34AD" w:rsidP="008F34AD" w:rsidR="008F34AD" w:rsidRPr="00FE3CB9">
            <w:pPr>
              <w:rPr>
                <w:lang w:eastAsia="en-US"/>
              </w:rPr>
            </w:pPr>
            <w:r w:rsidRPr="00FE3CB9">
              <w:rPr>
                <w:lang w:eastAsia="en-US"/>
              </w:rPr>
              <w:t>H. GUBITAK FINANC. GODINE</w:t>
            </w:r>
          </w:p>
        </w:tc>
        <w:tc>
          <w:tcPr>
            <w:tcW w:type="dxa" w:w="1084"/>
            <w:tcBorders>
              <w:bottom w:space="0" w:sz="18" w:color="auto" w:val="single"/>
            </w:tcBorders>
          </w:tcPr>
          <w:p w:rsidRDefault="008F34AD" w:rsidP="008F34AD" w:rsidR="008F34AD" w:rsidRPr="00FE3CB9">
            <w:pPr>
              <w:numPr>
                <w:ilvl w:val="12"/>
                <w:numId w:val="0"/>
              </w:numPr>
              <w:jc w:val="right"/>
              <w:rPr>
                <w:bCs/>
                <w:lang w:eastAsia="en-US"/>
              </w:rPr>
            </w:pPr>
            <w:r w:rsidRPr="00FE3CB9">
              <w:rPr>
                <w:bCs/>
                <w:lang w:eastAsia="en-US"/>
              </w:rPr>
              <w:t>-65.174</w:t>
            </w:r>
          </w:p>
        </w:tc>
        <w:tc>
          <w:tcPr>
            <w:tcW w:type="dxa" w:w="1084"/>
            <w:tcBorders>
              <w:bottom w:space="0" w:sz="18" w:color="auto" w:val="single"/>
            </w:tcBorders>
          </w:tcPr>
          <w:p w:rsidRDefault="008F34AD" w:rsidP="008F34AD" w:rsidR="008F34AD" w:rsidRPr="00FE3CB9">
            <w:pPr>
              <w:jc w:val="right"/>
              <w:rPr>
                <w:lang w:eastAsia="en-US"/>
              </w:rPr>
            </w:pPr>
            <w:r w:rsidRPr="00FE3CB9">
              <w:rPr>
                <w:lang w:eastAsia="en-US"/>
              </w:rPr>
              <w:t>0</w:t>
            </w:r>
          </w:p>
        </w:tc>
        <w:tc>
          <w:tcPr>
            <w:tcW w:type="dxa" w:w="998"/>
            <w:tcBorders>
              <w:bottom w:space="0" w:sz="18" w:color="auto" w:val="single"/>
              <w:right w:space="0" w:sz="18" w:color="auto" w:val="single"/>
            </w:tcBorders>
          </w:tcPr>
          <w:p w:rsidRDefault="008F34AD" w:rsidP="008F34AD" w:rsidR="008F34AD" w:rsidRPr="00FE3CB9">
            <w:pPr>
              <w:jc w:val="right"/>
              <w:rPr>
                <w:lang w:eastAsia="en-US"/>
              </w:rPr>
            </w:pPr>
            <w:r w:rsidRPr="00FE3CB9">
              <w:rPr>
                <w:lang w:eastAsia="en-US"/>
              </w:rPr>
              <w:t>-45.331</w:t>
            </w:r>
          </w:p>
        </w:tc>
        <w:tc>
          <w:tcPr>
            <w:tcW w:type="dxa" w:w="992"/>
            <w:tcBorders>
              <w:bottom w:space="0" w:sz="18" w:color="auto" w:val="single"/>
              <w:right w:space="0" w:sz="18" w:color="auto" w:val="single"/>
            </w:tcBorders>
          </w:tcPr>
          <w:p w:rsidRDefault="008F34AD" w:rsidP="008F34AD" w:rsidR="008F34AD" w:rsidRPr="00FE3CB9">
            <w:pPr>
              <w:jc w:val="right"/>
              <w:rPr>
                <w:lang w:eastAsia="en-US"/>
              </w:rPr>
            </w:pPr>
            <w:r w:rsidRPr="00FE3CB9">
              <w:rPr>
                <w:lang w:eastAsia="en-US"/>
              </w:rPr>
              <w:t>-49.883</w:t>
            </w:r>
          </w:p>
        </w:tc>
        <w:tc>
          <w:tcPr>
            <w:tcW w:type="dxa" w:w="1276"/>
            <w:tcBorders>
              <w:bottom w:space="0" w:sz="18" w:color="auto" w:val="single"/>
              <w:right w:space="0" w:sz="18" w:color="auto" w:val="single"/>
            </w:tcBorders>
          </w:tcPr>
          <w:p w:rsidRDefault="008F34AD" w:rsidP="008F34AD" w:rsidR="008F34AD" w:rsidRPr="00FE3CB9">
            <w:pPr>
              <w:jc w:val="right"/>
              <w:rPr>
                <w:lang w:eastAsia="en-US"/>
              </w:rPr>
            </w:pPr>
            <w:r w:rsidRPr="00FE3CB9">
              <w:rPr>
                <w:lang w:eastAsia="en-US"/>
              </w:rPr>
              <w:t>-12.354.325</w:t>
            </w:r>
          </w:p>
        </w:tc>
      </w:tr>
    </w:tbl>
    <w:p w:rsidRDefault="008F34AD" w:rsidP="008F34AD" w:rsidR="008F34AD" w:rsidRPr="00FE3CB9">
      <w:pPr>
        <w:jc w:val="both"/>
        <w:rPr>
          <w:color w:val="008080"/>
        </w:rPr>
      </w:pPr>
    </w:p>
    <w:p w:rsidRDefault="008F34AD" w:rsidP="008F34AD" w:rsidR="008F34AD" w:rsidRPr="00FE3CB9">
      <w:pPr>
        <w:jc w:val="both"/>
      </w:pPr>
      <w:r w:rsidRPr="00FE3CB9">
        <w:t>Iz Računa dobiti i gubitka proizilazi:</w:t>
      </w:r>
    </w:p>
    <w:p w:rsidRDefault="008F34AD" w:rsidP="008F34AD" w:rsidR="008F34AD" w:rsidRPr="00FE3CB9">
      <w:pPr>
        <w:numPr>
          <w:ilvl w:val="0"/>
          <w:numId w:val="6"/>
        </w:numPr>
        <w:ind w:firstLine="0" w:left="709"/>
        <w:jc w:val="both"/>
      </w:pPr>
      <w:r w:rsidRPr="00FE3CB9">
        <w:t>da tvrtka uopće nije ostvarivala poslovne prihode, pa su tako poslovni prihodi za godine 2011., 2013., 2014. i 2015. brojkama i slovima nula („0“).</w:t>
      </w:r>
    </w:p>
    <w:p w:rsidRDefault="008F34AD" w:rsidP="008F34AD" w:rsidR="008F34AD" w:rsidRPr="00FE3CB9">
      <w:pPr>
        <w:numPr>
          <w:ilvl w:val="0"/>
          <w:numId w:val="6"/>
        </w:numPr>
        <w:ind w:firstLine="0" w:left="709"/>
        <w:jc w:val="both"/>
      </w:pPr>
      <w:r w:rsidRPr="00FE3CB9">
        <w:t>u isto vrijeme u promatranom razdoblju tvrtka je stvarala poslovne rashode, koji su izravno uzrokovali gubitak, pa je tako preneseni gubitak u iskazu GFI za 2015.godinu knjižen u iznosu od 1.951.519,00 kn.</w:t>
      </w:r>
    </w:p>
    <w:p w:rsidRDefault="008F34AD" w:rsidP="008F34AD" w:rsidR="008F34AD" w:rsidRPr="00FE3CB9">
      <w:pPr>
        <w:numPr>
          <w:ilvl w:val="0"/>
          <w:numId w:val="6"/>
        </w:numPr>
        <w:ind w:firstLine="0" w:left="709"/>
        <w:jc w:val="both"/>
      </w:pPr>
      <w:r w:rsidRPr="00FE3CB9">
        <w:t>za 2015. godinu iskazan je gubitak od  12.354.325 kn koji se prenosi u 2016.godinu, zajedno s prenesenim gubitkom iz ranijih razdoblja.</w:t>
      </w:r>
    </w:p>
    <w:p w:rsidRDefault="008F34AD" w:rsidP="008F34AD" w:rsidR="008F34AD" w:rsidRPr="00FE3CB9">
      <w:pPr>
        <w:ind w:left="1440"/>
      </w:pPr>
    </w:p>
    <w:p w:rsidRDefault="008F34AD" w:rsidP="008F34AD" w:rsidR="008F34AD" w:rsidRPr="00FE3CB9">
      <w:pPr>
        <w:numPr>
          <w:ilvl w:val="12"/>
          <w:numId w:val="6"/>
        </w:numPr>
        <w:jc w:val="both"/>
        <w:rPr>
          <w:bCs/>
          <w:i/>
          <w:iCs/>
        </w:rPr>
      </w:pPr>
      <w:r w:rsidRPr="00FE3CB9">
        <w:rPr>
          <w:bCs/>
          <w:i/>
          <w:iCs/>
        </w:rPr>
        <w:t>b)  b</w:t>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vanish/>
        </w:rPr>
        <w:pgNum/>
      </w:r>
      <w:r w:rsidRPr="00FE3CB9">
        <w:rPr>
          <w:bCs/>
          <w:i/>
          <w:iCs/>
        </w:rPr>
        <w:t>ilanca</w:t>
      </w:r>
    </w:p>
    <w:p w:rsidRDefault="008F34AD" w:rsidP="008F34AD" w:rsidR="008F34AD" w:rsidRPr="00FE3CB9">
      <w:pPr>
        <w:numPr>
          <w:ilvl w:val="12"/>
          <w:numId w:val="6"/>
        </w:numPr>
        <w:jc w:val="right"/>
        <w:rPr>
          <w:i/>
          <w:iCs/>
        </w:rPr>
      </w:pPr>
      <w:r w:rsidRPr="00FE3CB9">
        <w:rPr>
          <w:i/>
          <w:iCs/>
        </w:rPr>
        <w:t>(u kunama)</w:t>
      </w:r>
    </w:p>
    <w:tbl>
      <w:tblPr>
        <w:tblW w:type="dxa" w:w="9356"/>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000" w:noVBand="0" w:noHBand="0" w:lastColumn="0" w:firstColumn="0" w:lastRow="0" w:firstRow="0"/>
      </w:tblPr>
      <w:tblGrid>
        <w:gridCol w:w="993"/>
        <w:gridCol w:w="2693"/>
        <w:gridCol w:w="1134"/>
        <w:gridCol w:w="1134"/>
        <w:gridCol w:w="1134"/>
        <w:gridCol w:w="1134"/>
        <w:gridCol w:w="1134"/>
      </w:tblGrid>
      <w:tr w:rsidTr="008F34AD" w:rsidR="008F34AD" w:rsidRPr="00FE3CB9">
        <w:tc>
          <w:tcPr>
            <w:tcW w:type="dxa" w:w="993"/>
            <w:tcBorders>
              <w:top w:space="0" w:sz="12" w:color="auto" w:val="single"/>
              <w:left w:space="0" w:sz="4" w:color="auto" w:val="single"/>
              <w:bottom w:space="0" w:sz="4" w:color="auto" w:val="single"/>
              <w:right w:space="0" w:sz="4" w:color="auto" w:val="single"/>
            </w:tcBorders>
            <w:shd w:fill="E0E0E0" w:color="auto" w:val="clear"/>
          </w:tcPr>
          <w:p w:rsidRDefault="008F34AD" w:rsidP="008F34AD" w:rsidR="008F34AD" w:rsidRPr="00FE3CB9">
            <w:pPr>
              <w:numPr>
                <w:ilvl w:val="12"/>
                <w:numId w:val="0"/>
              </w:numPr>
              <w:jc w:val="center"/>
              <w:rPr>
                <w:bCs/>
              </w:rPr>
            </w:pPr>
            <w:r w:rsidRPr="00FE3CB9">
              <w:rPr>
                <w:bCs/>
              </w:rPr>
              <w:t>Oznaka</w:t>
            </w:r>
          </w:p>
        </w:tc>
        <w:tc>
          <w:tcPr>
            <w:tcW w:type="dxa" w:w="2693"/>
            <w:tcBorders>
              <w:top w:space="0" w:sz="12" w:color="auto" w:val="single"/>
              <w:left w:space="0" w:sz="4" w:color="auto" w:val="single"/>
              <w:bottom w:space="0" w:sz="4" w:color="auto" w:val="single"/>
              <w:right w:space="0" w:sz="4" w:color="auto" w:val="single"/>
            </w:tcBorders>
            <w:shd w:fill="E0E0E0" w:color="auto" w:val="clear"/>
          </w:tcPr>
          <w:p w:rsidRDefault="008F34AD" w:rsidP="008F34AD" w:rsidR="008F34AD" w:rsidRPr="00FE3CB9">
            <w:pPr>
              <w:numPr>
                <w:ilvl w:val="12"/>
                <w:numId w:val="0"/>
              </w:numPr>
              <w:jc w:val="center"/>
              <w:rPr>
                <w:bCs/>
              </w:rPr>
            </w:pPr>
            <w:r w:rsidRPr="00FE3CB9">
              <w:rPr>
                <w:bCs/>
              </w:rPr>
              <w:t>STAVKE AKTIVE I PASIVE</w:t>
            </w:r>
          </w:p>
        </w:tc>
        <w:tc>
          <w:tcPr>
            <w:tcW w:type="dxa" w:w="1134"/>
            <w:tcBorders>
              <w:top w:space="0" w:sz="12" w:color="auto" w:val="single"/>
              <w:left w:space="0" w:sz="4" w:color="auto" w:val="single"/>
              <w:bottom w:space="0" w:sz="4" w:color="auto" w:val="single"/>
              <w:right w:space="0" w:sz="4" w:color="auto" w:val="single"/>
            </w:tcBorders>
            <w:shd w:fill="E0E0E0" w:color="auto" w:val="clear"/>
          </w:tcPr>
          <w:p w:rsidRDefault="008F34AD" w:rsidP="008F34AD" w:rsidR="008F34AD" w:rsidRPr="00FE3CB9">
            <w:pPr>
              <w:numPr>
                <w:ilvl w:val="12"/>
                <w:numId w:val="0"/>
              </w:numPr>
              <w:jc w:val="center"/>
              <w:rPr>
                <w:bCs/>
              </w:rPr>
            </w:pPr>
            <w:r w:rsidRPr="00FE3CB9">
              <w:rPr>
                <w:bCs/>
              </w:rPr>
              <w:t>2011.</w:t>
            </w:r>
          </w:p>
        </w:tc>
        <w:tc>
          <w:tcPr>
            <w:tcW w:type="dxa" w:w="1134"/>
            <w:tcBorders>
              <w:top w:space="0" w:sz="12" w:color="auto" w:val="single"/>
              <w:left w:space="0" w:sz="4" w:color="auto" w:val="single"/>
              <w:bottom w:space="0" w:sz="4" w:color="auto" w:val="single"/>
              <w:right w:space="0" w:sz="4" w:color="auto" w:val="single"/>
            </w:tcBorders>
            <w:shd w:fill="E0E0E0" w:color="auto" w:val="clear"/>
          </w:tcPr>
          <w:p w:rsidRDefault="008F34AD" w:rsidP="008F34AD" w:rsidR="008F34AD" w:rsidRPr="00FE3CB9">
            <w:pPr>
              <w:numPr>
                <w:ilvl w:val="12"/>
                <w:numId w:val="0"/>
              </w:numPr>
              <w:jc w:val="center"/>
              <w:rPr>
                <w:bCs/>
              </w:rPr>
            </w:pPr>
            <w:r w:rsidRPr="00FE3CB9">
              <w:rPr>
                <w:bCs/>
              </w:rPr>
              <w:t>2012.</w:t>
            </w:r>
          </w:p>
        </w:tc>
        <w:tc>
          <w:tcPr>
            <w:tcW w:type="dxa" w:w="1134"/>
            <w:tcBorders>
              <w:top w:space="0" w:sz="12" w:color="auto" w:val="single"/>
              <w:left w:space="0" w:sz="4" w:color="auto" w:val="single"/>
              <w:bottom w:space="0" w:sz="4" w:color="auto" w:val="single"/>
              <w:right w:space="0" w:sz="4" w:color="auto" w:val="single"/>
            </w:tcBorders>
            <w:shd w:fill="E0E0E0" w:color="auto" w:val="clear"/>
          </w:tcPr>
          <w:p w:rsidRDefault="008F34AD" w:rsidP="008F34AD" w:rsidR="008F34AD" w:rsidRPr="00FE3CB9">
            <w:pPr>
              <w:numPr>
                <w:ilvl w:val="12"/>
                <w:numId w:val="0"/>
              </w:numPr>
              <w:jc w:val="center"/>
              <w:rPr>
                <w:bCs/>
              </w:rPr>
            </w:pPr>
            <w:r w:rsidRPr="00FE3CB9">
              <w:rPr>
                <w:bCs/>
              </w:rPr>
              <w:t>2013.</w:t>
            </w:r>
          </w:p>
        </w:tc>
        <w:tc>
          <w:tcPr>
            <w:tcW w:type="dxa" w:w="1134"/>
            <w:tcBorders>
              <w:top w:space="0" w:sz="12" w:color="auto" w:val="single"/>
              <w:left w:space="0" w:sz="4" w:color="auto" w:val="single"/>
              <w:bottom w:space="0" w:sz="4" w:color="auto" w:val="single"/>
              <w:right w:space="0" w:sz="4" w:color="auto" w:val="single"/>
            </w:tcBorders>
            <w:shd w:fill="E0E0E0" w:color="auto" w:val="clear"/>
          </w:tcPr>
          <w:p w:rsidRDefault="008F34AD" w:rsidP="008F34AD" w:rsidR="008F34AD" w:rsidRPr="00FE3CB9">
            <w:pPr>
              <w:numPr>
                <w:ilvl w:val="12"/>
                <w:numId w:val="0"/>
              </w:numPr>
              <w:jc w:val="center"/>
              <w:rPr>
                <w:bCs/>
              </w:rPr>
            </w:pPr>
            <w:r w:rsidRPr="00FE3CB9">
              <w:rPr>
                <w:bCs/>
              </w:rPr>
              <w:t>2014.</w:t>
            </w:r>
          </w:p>
        </w:tc>
        <w:tc>
          <w:tcPr>
            <w:tcW w:type="dxa" w:w="1134"/>
            <w:tcBorders>
              <w:top w:space="0" w:sz="12" w:color="auto" w:val="single"/>
              <w:left w:space="0" w:sz="4" w:color="auto" w:val="single"/>
              <w:bottom w:space="0" w:sz="4" w:color="auto" w:val="single"/>
              <w:right w:space="0" w:sz="4" w:color="auto" w:val="single"/>
            </w:tcBorders>
            <w:shd w:fill="E0E0E0" w:color="auto" w:val="clear"/>
          </w:tcPr>
          <w:p w:rsidRDefault="008F34AD" w:rsidP="008F34AD" w:rsidR="008F34AD" w:rsidRPr="00FE3CB9">
            <w:pPr>
              <w:numPr>
                <w:ilvl w:val="12"/>
                <w:numId w:val="0"/>
              </w:numPr>
              <w:jc w:val="center"/>
              <w:rPr>
                <w:bCs/>
              </w:rPr>
            </w:pPr>
            <w:r w:rsidRPr="00FE3CB9">
              <w:rPr>
                <w:bCs/>
              </w:rPr>
              <w:t>2015.</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center"/>
              <w:rPr>
                <w:bCs/>
              </w:rPr>
            </w:pPr>
          </w:p>
        </w:tc>
        <w:tc>
          <w:tcPr>
            <w:tcW w:type="dxa" w:w="2693"/>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center"/>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 xml:space="preserve">I. </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A K T I V A</w:t>
            </w: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A.</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rPr>
                <w:bCs/>
              </w:rPr>
            </w:pPr>
            <w:r w:rsidRPr="00FE3CB9">
              <w:rPr>
                <w:bCs/>
              </w:rPr>
              <w:t>Dugotrajna imovina</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14.180.872</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13.961.377</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13.961.377</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14.266.011</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304.634</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1.</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Nematerijalna imovina</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2.</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 xml:space="preserve">Materijalna imovina </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13.961.377</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13.961.377</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13.961.377</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13.961.377</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3.</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Financijska imovina</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219.495</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304.634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304.634</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4.</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Potraživanja</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B.</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rPr>
                <w:bCs/>
              </w:rPr>
            </w:pPr>
            <w:r w:rsidRPr="00FE3CB9">
              <w:rPr>
                <w:bCs/>
              </w:rPr>
              <w:t>Kratkotrajna imovina</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30.594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347.417</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341.435</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25.480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4.460.739</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I.</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Zalihe</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1.</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Sirovine i materijal</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2.</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Trgovačka roba</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II.</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 xml:space="preserve">Potraživanja </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30.296</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42.485</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36.503</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25.182</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4.460.739</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III.</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Financijska imovina</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304.634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304.634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304.634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304.634</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5.</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Potraživanje od države i dr.instit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25.182</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4.460.739</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IV.</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Novac na računu i u blagajni</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298</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298</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298</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298</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D</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rPr>
                <w:bCs/>
              </w:rPr>
            </w:pPr>
            <w:r w:rsidRPr="00FE3CB9">
              <w:rPr>
                <w:bCs/>
              </w:rPr>
              <w:t>Plaćeni troškovi budućeg razd.</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3.664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3.664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rPr>
                <w:bCs/>
              </w:rPr>
            </w:pPr>
            <w:r w:rsidRPr="00FE3CB9">
              <w:rPr>
                <w:bCs/>
              </w:rPr>
              <w:t>AKTIVA UKUPNO</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14.211.466</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ind w:right="-108"/>
              <w:jc w:val="right"/>
              <w:rPr>
                <w:bCs/>
              </w:rPr>
            </w:pPr>
            <w:r w:rsidRPr="00FE3CB9">
              <w:rPr>
                <w:bCs/>
              </w:rPr>
              <w:t>14.312.458</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14.306.476</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14.291.491</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4.765.373</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center"/>
              <w:rPr>
                <w:bCs/>
              </w:rPr>
            </w:pPr>
          </w:p>
        </w:tc>
        <w:tc>
          <w:tcPr>
            <w:tcW w:type="dxa" w:w="2693"/>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both"/>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center"/>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center"/>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center"/>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center"/>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center"/>
              <w:rPr>
                <w:bCs/>
              </w:rPr>
            </w:pP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center"/>
              <w:rPr>
                <w:bCs/>
              </w:rPr>
            </w:pPr>
            <w:r w:rsidRPr="00FE3CB9">
              <w:rPr>
                <w:bCs/>
              </w:rPr>
              <w:t>II.</w:t>
            </w:r>
          </w:p>
        </w:tc>
        <w:tc>
          <w:tcPr>
            <w:tcW w:type="dxa" w:w="2693"/>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center"/>
              <w:rPr>
                <w:bCs/>
              </w:rPr>
            </w:pPr>
            <w:r w:rsidRPr="00FE3CB9">
              <w:rPr>
                <w:bCs/>
              </w:rPr>
              <w:t>P A S I V A</w:t>
            </w: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4" w:color="auto" w:val="single"/>
              <w:right w:space="0" w:sz="4" w:color="auto" w:val="single"/>
            </w:tcBorders>
            <w:shd w:fill="FFFFFF" w:color="auto" w:val="clear"/>
          </w:tcPr>
          <w:p w:rsidRDefault="008F34AD" w:rsidP="008F34AD" w:rsidR="008F34AD" w:rsidRPr="00FE3CB9">
            <w:pPr>
              <w:numPr>
                <w:ilvl w:val="12"/>
                <w:numId w:val="0"/>
              </w:numPr>
              <w:jc w:val="right"/>
              <w:rPr>
                <w:bCs/>
              </w:rPr>
            </w:pP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A.</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rPr>
                <w:bCs/>
              </w:rPr>
            </w:pPr>
            <w:r w:rsidRPr="00FE3CB9">
              <w:rPr>
                <w:bCs/>
              </w:rPr>
              <w:t>Kapital i rezerve</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-1.839.457</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ind w:right="-108"/>
              <w:jc w:val="right"/>
              <w:rPr>
                <w:bCs/>
              </w:rPr>
            </w:pPr>
            <w:r w:rsidRPr="00FE3CB9">
              <w:rPr>
                <w:bCs/>
              </w:rPr>
              <w:t>-1.836.304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-1881635</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-1.931.519</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-14.285.844</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1.</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Upisani kapital</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20.000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20.000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20.000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20.000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20.000</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2.</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Revalorizacijske rezerve</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0</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3.</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Rezerve</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4.</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Zadržana dobit-gubitak</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-1.794.283</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ind w:right="-108"/>
              <w:jc w:val="right"/>
            </w:pPr>
            <w:r w:rsidRPr="00FE3CB9">
              <w:t>-1.859.457</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-1.856304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-1.901.635</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-1.951.519</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pPr>
            <w:r w:rsidRPr="00FE3CB9">
              <w:t>6.</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pPr>
            <w:r w:rsidRPr="00FE3CB9">
              <w:t>Dobit-gubitak tekuće godine</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-65.174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3.153</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-45.331</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-49.884</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pPr>
            <w:r w:rsidRPr="00FE3CB9">
              <w:t>-12.354.325</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B.</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rPr>
                <w:bCs/>
              </w:rPr>
            </w:pPr>
            <w:r w:rsidRPr="00FE3CB9">
              <w:rPr>
                <w:bCs/>
              </w:rPr>
              <w:t>Dugoročna rezerviranja</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C.</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rPr>
                <w:bCs/>
              </w:rPr>
            </w:pPr>
            <w:r w:rsidRPr="00FE3CB9">
              <w:rPr>
                <w:bCs/>
              </w:rPr>
              <w:t>Dugoročne obveze</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8.941.681</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8.982.938</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11.803.022</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2.</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rPr>
                <w:bCs/>
              </w:rPr>
            </w:pPr>
            <w:r w:rsidRPr="00FE3CB9">
              <w:rPr>
                <w:bCs/>
              </w:rPr>
              <w:t>Obveze za zajmove depozite i sl</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113.289</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154.546</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154.545</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3.</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rPr>
                <w:bCs/>
              </w:rPr>
            </w:pPr>
            <w:r w:rsidRPr="00FE3CB9">
              <w:rPr>
                <w:bCs/>
              </w:rPr>
              <w:t>Obveze prema bankama</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8.828.392</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0</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8.828.392</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11.648.477</w:t>
            </w:r>
          </w:p>
        </w:tc>
      </w:tr>
      <w:tr w:rsidTr="008F34AD" w:rsidR="008F34AD" w:rsidRPr="00FE3CB9">
        <w:tc>
          <w:tcPr>
            <w:tcW w:type="dxa" w:w="9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center"/>
              <w:rPr>
                <w:bCs/>
              </w:rPr>
            </w:pPr>
            <w:r w:rsidRPr="00FE3CB9">
              <w:rPr>
                <w:bCs/>
              </w:rPr>
              <w:t>D.</w:t>
            </w:r>
          </w:p>
        </w:tc>
        <w:tc>
          <w:tcPr>
            <w:tcW w:type="dxa" w:w="2693"/>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both"/>
              <w:rPr>
                <w:bCs/>
              </w:rPr>
            </w:pPr>
            <w:r w:rsidRPr="00FE3CB9">
              <w:rPr>
                <w:bCs/>
              </w:rPr>
              <w:t>Kratkoročne obveze</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7.109.242</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ind w:right="-108"/>
              <w:jc w:val="right"/>
              <w:rPr>
                <w:bCs/>
              </w:rPr>
            </w:pPr>
            <w:r w:rsidRPr="00FE3CB9">
              <w:rPr>
                <w:bCs/>
              </w:rPr>
              <w:t>16.148.762</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16.188.111</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7.240.072</w:t>
            </w:r>
          </w:p>
        </w:tc>
        <w:tc>
          <w:tcPr>
            <w:tcW w:type="dxa" w:w="1134"/>
            <w:tcBorders>
              <w:top w:space="0" w:sz="4" w:color="auto" w:val="single"/>
              <w:left w:space="0" w:sz="4" w:color="auto" w:val="single"/>
              <w:bottom w:space="0" w:sz="4" w:color="auto" w:val="single"/>
              <w:right w:space="0" w:sz="4" w:color="auto" w:val="single"/>
            </w:tcBorders>
          </w:tcPr>
          <w:p w:rsidRDefault="008F34AD" w:rsidP="008F34AD" w:rsidR="008F34AD" w:rsidRPr="00FE3CB9">
            <w:pPr>
              <w:numPr>
                <w:ilvl w:val="12"/>
                <w:numId w:val="0"/>
              </w:numPr>
              <w:jc w:val="right"/>
              <w:rPr>
                <w:bCs/>
              </w:rPr>
            </w:pPr>
            <w:r w:rsidRPr="00FE3CB9">
              <w:rPr>
                <w:bCs/>
              </w:rPr>
              <w:t>7.248.195</w:t>
            </w:r>
          </w:p>
        </w:tc>
      </w:tr>
      <w:tr w:rsidTr="008F34AD" w:rsidR="008F34AD" w:rsidRPr="00FE3CB9">
        <w:tc>
          <w:tcPr>
            <w:tcW w:type="dxa" w:w="9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center"/>
              <w:rPr>
                <w:bCs/>
              </w:rPr>
            </w:pPr>
            <w:r w:rsidRPr="00FE3CB9">
              <w:rPr>
                <w:bCs/>
              </w:rPr>
              <w:t>2.</w:t>
            </w:r>
          </w:p>
        </w:tc>
        <w:tc>
          <w:tcPr>
            <w:tcW w:type="dxa" w:w="26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both"/>
              <w:rPr>
                <w:bCs/>
              </w:rPr>
            </w:pPr>
            <w:r w:rsidRPr="00FE3CB9">
              <w:rPr>
                <w:bCs/>
              </w:rPr>
              <w:t>Obveze za zajmove</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70.479</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154.546</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154.546</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p>
        </w:tc>
      </w:tr>
      <w:tr w:rsidTr="008F34AD" w:rsidR="008F34AD" w:rsidRPr="00FE3CB9">
        <w:tc>
          <w:tcPr>
            <w:tcW w:type="dxa" w:w="9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center"/>
              <w:rPr>
                <w:bCs/>
              </w:rPr>
            </w:pPr>
            <w:r w:rsidRPr="00FE3CB9">
              <w:rPr>
                <w:bCs/>
              </w:rPr>
              <w:t>3.</w:t>
            </w:r>
          </w:p>
        </w:tc>
        <w:tc>
          <w:tcPr>
            <w:tcW w:type="dxa" w:w="26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both"/>
              <w:rPr>
                <w:bCs/>
              </w:rPr>
            </w:pPr>
            <w:r w:rsidRPr="00FE3CB9">
              <w:rPr>
                <w:bCs/>
              </w:rPr>
              <w:t>Obveze prema bankama</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8.828.392</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8.828.392</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p>
        </w:tc>
      </w:tr>
      <w:tr w:rsidTr="008F34AD" w:rsidR="008F34AD" w:rsidRPr="00FE3CB9">
        <w:tc>
          <w:tcPr>
            <w:tcW w:type="dxa" w:w="9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center"/>
              <w:rPr>
                <w:bCs/>
              </w:rPr>
            </w:pPr>
            <w:r w:rsidRPr="00FE3CB9">
              <w:rPr>
                <w:bCs/>
              </w:rPr>
              <w:t>5.</w:t>
            </w:r>
          </w:p>
        </w:tc>
        <w:tc>
          <w:tcPr>
            <w:tcW w:type="dxa" w:w="26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both"/>
              <w:rPr>
                <w:bCs/>
              </w:rPr>
            </w:pPr>
            <w:r w:rsidRPr="00FE3CB9">
              <w:rPr>
                <w:bCs/>
              </w:rPr>
              <w:t>Obveza prema dobavljačima</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7.034.347</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7.154.126</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7.204.944</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7.239.843</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7.247.966</w:t>
            </w:r>
          </w:p>
        </w:tc>
      </w:tr>
      <w:tr w:rsidTr="008F34AD" w:rsidR="008F34AD" w:rsidRPr="00FE3CB9">
        <w:tc>
          <w:tcPr>
            <w:tcW w:type="dxa" w:w="9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center"/>
              <w:rPr>
                <w:bCs/>
              </w:rPr>
            </w:pPr>
            <w:r w:rsidRPr="00FE3CB9">
              <w:rPr>
                <w:bCs/>
              </w:rPr>
              <w:t>8.</w:t>
            </w:r>
          </w:p>
        </w:tc>
        <w:tc>
          <w:tcPr>
            <w:tcW w:type="dxa" w:w="26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both"/>
              <w:rPr>
                <w:bCs/>
              </w:rPr>
            </w:pPr>
            <w:r w:rsidRPr="00FE3CB9">
              <w:rPr>
                <w:bCs/>
              </w:rPr>
              <w:t>Obveza prema zaposlenima</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229</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229</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229</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229</w:t>
            </w:r>
          </w:p>
        </w:tc>
      </w:tr>
      <w:tr w:rsidTr="008F34AD" w:rsidR="008F34AD" w:rsidRPr="00FE3CB9">
        <w:tc>
          <w:tcPr>
            <w:tcW w:type="dxa" w:w="9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center"/>
              <w:rPr>
                <w:bCs/>
              </w:rPr>
            </w:pPr>
            <w:r w:rsidRPr="00FE3CB9">
              <w:rPr>
                <w:bCs/>
              </w:rPr>
              <w:t>9.</w:t>
            </w:r>
          </w:p>
        </w:tc>
        <w:tc>
          <w:tcPr>
            <w:tcW w:type="dxa" w:w="26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both"/>
              <w:rPr>
                <w:bCs/>
              </w:rPr>
            </w:pPr>
            <w:r w:rsidRPr="00FE3CB9">
              <w:rPr>
                <w:bCs/>
              </w:rPr>
              <w:t>Obveze za poreze doprinose i sl</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4.416</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11.469</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p>
        </w:tc>
      </w:tr>
      <w:tr w:rsidTr="008F34AD" w:rsidR="008F34AD" w:rsidRPr="00FE3CB9">
        <w:tc>
          <w:tcPr>
            <w:tcW w:type="dxa" w:w="9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p>
        </w:tc>
        <w:tc>
          <w:tcPr>
            <w:tcW w:type="dxa" w:w="2693"/>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rPr>
                <w:bCs/>
              </w:rPr>
            </w:pPr>
            <w:r w:rsidRPr="00FE3CB9">
              <w:rPr>
                <w:bCs/>
              </w:rPr>
              <w:t>PASIVA UKUPNO</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14.211.466</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14.312.458</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14.306.476</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14.291.491</w:t>
            </w:r>
          </w:p>
        </w:tc>
        <w:tc>
          <w:tcPr>
            <w:tcW w:type="dxa" w:w="1134"/>
            <w:tcBorders>
              <w:top w:space="0" w:sz="4" w:color="auto" w:val="single"/>
              <w:left w:space="0" w:sz="4" w:color="auto" w:val="single"/>
              <w:bottom w:space="0" w:sz="12" w:color="auto" w:val="single"/>
              <w:right w:space="0" w:sz="4" w:color="auto" w:val="single"/>
            </w:tcBorders>
          </w:tcPr>
          <w:p w:rsidRDefault="008F34AD" w:rsidP="008F34AD" w:rsidR="008F34AD" w:rsidRPr="00FE3CB9">
            <w:pPr>
              <w:numPr>
                <w:ilvl w:val="12"/>
                <w:numId w:val="0"/>
              </w:numPr>
              <w:jc w:val="right"/>
              <w:rPr>
                <w:bCs/>
              </w:rPr>
            </w:pPr>
            <w:r w:rsidRPr="00FE3CB9">
              <w:rPr>
                <w:bCs/>
              </w:rPr>
              <w:t>4.765.373</w:t>
            </w:r>
          </w:p>
        </w:tc>
      </w:tr>
    </w:tbl>
    <w:p w:rsidRDefault="008F34AD" w:rsidP="008F34AD" w:rsidR="008F34AD" w:rsidRPr="00FE3CB9">
      <w:pPr>
        <w:jc w:val="both"/>
      </w:pPr>
    </w:p>
    <w:p w:rsidRDefault="00B472B1" w:rsidP="008F34AD" w:rsidR="008F34AD" w:rsidRPr="00FE3CB9">
      <w:pPr>
        <w:jc w:val="both"/>
      </w:pPr>
      <w:r w:rsidRPr="00FE3CB9">
        <w:tab/>
      </w:r>
      <w:r w:rsidR="008F34AD" w:rsidRPr="00FE3CB9">
        <w:t xml:space="preserve">Aktivu dužnika čini dugotrajna i  kratkotrajna imovina, a ukupna knjigovodstvena vrijednost te imovine  iznosi </w:t>
      </w:r>
      <w:r w:rsidR="008F34AD" w:rsidRPr="00FE3CB9">
        <w:rPr>
          <w:bCs/>
        </w:rPr>
        <w:t xml:space="preserve">4.765.373 </w:t>
      </w:r>
      <w:r w:rsidR="008F34AD" w:rsidRPr="00FE3CB9">
        <w:t>kn.</w:t>
      </w:r>
    </w:p>
    <w:p w:rsidRDefault="00B472B1" w:rsidP="008F34AD" w:rsidR="008F34AD" w:rsidRPr="00FE3CB9">
      <w:pPr>
        <w:jc w:val="both"/>
      </w:pPr>
      <w:r w:rsidRPr="00FE3CB9">
        <w:tab/>
      </w:r>
      <w:r w:rsidR="008F34AD" w:rsidRPr="00FE3CB9">
        <w:t>Bilance za 2015.godinu je očigledno štimana i sadrži niz podataka za koje bi se slobodno moglo konstatirati da su frizirani.</w:t>
      </w:r>
    </w:p>
    <w:p w:rsidRDefault="00B472B1" w:rsidP="008F34AD" w:rsidR="008F34AD" w:rsidRPr="00FE3CB9">
      <w:pPr>
        <w:jc w:val="both"/>
      </w:pPr>
      <w:r w:rsidRPr="00FE3CB9">
        <w:tab/>
      </w:r>
      <w:r w:rsidR="008F34AD" w:rsidRPr="00FE3CB9">
        <w:t>Tako u bilanci, na poziciji „dugoročnih obveza“ imamo podatak da su te obveze u 2011.godini iznosile 8,9 mil, u 2012. i 2013. tih obveza više nema, a iz RDG nema podataka da su namirene. Onda se naprasno pojavljuju u 2014.g., da bi u 2015.godini narasle na 11.803.022 kn, i to baš u vrijeme kad su namirene prodajom nekretnina u ovršnom  postupku.</w:t>
      </w:r>
    </w:p>
    <w:p w:rsidRDefault="00B472B1" w:rsidP="008F34AD" w:rsidR="008F34AD" w:rsidRPr="00FE3CB9">
      <w:pPr>
        <w:jc w:val="both"/>
      </w:pPr>
      <w:r w:rsidRPr="00FE3CB9">
        <w:tab/>
      </w:r>
      <w:r w:rsidR="008F34AD" w:rsidRPr="00FE3CB9">
        <w:t>Tako stoji i s obvezama prema bankama. u 2011.ih nema, onda u 2012. i 2013. se pojavljuju i iznose 8.828.392 kn, da bi u 2014.i 2015.nestale a da nisu namirene.</w:t>
      </w:r>
    </w:p>
    <w:p w:rsidRDefault="00B472B1" w:rsidP="008F34AD" w:rsidR="008F34AD" w:rsidRPr="00FE3CB9">
      <w:pPr>
        <w:jc w:val="both"/>
      </w:pPr>
      <w:r w:rsidRPr="00FE3CB9">
        <w:tab/>
      </w:r>
      <w:r w:rsidR="008F34AD" w:rsidRPr="00FE3CB9">
        <w:t>Jednaka je situacija i glede obveza za zajmove, koji u 2013.godini iznose 154.546,00 kn, a onda netragom nestaju bez da su te obveze namirene, a isto i glede obveza za poreze i doprinose iz 2012.godine u iznosu 11.469,00 kn, kojih obveza u godinama koje slijede nema a nisu namirene.</w:t>
      </w:r>
    </w:p>
    <w:p w:rsidRDefault="00B472B1" w:rsidP="008F34AD" w:rsidR="00B472B1" w:rsidRPr="00FE3CB9">
      <w:pPr>
        <w:rPr>
          <w:bCs/>
        </w:rPr>
      </w:pPr>
    </w:p>
    <w:p w:rsidRDefault="008F34AD" w:rsidP="008F34AD" w:rsidR="008F34AD" w:rsidRPr="00FE3CB9">
      <w:pPr>
        <w:rPr>
          <w:bCs/>
        </w:rPr>
      </w:pPr>
      <w:r w:rsidRPr="00FE3CB9">
        <w:rPr>
          <w:bCs/>
        </w:rPr>
        <w:tab/>
        <w:t>a-Dugotrajna imovina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099"/>
        <w:gridCol w:w="3373"/>
      </w:tblGrid>
      <w:tr w:rsidTr="008F34AD" w:rsidR="008F34AD" w:rsidRPr="00FE3CB9">
        <w:tc>
          <w:tcPr>
            <w:tcW w:type="dxa" w:w="5099"/>
            <w:shd w:fill="auto" w:color="auto" w:val="pct10"/>
          </w:tcPr>
          <w:p w:rsidRDefault="008F34AD" w:rsidP="008F34AD" w:rsidR="008F34AD" w:rsidRPr="00FE3CB9">
            <w:pPr>
              <w:rPr>
                <w:bCs/>
              </w:rPr>
            </w:pPr>
            <w:r w:rsidRPr="00FE3CB9">
              <w:rPr>
                <w:bCs/>
              </w:rPr>
              <w:t xml:space="preserve">DUGOTRAJNA IMOVINA </w:t>
            </w:r>
          </w:p>
        </w:tc>
        <w:tc>
          <w:tcPr>
            <w:tcW w:type="dxa" w:w="3373"/>
            <w:shd w:fill="auto" w:color="auto" w:val="pct10"/>
          </w:tcPr>
          <w:p w:rsidRDefault="008F34AD" w:rsidP="008F34AD" w:rsidR="008F34AD" w:rsidRPr="00FE3CB9">
            <w:pPr>
              <w:jc w:val="right"/>
              <w:rPr>
                <w:bCs/>
              </w:rPr>
            </w:pPr>
            <w:r w:rsidRPr="00FE3CB9">
              <w:rPr>
                <w:bCs/>
              </w:rPr>
              <w:t>304.634</w:t>
            </w:r>
          </w:p>
        </w:tc>
      </w:tr>
      <w:tr w:rsidTr="008F34AD" w:rsidR="008F34AD" w:rsidRPr="00FE3CB9">
        <w:tc>
          <w:tcPr>
            <w:tcW w:type="dxa" w:w="5099"/>
          </w:tcPr>
          <w:p w:rsidRDefault="008F34AD" w:rsidP="008F34AD" w:rsidR="008F34AD" w:rsidRPr="00FE3CB9">
            <w:pPr>
              <w:rPr>
                <w:bCs/>
              </w:rPr>
            </w:pPr>
            <w:r w:rsidRPr="00FE3CB9">
              <w:rPr>
                <w:bCs/>
              </w:rPr>
              <w:t>I NEMATERIJALNA IMOVINA</w:t>
            </w:r>
          </w:p>
        </w:tc>
        <w:tc>
          <w:tcPr>
            <w:tcW w:type="dxa" w:w="3373"/>
          </w:tcPr>
          <w:p w:rsidRDefault="008F34AD" w:rsidP="008F34AD" w:rsidR="008F34AD" w:rsidRPr="00FE3CB9">
            <w:pPr>
              <w:jc w:val="right"/>
              <w:rPr>
                <w:bCs/>
              </w:rPr>
            </w:pPr>
            <w:r w:rsidRPr="00FE3CB9">
              <w:rPr>
                <w:bCs/>
              </w:rPr>
              <w:t>0</w:t>
            </w:r>
          </w:p>
        </w:tc>
      </w:tr>
      <w:tr w:rsidTr="008F34AD" w:rsidR="008F34AD" w:rsidRPr="00FE3CB9">
        <w:tc>
          <w:tcPr>
            <w:tcW w:type="dxa" w:w="5099"/>
          </w:tcPr>
          <w:p w:rsidRDefault="008F34AD" w:rsidP="008F34AD" w:rsidR="008F34AD" w:rsidRPr="00FE3CB9">
            <w:pPr>
              <w:rPr>
                <w:bCs/>
              </w:rPr>
            </w:pPr>
            <w:r w:rsidRPr="00FE3CB9">
              <w:rPr>
                <w:bCs/>
              </w:rPr>
              <w:t>II MATERIJALANA IMOVINA</w:t>
            </w:r>
          </w:p>
        </w:tc>
        <w:tc>
          <w:tcPr>
            <w:tcW w:type="dxa" w:w="3373"/>
          </w:tcPr>
          <w:p w:rsidRDefault="008F34AD" w:rsidP="008F34AD" w:rsidR="008F34AD" w:rsidRPr="00FE3CB9">
            <w:pPr>
              <w:jc w:val="right"/>
              <w:rPr>
                <w:bCs/>
              </w:rPr>
            </w:pPr>
            <w:r w:rsidRPr="00FE3CB9">
              <w:rPr>
                <w:bCs/>
              </w:rPr>
              <w:t>0</w:t>
            </w:r>
          </w:p>
        </w:tc>
      </w:tr>
      <w:tr w:rsidTr="008F34AD" w:rsidR="008F34AD" w:rsidRPr="00FE3CB9">
        <w:tc>
          <w:tcPr>
            <w:tcW w:type="dxa" w:w="5099"/>
          </w:tcPr>
          <w:p w:rsidRDefault="008F34AD" w:rsidP="008F34AD" w:rsidR="008F34AD" w:rsidRPr="00FE3CB9">
            <w:r w:rsidRPr="00FE3CB9">
              <w:t>1.Zemljište</w:t>
            </w:r>
          </w:p>
        </w:tc>
        <w:tc>
          <w:tcPr>
            <w:tcW w:type="dxa" w:w="3373"/>
          </w:tcPr>
          <w:p w:rsidRDefault="008F34AD" w:rsidP="008F34AD" w:rsidR="008F34AD" w:rsidRPr="00FE3CB9">
            <w:pPr>
              <w:jc w:val="right"/>
            </w:pPr>
            <w:r w:rsidRPr="00FE3CB9">
              <w:t>0</w:t>
            </w:r>
          </w:p>
        </w:tc>
      </w:tr>
      <w:tr w:rsidTr="008F34AD" w:rsidR="008F34AD" w:rsidRPr="00FE3CB9">
        <w:tc>
          <w:tcPr>
            <w:tcW w:type="dxa" w:w="5099"/>
          </w:tcPr>
          <w:p w:rsidRDefault="008F34AD" w:rsidP="008F34AD" w:rsidR="008F34AD" w:rsidRPr="00FE3CB9">
            <w:r w:rsidRPr="00FE3CB9">
              <w:t>2. Građevinski objekti</w:t>
            </w:r>
          </w:p>
        </w:tc>
        <w:tc>
          <w:tcPr>
            <w:tcW w:type="dxa" w:w="3373"/>
          </w:tcPr>
          <w:p w:rsidRDefault="008F34AD" w:rsidP="008F34AD" w:rsidR="008F34AD" w:rsidRPr="00FE3CB9">
            <w:pPr>
              <w:jc w:val="right"/>
            </w:pPr>
            <w:r w:rsidRPr="00FE3CB9">
              <w:t>0</w:t>
            </w:r>
          </w:p>
        </w:tc>
      </w:tr>
      <w:tr w:rsidTr="008F34AD" w:rsidR="008F34AD" w:rsidRPr="00FE3CB9">
        <w:tc>
          <w:tcPr>
            <w:tcW w:type="dxa" w:w="5099"/>
          </w:tcPr>
          <w:p w:rsidRDefault="008F34AD" w:rsidP="008F34AD" w:rsidR="008F34AD" w:rsidRPr="00FE3CB9">
            <w:r w:rsidRPr="00FE3CB9">
              <w:t>3.Postrojenja i oprema</w:t>
            </w:r>
          </w:p>
        </w:tc>
        <w:tc>
          <w:tcPr>
            <w:tcW w:type="dxa" w:w="3373"/>
          </w:tcPr>
          <w:p w:rsidRDefault="008F34AD" w:rsidP="008F34AD" w:rsidR="008F34AD" w:rsidRPr="00FE3CB9">
            <w:pPr>
              <w:jc w:val="right"/>
            </w:pPr>
            <w:r w:rsidRPr="00FE3CB9">
              <w:t>0</w:t>
            </w:r>
          </w:p>
        </w:tc>
      </w:tr>
      <w:tr w:rsidTr="008F34AD" w:rsidR="008F34AD" w:rsidRPr="00FE3CB9">
        <w:tc>
          <w:tcPr>
            <w:tcW w:type="dxa" w:w="5099"/>
          </w:tcPr>
          <w:p w:rsidRDefault="008F34AD" w:rsidP="008F34AD" w:rsidR="008F34AD" w:rsidRPr="00FE3CB9">
            <w:r w:rsidRPr="00FE3CB9">
              <w:t>4.Alati, pogonski inventor i transportna imovina</w:t>
            </w:r>
          </w:p>
        </w:tc>
        <w:tc>
          <w:tcPr>
            <w:tcW w:type="dxa" w:w="3373"/>
          </w:tcPr>
          <w:p w:rsidRDefault="008F34AD" w:rsidP="008F34AD" w:rsidR="008F34AD" w:rsidRPr="00FE3CB9">
            <w:pPr>
              <w:jc w:val="right"/>
            </w:pPr>
            <w:r w:rsidRPr="00FE3CB9">
              <w:t>0</w:t>
            </w:r>
          </w:p>
        </w:tc>
      </w:tr>
      <w:tr w:rsidTr="008F34AD" w:rsidR="008F34AD" w:rsidRPr="00FE3CB9">
        <w:tc>
          <w:tcPr>
            <w:tcW w:type="dxa" w:w="5099"/>
          </w:tcPr>
          <w:p w:rsidRDefault="008F34AD" w:rsidP="008F34AD" w:rsidR="008F34AD" w:rsidRPr="00FE3CB9">
            <w:r w:rsidRPr="00FE3CB9">
              <w:t>III DUGOTRAJNA FINANCIJSKA IMOVINA</w:t>
            </w:r>
          </w:p>
        </w:tc>
        <w:tc>
          <w:tcPr>
            <w:tcW w:type="dxa" w:w="3373"/>
          </w:tcPr>
          <w:p w:rsidRDefault="008F34AD" w:rsidP="008F34AD" w:rsidR="008F34AD" w:rsidRPr="00FE3CB9">
            <w:pPr>
              <w:jc w:val="right"/>
            </w:pPr>
            <w:r w:rsidRPr="00FE3CB9">
              <w:t>304.634</w:t>
            </w:r>
          </w:p>
        </w:tc>
      </w:tr>
      <w:tr w:rsidTr="008F34AD" w:rsidR="008F34AD" w:rsidRPr="00FE3CB9">
        <w:tc>
          <w:tcPr>
            <w:tcW w:type="dxa" w:w="5099"/>
          </w:tcPr>
          <w:p w:rsidRDefault="008F34AD" w:rsidP="008F34AD" w:rsidR="008F34AD" w:rsidRPr="00FE3CB9">
            <w:r w:rsidRPr="00FE3CB9">
              <w:t>7.Ostala dugotrajna imovina</w:t>
            </w:r>
          </w:p>
        </w:tc>
        <w:tc>
          <w:tcPr>
            <w:tcW w:type="dxa" w:w="3373"/>
          </w:tcPr>
          <w:p w:rsidRDefault="008F34AD" w:rsidP="008F34AD" w:rsidR="008F34AD" w:rsidRPr="00FE3CB9">
            <w:pPr>
              <w:jc w:val="right"/>
            </w:pPr>
            <w:r w:rsidRPr="00FE3CB9">
              <w:t>304.634</w:t>
            </w:r>
          </w:p>
        </w:tc>
      </w:tr>
    </w:tbl>
    <w:p w:rsidRDefault="008F34AD" w:rsidP="008F34AD" w:rsidR="008F34AD" w:rsidRPr="00FE3CB9">
      <w:pPr>
        <w:rPr>
          <w:bCs/>
          <w:color w:val="FF0000"/>
        </w:rPr>
      </w:pPr>
      <w:r w:rsidRPr="00FE3CB9">
        <w:rPr>
          <w:bCs/>
          <w:color w:val="FF0000"/>
        </w:rPr>
        <w:t xml:space="preserve"> </w:t>
      </w:r>
    </w:p>
    <w:p w:rsidRDefault="00B472B1" w:rsidP="008F34AD" w:rsidR="008F34AD" w:rsidRPr="00FE3CB9">
      <w:pPr>
        <w:ind w:right="-58"/>
        <w:jc w:val="both"/>
      </w:pPr>
      <w:r w:rsidRPr="00FE3CB9">
        <w:tab/>
      </w:r>
      <w:r w:rsidR="008F34AD" w:rsidRPr="00FE3CB9">
        <w:t>U nedostatku analitike teško je zaključiti o kojoj se to dugotrajnoj financijskoj imovini radi. Najprije, u bilanci iz 2011.godine, po ovom osnovu imamo knjiženo 219.495 kn, pa u dvije naredne godine ove stavke nema, da bi se pojavila u godinama 2014. i 2015.</w:t>
      </w:r>
    </w:p>
    <w:p w:rsidRDefault="008F34AD" w:rsidP="008F34AD" w:rsidR="008F34AD" w:rsidRPr="00FE3CB9">
      <w:pPr>
        <w:ind w:right="-58"/>
        <w:jc w:val="both"/>
      </w:pPr>
      <w:r w:rsidRPr="00FE3CB9">
        <w:t>Zanimljivo je da se ova stavka pojavljuje i u kratkotrajnoj financijskoj imovini 2012.godine i ponavlja se u svim narednim godinama.</w:t>
      </w:r>
    </w:p>
    <w:p w:rsidRDefault="00B472B1" w:rsidP="008F34AD" w:rsidR="008F34AD" w:rsidRPr="00FE3CB9">
      <w:pPr>
        <w:ind w:right="-58"/>
        <w:jc w:val="both"/>
      </w:pPr>
      <w:r w:rsidRPr="00FE3CB9">
        <w:tab/>
      </w:r>
      <w:r w:rsidR="008F34AD" w:rsidRPr="00FE3CB9">
        <w:t>Privremenom stečajnom upravitelju nije poznato da li su ovlaštene osobe dužnika postupile po pozivu Trgovačkog suda u Pazinu i u spis podnijeli javnobilježnički ovjerovljen popis imovine i obveza, sukladno članku 17.Stečajnog zakona (NN 71/15)</w:t>
      </w:r>
    </w:p>
    <w:p w:rsidRDefault="008F34AD" w:rsidP="008F34AD" w:rsidR="008F34AD" w:rsidRPr="00FE3CB9">
      <w:pPr>
        <w:ind w:firstLine="720" w:right="-58"/>
        <w:jc w:val="both"/>
        <w:rPr>
          <w:color w:val="FF0000"/>
        </w:rPr>
      </w:pPr>
    </w:p>
    <w:p w:rsidRDefault="008F34AD" w:rsidP="008F34AD" w:rsidR="008F34AD" w:rsidRPr="00FE3CB9">
      <w:pPr>
        <w:rPr>
          <w:bCs/>
        </w:rPr>
      </w:pPr>
      <w:r w:rsidRPr="00FE3CB9">
        <w:rPr>
          <w:bCs/>
        </w:rPr>
        <w:tab/>
        <w:t xml:space="preserve"> b-Kratkotrajna imovina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099"/>
        <w:gridCol w:w="3373"/>
      </w:tblGrid>
      <w:tr w:rsidTr="008F34AD" w:rsidR="008F34AD" w:rsidRPr="00FE3CB9">
        <w:tc>
          <w:tcPr>
            <w:tcW w:type="dxa" w:w="5099"/>
            <w:shd w:fill="auto" w:color="auto" w:val="pct10"/>
          </w:tcPr>
          <w:p w:rsidRDefault="008F34AD" w:rsidP="008F34AD" w:rsidR="008F34AD" w:rsidRPr="00FE3CB9">
            <w:pPr>
              <w:rPr>
                <w:bCs/>
              </w:rPr>
            </w:pPr>
            <w:r w:rsidRPr="00FE3CB9">
              <w:rPr>
                <w:bCs/>
              </w:rPr>
              <w:t xml:space="preserve">KRATKOTRAJNA IMOVINA </w:t>
            </w:r>
          </w:p>
        </w:tc>
        <w:tc>
          <w:tcPr>
            <w:tcW w:type="dxa" w:w="3373"/>
            <w:shd w:fill="auto" w:color="auto" w:val="pct10"/>
          </w:tcPr>
          <w:p w:rsidRDefault="008F34AD" w:rsidP="008F34AD" w:rsidR="008F34AD" w:rsidRPr="00FE3CB9">
            <w:pPr>
              <w:jc w:val="right"/>
              <w:rPr>
                <w:bCs/>
              </w:rPr>
            </w:pPr>
            <w:r w:rsidRPr="00FE3CB9">
              <w:rPr>
                <w:bCs/>
              </w:rPr>
              <w:t>4.460.739</w:t>
            </w:r>
          </w:p>
        </w:tc>
      </w:tr>
      <w:tr w:rsidTr="008F34AD" w:rsidR="008F34AD" w:rsidRPr="00FE3CB9">
        <w:tc>
          <w:tcPr>
            <w:tcW w:type="dxa" w:w="5099"/>
          </w:tcPr>
          <w:p w:rsidRDefault="008F34AD" w:rsidP="008F34AD" w:rsidR="008F34AD" w:rsidRPr="00FE3CB9">
            <w:r w:rsidRPr="00FE3CB9">
              <w:t xml:space="preserve"> I     ZALIHE</w:t>
            </w:r>
          </w:p>
        </w:tc>
        <w:tc>
          <w:tcPr>
            <w:tcW w:type="dxa" w:w="3373"/>
          </w:tcPr>
          <w:p w:rsidRDefault="008F34AD" w:rsidP="008F34AD" w:rsidR="008F34AD" w:rsidRPr="00FE3CB9">
            <w:pPr>
              <w:jc w:val="right"/>
              <w:rPr>
                <w:bCs/>
              </w:rPr>
            </w:pPr>
            <w:r w:rsidRPr="00FE3CB9">
              <w:rPr>
                <w:bCs/>
              </w:rPr>
              <w:t>0</w:t>
            </w:r>
          </w:p>
        </w:tc>
      </w:tr>
      <w:tr w:rsidTr="008F34AD" w:rsidR="008F34AD" w:rsidRPr="00FE3CB9">
        <w:tc>
          <w:tcPr>
            <w:tcW w:type="dxa" w:w="5099"/>
          </w:tcPr>
          <w:p w:rsidRDefault="008F34AD" w:rsidP="008F34AD" w:rsidR="008F34AD" w:rsidRPr="00FE3CB9">
            <w:r w:rsidRPr="00FE3CB9">
              <w:t xml:space="preserve"> I I  POTRAŽIVANJA </w:t>
            </w:r>
          </w:p>
        </w:tc>
        <w:tc>
          <w:tcPr>
            <w:tcW w:type="dxa" w:w="3373"/>
          </w:tcPr>
          <w:p w:rsidRDefault="008F34AD" w:rsidP="008F34AD" w:rsidR="008F34AD" w:rsidRPr="00FE3CB9">
            <w:pPr>
              <w:jc w:val="right"/>
              <w:rPr>
                <w:bCs/>
              </w:rPr>
            </w:pPr>
            <w:r w:rsidRPr="00FE3CB9">
              <w:rPr>
                <w:bCs/>
              </w:rPr>
              <w:t>4.460.739</w:t>
            </w:r>
          </w:p>
        </w:tc>
      </w:tr>
      <w:tr w:rsidTr="008F34AD" w:rsidR="008F34AD" w:rsidRPr="00FE3CB9">
        <w:tc>
          <w:tcPr>
            <w:tcW w:type="dxa" w:w="5099"/>
          </w:tcPr>
          <w:p w:rsidRDefault="008F34AD" w:rsidP="008F34AD" w:rsidR="008F34AD" w:rsidRPr="00FE3CB9">
            <w:pPr>
              <w:rPr>
                <w:bCs/>
              </w:rPr>
            </w:pPr>
            <w:r w:rsidRPr="00FE3CB9">
              <w:rPr>
                <w:bCs/>
              </w:rPr>
              <w:t xml:space="preserve">       5.Potraživanja od države i drugih institucija</w:t>
            </w:r>
          </w:p>
        </w:tc>
        <w:tc>
          <w:tcPr>
            <w:tcW w:type="dxa" w:w="3373"/>
          </w:tcPr>
          <w:p w:rsidRDefault="008F34AD" w:rsidP="008F34AD" w:rsidR="008F34AD" w:rsidRPr="00FE3CB9">
            <w:pPr>
              <w:jc w:val="right"/>
              <w:rPr>
                <w:bCs/>
              </w:rPr>
            </w:pPr>
            <w:r w:rsidRPr="00FE3CB9">
              <w:rPr>
                <w:bCs/>
              </w:rPr>
              <w:t>4.460.739</w:t>
            </w:r>
          </w:p>
        </w:tc>
      </w:tr>
      <w:tr w:rsidTr="008F34AD" w:rsidR="008F34AD" w:rsidRPr="00FE3CB9">
        <w:tc>
          <w:tcPr>
            <w:tcW w:type="dxa" w:w="5099"/>
          </w:tcPr>
          <w:p w:rsidRDefault="008F34AD" w:rsidP="008F34AD" w:rsidR="008F34AD" w:rsidRPr="00FE3CB9">
            <w:pPr>
              <w:rPr>
                <w:bCs/>
              </w:rPr>
            </w:pPr>
            <w:r w:rsidRPr="00FE3CB9">
              <w:rPr>
                <w:bCs/>
              </w:rPr>
              <w:t xml:space="preserve">  III  KRATKOTRAJNA FINANC. IMOVINA </w:t>
            </w:r>
          </w:p>
        </w:tc>
        <w:tc>
          <w:tcPr>
            <w:tcW w:type="dxa" w:w="3373"/>
          </w:tcPr>
          <w:p w:rsidRDefault="008F34AD" w:rsidP="008F34AD" w:rsidR="008F34AD" w:rsidRPr="00FE3CB9">
            <w:pPr>
              <w:jc w:val="right"/>
              <w:rPr>
                <w:bCs/>
              </w:rPr>
            </w:pPr>
            <w:r w:rsidRPr="00FE3CB9">
              <w:rPr>
                <w:bCs/>
              </w:rPr>
              <w:t>0</w:t>
            </w:r>
          </w:p>
        </w:tc>
      </w:tr>
      <w:tr w:rsidTr="008F34AD" w:rsidR="008F34AD" w:rsidRPr="00FE3CB9">
        <w:tc>
          <w:tcPr>
            <w:tcW w:type="dxa" w:w="5099"/>
          </w:tcPr>
          <w:p w:rsidRDefault="008F34AD" w:rsidP="008F34AD" w:rsidR="008F34AD" w:rsidRPr="00FE3CB9">
            <w:pPr>
              <w:rPr>
                <w:bCs/>
              </w:rPr>
            </w:pPr>
            <w:r w:rsidRPr="00FE3CB9">
              <w:rPr>
                <w:bCs/>
              </w:rPr>
              <w:t xml:space="preserve">  IV  NOVAC U BANCI i BLAGAJNI</w:t>
            </w:r>
          </w:p>
        </w:tc>
        <w:tc>
          <w:tcPr>
            <w:tcW w:type="dxa" w:w="3373"/>
          </w:tcPr>
          <w:p w:rsidRDefault="008F34AD" w:rsidP="008F34AD" w:rsidR="008F34AD" w:rsidRPr="00FE3CB9">
            <w:pPr>
              <w:jc w:val="right"/>
              <w:rPr>
                <w:bCs/>
              </w:rPr>
            </w:pPr>
            <w:r w:rsidRPr="00FE3CB9">
              <w:rPr>
                <w:bCs/>
              </w:rPr>
              <w:t>0</w:t>
            </w:r>
          </w:p>
        </w:tc>
      </w:tr>
    </w:tbl>
    <w:p w:rsidRDefault="008F34AD" w:rsidP="008F34AD" w:rsidR="008F34AD" w:rsidRPr="00FE3CB9">
      <w:pPr>
        <w:jc w:val="both"/>
      </w:pPr>
    </w:p>
    <w:p w:rsidRDefault="00B472B1" w:rsidP="008F34AD" w:rsidR="008F34AD" w:rsidRPr="00FE3CB9">
      <w:pPr>
        <w:jc w:val="both"/>
      </w:pPr>
      <w:r w:rsidRPr="00FE3CB9">
        <w:tab/>
      </w:r>
      <w:r w:rsidR="008F34AD" w:rsidRPr="00FE3CB9">
        <w:t xml:space="preserve">Potraživanja prema državi i drugim institucijama da iznose </w:t>
      </w:r>
      <w:r w:rsidR="008F34AD" w:rsidRPr="00FE3CB9">
        <w:rPr>
          <w:bCs/>
        </w:rPr>
        <w:t>4.460.739,00 kn, koja je tražbina knjigovodstveno nastala u 2015.</w:t>
      </w:r>
      <w:r w:rsidR="008F34AD" w:rsidRPr="00FE3CB9">
        <w:t>g. ali nije poznato na kojim je financijskim događajima i na kojim ispravama je utemeljena.</w:t>
      </w:r>
    </w:p>
    <w:p w:rsidRDefault="008F34AD" w:rsidP="008F34AD" w:rsidR="008F34AD" w:rsidRPr="00FE3CB9">
      <w:pPr>
        <w:rPr>
          <w:bCs/>
        </w:rPr>
      </w:pPr>
    </w:p>
    <w:p w:rsidRDefault="008F34AD" w:rsidP="008F34AD" w:rsidR="008F34AD" w:rsidRPr="00FE3CB9">
      <w:pPr>
        <w:rPr>
          <w:bCs/>
        </w:rPr>
      </w:pPr>
      <w:r w:rsidRPr="00FE3CB9">
        <w:rPr>
          <w:bCs/>
        </w:rPr>
        <w:t>c - S t r u k t u r a   o b v e z a   d u ž n i k a</w:t>
      </w:r>
    </w:p>
    <w:p w:rsidRDefault="008F34AD" w:rsidP="008F34AD" w:rsidR="008F34AD" w:rsidRPr="00FE3CB9">
      <w:pPr>
        <w:jc w:val="cente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5153"/>
        <w:gridCol w:w="1734"/>
        <w:gridCol w:w="1585"/>
      </w:tblGrid>
      <w:tr w:rsidTr="008F34AD" w:rsidR="008F34AD" w:rsidRPr="00FE3CB9">
        <w:tc>
          <w:tcPr>
            <w:tcW w:type="dxa" w:w="5153"/>
          </w:tcPr>
          <w:p w:rsidRDefault="008F34AD" w:rsidP="008F34AD" w:rsidR="008F34AD" w:rsidRPr="00FE3CB9">
            <w:pPr>
              <w:jc w:val="center"/>
            </w:pPr>
            <w:r w:rsidRPr="00FE3CB9">
              <w:t>OBVEZE</w:t>
            </w:r>
          </w:p>
        </w:tc>
        <w:tc>
          <w:tcPr>
            <w:tcW w:type="dxa" w:w="1734"/>
          </w:tcPr>
          <w:p w:rsidRDefault="008F34AD" w:rsidP="008F34AD" w:rsidR="008F34AD" w:rsidRPr="00FE3CB9">
            <w:pPr>
              <w:jc w:val="right"/>
            </w:pPr>
            <w:r w:rsidRPr="00FE3CB9">
              <w:t>2014.</w:t>
            </w:r>
          </w:p>
        </w:tc>
        <w:tc>
          <w:tcPr>
            <w:tcW w:type="dxa" w:w="1585"/>
          </w:tcPr>
          <w:p w:rsidRDefault="008F34AD" w:rsidP="008F34AD" w:rsidR="008F34AD" w:rsidRPr="00FE3CB9">
            <w:pPr>
              <w:jc w:val="center"/>
            </w:pPr>
            <w:r w:rsidRPr="00FE3CB9">
              <w:t>31.12.2015.</w:t>
            </w:r>
          </w:p>
        </w:tc>
      </w:tr>
      <w:tr w:rsidTr="008F34AD" w:rsidR="008F34AD" w:rsidRPr="00FE3CB9">
        <w:tc>
          <w:tcPr>
            <w:tcW w:type="dxa" w:w="5153"/>
          </w:tcPr>
          <w:p w:rsidRDefault="008F34AD" w:rsidP="008F34AD" w:rsidR="008F34AD" w:rsidRPr="00FE3CB9">
            <w:r w:rsidRPr="00FE3CB9">
              <w:t>DUGOROČNE OBVEZE</w:t>
            </w:r>
          </w:p>
        </w:tc>
        <w:tc>
          <w:tcPr>
            <w:tcW w:type="dxa" w:w="1734"/>
          </w:tcPr>
          <w:p w:rsidRDefault="008F34AD" w:rsidP="008F34AD" w:rsidR="008F34AD" w:rsidRPr="00FE3CB9">
            <w:pPr>
              <w:jc w:val="right"/>
            </w:pPr>
            <w:r w:rsidRPr="00FE3CB9">
              <w:t>8.982.938</w:t>
            </w:r>
          </w:p>
        </w:tc>
        <w:tc>
          <w:tcPr>
            <w:tcW w:type="dxa" w:w="1585"/>
          </w:tcPr>
          <w:p w:rsidRDefault="008F34AD" w:rsidP="008F34AD" w:rsidR="008F34AD" w:rsidRPr="00FE3CB9">
            <w:pPr>
              <w:jc w:val="right"/>
            </w:pPr>
            <w:r w:rsidRPr="00FE3CB9">
              <w:t>11.803.022</w:t>
            </w:r>
          </w:p>
        </w:tc>
      </w:tr>
      <w:tr w:rsidTr="008F34AD" w:rsidR="008F34AD" w:rsidRPr="00FE3CB9">
        <w:tc>
          <w:tcPr>
            <w:tcW w:type="dxa" w:w="5153"/>
          </w:tcPr>
          <w:p w:rsidRDefault="008F34AD" w:rsidP="008F34AD" w:rsidR="008F34AD" w:rsidRPr="00FE3CB9">
            <w:pPr>
              <w:rPr>
                <w:bCs/>
              </w:rPr>
            </w:pPr>
            <w:r w:rsidRPr="00FE3CB9">
              <w:rPr>
                <w:bCs/>
              </w:rPr>
              <w:t>2.Obveze za zajmove depozite i slično</w:t>
            </w:r>
          </w:p>
        </w:tc>
        <w:tc>
          <w:tcPr>
            <w:tcW w:type="dxa" w:w="1734"/>
          </w:tcPr>
          <w:p w:rsidRDefault="008F34AD" w:rsidP="008F34AD" w:rsidR="008F34AD" w:rsidRPr="00FE3CB9">
            <w:pPr>
              <w:jc w:val="right"/>
              <w:rPr>
                <w:bCs/>
              </w:rPr>
            </w:pPr>
            <w:r w:rsidRPr="00FE3CB9">
              <w:rPr>
                <w:bCs/>
              </w:rPr>
              <w:t>154.546</w:t>
            </w:r>
          </w:p>
        </w:tc>
        <w:tc>
          <w:tcPr>
            <w:tcW w:type="dxa" w:w="1585"/>
          </w:tcPr>
          <w:p w:rsidRDefault="008F34AD" w:rsidP="008F34AD" w:rsidR="008F34AD" w:rsidRPr="00FE3CB9">
            <w:pPr>
              <w:jc w:val="right"/>
              <w:rPr>
                <w:bCs/>
              </w:rPr>
            </w:pPr>
            <w:r w:rsidRPr="00FE3CB9">
              <w:rPr>
                <w:bCs/>
              </w:rPr>
              <w:t>154.545</w:t>
            </w:r>
          </w:p>
        </w:tc>
      </w:tr>
      <w:tr w:rsidTr="008F34AD" w:rsidR="008F34AD" w:rsidRPr="00FE3CB9">
        <w:tc>
          <w:tcPr>
            <w:tcW w:type="dxa" w:w="5153"/>
          </w:tcPr>
          <w:p w:rsidRDefault="008F34AD" w:rsidP="008F34AD" w:rsidR="008F34AD" w:rsidRPr="00FE3CB9">
            <w:pPr>
              <w:rPr>
                <w:bCs/>
              </w:rPr>
            </w:pPr>
            <w:r w:rsidRPr="00FE3CB9">
              <w:rPr>
                <w:bCs/>
              </w:rPr>
              <w:t>3.Obveze prema bankama i drugim fin.institucijama</w:t>
            </w:r>
          </w:p>
        </w:tc>
        <w:tc>
          <w:tcPr>
            <w:tcW w:type="dxa" w:w="1734"/>
          </w:tcPr>
          <w:p w:rsidRDefault="008F34AD" w:rsidP="008F34AD" w:rsidR="008F34AD" w:rsidRPr="00FE3CB9">
            <w:pPr>
              <w:jc w:val="right"/>
              <w:rPr>
                <w:bCs/>
              </w:rPr>
            </w:pPr>
            <w:r w:rsidRPr="00FE3CB9">
              <w:rPr>
                <w:bCs/>
              </w:rPr>
              <w:t>8.828.392</w:t>
            </w:r>
          </w:p>
        </w:tc>
        <w:tc>
          <w:tcPr>
            <w:tcW w:type="dxa" w:w="1585"/>
          </w:tcPr>
          <w:p w:rsidRDefault="008F34AD" w:rsidP="008F34AD" w:rsidR="008F34AD" w:rsidRPr="00FE3CB9">
            <w:pPr>
              <w:jc w:val="right"/>
              <w:rPr>
                <w:bCs/>
              </w:rPr>
            </w:pPr>
            <w:r w:rsidRPr="00FE3CB9">
              <w:rPr>
                <w:bCs/>
              </w:rPr>
              <w:t>11.648.477</w:t>
            </w:r>
          </w:p>
        </w:tc>
      </w:tr>
      <w:tr w:rsidTr="008F34AD" w:rsidR="008F34AD" w:rsidRPr="00FE3CB9">
        <w:tc>
          <w:tcPr>
            <w:tcW w:type="dxa" w:w="5153"/>
          </w:tcPr>
          <w:p w:rsidRDefault="008F34AD" w:rsidP="008F34AD" w:rsidR="008F34AD" w:rsidRPr="00FE3CB9">
            <w:r w:rsidRPr="00FE3CB9">
              <w:t>KRATKOROČNE OBVEZE</w:t>
            </w:r>
          </w:p>
        </w:tc>
        <w:tc>
          <w:tcPr>
            <w:tcW w:type="dxa" w:w="1734"/>
          </w:tcPr>
          <w:p w:rsidRDefault="008F34AD" w:rsidP="008F34AD" w:rsidR="008F34AD" w:rsidRPr="00FE3CB9">
            <w:pPr>
              <w:jc w:val="right"/>
            </w:pPr>
            <w:r w:rsidRPr="00FE3CB9">
              <w:t>7.240.072</w:t>
            </w:r>
          </w:p>
        </w:tc>
        <w:tc>
          <w:tcPr>
            <w:tcW w:type="dxa" w:w="1585"/>
          </w:tcPr>
          <w:p w:rsidRDefault="008F34AD" w:rsidP="008F34AD" w:rsidR="008F34AD" w:rsidRPr="00FE3CB9">
            <w:pPr>
              <w:jc w:val="right"/>
            </w:pPr>
            <w:r w:rsidRPr="00FE3CB9">
              <w:t>7.248.195</w:t>
            </w:r>
          </w:p>
        </w:tc>
      </w:tr>
      <w:tr w:rsidTr="008F34AD" w:rsidR="008F34AD" w:rsidRPr="00FE3CB9">
        <w:tc>
          <w:tcPr>
            <w:tcW w:type="dxa" w:w="5153"/>
          </w:tcPr>
          <w:p w:rsidRDefault="008F34AD" w:rsidP="008F34AD" w:rsidR="008F34AD" w:rsidRPr="00FE3CB9">
            <w:r w:rsidRPr="00FE3CB9">
              <w:t xml:space="preserve">  1.Obveze prema povezanim poduzetnicima</w:t>
            </w:r>
          </w:p>
        </w:tc>
        <w:tc>
          <w:tcPr>
            <w:tcW w:type="dxa" w:w="1734"/>
          </w:tcPr>
          <w:p w:rsidRDefault="008F34AD" w:rsidP="008F34AD" w:rsidR="008F34AD" w:rsidRPr="00FE3CB9">
            <w:pPr>
              <w:jc w:val="right"/>
            </w:pPr>
            <w:r w:rsidRPr="00FE3CB9">
              <w:t>0</w:t>
            </w:r>
          </w:p>
        </w:tc>
        <w:tc>
          <w:tcPr>
            <w:tcW w:type="dxa" w:w="1585"/>
          </w:tcPr>
          <w:p w:rsidRDefault="008F34AD" w:rsidP="008F34AD" w:rsidR="008F34AD" w:rsidRPr="00FE3CB9">
            <w:pPr>
              <w:jc w:val="right"/>
            </w:pPr>
            <w:r w:rsidRPr="00FE3CB9">
              <w:t>0</w:t>
            </w:r>
          </w:p>
        </w:tc>
      </w:tr>
      <w:tr w:rsidTr="008F34AD" w:rsidR="008F34AD" w:rsidRPr="00FE3CB9">
        <w:tc>
          <w:tcPr>
            <w:tcW w:type="dxa" w:w="5153"/>
          </w:tcPr>
          <w:p w:rsidRDefault="008F34AD" w:rsidP="008F34AD" w:rsidR="008F34AD" w:rsidRPr="00FE3CB9">
            <w:r w:rsidRPr="00FE3CB9">
              <w:t xml:space="preserve">  2.Obveze prema dobavljačima</w:t>
            </w:r>
          </w:p>
        </w:tc>
        <w:tc>
          <w:tcPr>
            <w:tcW w:type="dxa" w:w="1734"/>
          </w:tcPr>
          <w:p w:rsidRDefault="008F34AD" w:rsidP="008F34AD" w:rsidR="008F34AD" w:rsidRPr="00FE3CB9">
            <w:pPr>
              <w:jc w:val="right"/>
            </w:pPr>
            <w:r w:rsidRPr="00FE3CB9">
              <w:t>7.239.843</w:t>
            </w:r>
          </w:p>
        </w:tc>
        <w:tc>
          <w:tcPr>
            <w:tcW w:type="dxa" w:w="1585"/>
          </w:tcPr>
          <w:p w:rsidRDefault="008F34AD" w:rsidP="008F34AD" w:rsidR="008F34AD" w:rsidRPr="00FE3CB9">
            <w:pPr>
              <w:jc w:val="right"/>
            </w:pPr>
            <w:r w:rsidRPr="00FE3CB9">
              <w:t>7.247.966</w:t>
            </w:r>
          </w:p>
        </w:tc>
      </w:tr>
      <w:tr w:rsidTr="008F34AD" w:rsidR="008F34AD" w:rsidRPr="00FE3CB9">
        <w:tc>
          <w:tcPr>
            <w:tcW w:type="dxa" w:w="5153"/>
          </w:tcPr>
          <w:p w:rsidRDefault="008F34AD" w:rsidP="008F34AD" w:rsidR="008F34AD" w:rsidRPr="00FE3CB9">
            <w:pPr>
              <w:rPr>
                <w:bCs/>
              </w:rPr>
            </w:pPr>
            <w:r w:rsidRPr="00FE3CB9">
              <w:rPr>
                <w:bCs/>
              </w:rPr>
              <w:t>Ukupno kratkoročne obveze</w:t>
            </w:r>
          </w:p>
        </w:tc>
        <w:tc>
          <w:tcPr>
            <w:tcW w:type="dxa" w:w="1734"/>
          </w:tcPr>
          <w:p w:rsidRDefault="008F34AD" w:rsidP="008F34AD" w:rsidR="008F34AD" w:rsidRPr="00FE3CB9">
            <w:pPr>
              <w:jc w:val="right"/>
            </w:pPr>
            <w:r w:rsidRPr="00FE3CB9">
              <w:t>7.240.072</w:t>
            </w:r>
          </w:p>
        </w:tc>
        <w:tc>
          <w:tcPr>
            <w:tcW w:type="dxa" w:w="1585"/>
          </w:tcPr>
          <w:p w:rsidRDefault="008F34AD" w:rsidP="008F34AD" w:rsidR="008F34AD" w:rsidRPr="00FE3CB9">
            <w:pPr>
              <w:jc w:val="right"/>
            </w:pPr>
            <w:r w:rsidRPr="00FE3CB9">
              <w:t>7.248.195</w:t>
            </w:r>
          </w:p>
        </w:tc>
      </w:tr>
      <w:tr w:rsidTr="008F34AD" w:rsidR="008F34AD" w:rsidRPr="00FE3CB9">
        <w:tc>
          <w:tcPr>
            <w:tcW w:type="dxa" w:w="5153"/>
          </w:tcPr>
          <w:p w:rsidRDefault="008F34AD" w:rsidP="008F34AD" w:rsidR="008F34AD" w:rsidRPr="00FE3CB9">
            <w:pPr>
              <w:rPr>
                <w:bCs/>
              </w:rPr>
            </w:pPr>
            <w:r w:rsidRPr="00FE3CB9">
              <w:rPr>
                <w:bCs/>
              </w:rPr>
              <w:t>Sveukupno dugoročne i kratkoročne obv</w:t>
            </w:r>
          </w:p>
        </w:tc>
        <w:tc>
          <w:tcPr>
            <w:tcW w:type="dxa" w:w="1734"/>
          </w:tcPr>
          <w:p w:rsidRDefault="008F34AD" w:rsidP="008F34AD" w:rsidR="008F34AD" w:rsidRPr="00FE3CB9">
            <w:pPr>
              <w:jc w:val="right"/>
            </w:pPr>
            <w:r w:rsidRPr="00FE3CB9">
              <w:t>16.223.010</w:t>
            </w:r>
          </w:p>
        </w:tc>
        <w:tc>
          <w:tcPr>
            <w:tcW w:type="dxa" w:w="1585"/>
          </w:tcPr>
          <w:p w:rsidRDefault="008F34AD" w:rsidP="008F34AD" w:rsidR="008F34AD" w:rsidRPr="00FE3CB9">
            <w:pPr>
              <w:jc w:val="right"/>
            </w:pPr>
            <w:r w:rsidRPr="00FE3CB9">
              <w:t>19.051.217</w:t>
            </w:r>
          </w:p>
        </w:tc>
      </w:tr>
    </w:tbl>
    <w:p w:rsidRDefault="008F34AD" w:rsidP="008F34AD" w:rsidR="008F34AD" w:rsidRPr="00FE3CB9">
      <w:pPr>
        <w:jc w:val="both"/>
      </w:pPr>
    </w:p>
    <w:p w:rsidRDefault="00B472B1" w:rsidP="008F34AD" w:rsidR="008F34AD" w:rsidRPr="00FE3CB9">
      <w:pPr>
        <w:jc w:val="both"/>
      </w:pPr>
      <w:r w:rsidRPr="00FE3CB9">
        <w:tab/>
      </w:r>
      <w:r w:rsidR="008F34AD" w:rsidRPr="00FE3CB9">
        <w:t>Prema petogodišnjem pregledu,  obveze prema dobavljačima nastale se prije 2011.godine, pa nije jasno kako poduzetnik, nije upravljao ovom stavkom na način da je pristupio otpisu ili na drugi način osporavanju stavke u cijelosti ili djelomično.</w:t>
      </w:r>
    </w:p>
    <w:p w:rsidRDefault="00B472B1" w:rsidP="008F34AD" w:rsidR="008F34AD" w:rsidRPr="00FE3CB9">
      <w:pPr>
        <w:jc w:val="both"/>
      </w:pPr>
      <w:r w:rsidRPr="00FE3CB9">
        <w:tab/>
      </w:r>
      <w:r w:rsidR="008F34AD" w:rsidRPr="00FE3CB9">
        <w:t>Dugoročne obveze prema bankama i drugim financijskim institucijama porasle su u 2015.za cca 3 mil.,  i to upravo u godini u kojoj su u ovršnom postupku prodane njegove nekretnine.</w:t>
      </w:r>
    </w:p>
    <w:p w:rsidRDefault="00B472B1" w:rsidP="008F34AD" w:rsidR="008F34AD" w:rsidRPr="00FE3CB9">
      <w:pPr>
        <w:jc w:val="both"/>
      </w:pPr>
      <w:r w:rsidRPr="00FE3CB9">
        <w:tab/>
      </w:r>
      <w:r w:rsidR="008F34AD" w:rsidRPr="00FE3CB9">
        <w:t>Naime dužnik DOLAND NEKRETNINE d.o.o., je bio vlasnik nekretnina upisanih u zemljišne knjige Općinskog suda u Bujama – Buie, Zemljišnoknjižni odjel Buje, k.o.Novigrad, i to:</w:t>
      </w:r>
    </w:p>
    <w:p w:rsidRDefault="008F34AD" w:rsidP="008F34AD" w:rsidR="008F34AD" w:rsidRPr="00FE3CB9">
      <w:pPr>
        <w:numPr>
          <w:ilvl w:val="0"/>
          <w:numId w:val="6"/>
        </w:numPr>
        <w:ind w:hanging="142" w:left="709"/>
        <w:jc w:val="both"/>
      </w:pPr>
      <w:r w:rsidRPr="00FE3CB9">
        <w:rPr>
          <w:u w:val="single"/>
        </w:rPr>
        <w:t>vlasnik u cijelosti</w:t>
      </w:r>
      <w:r w:rsidRPr="00FE3CB9">
        <w:t xml:space="preserve"> nekretnine upisane u zk.ul.br.2507, kč.br.255 – kuća i dvorište sa 96 m2, ukupne površine od 96 m2;</w:t>
      </w:r>
    </w:p>
    <w:p w:rsidRDefault="008F34AD" w:rsidP="008F34AD" w:rsidR="008F34AD" w:rsidRPr="00FE3CB9">
      <w:pPr>
        <w:numPr>
          <w:ilvl w:val="0"/>
          <w:numId w:val="6"/>
        </w:numPr>
        <w:ind w:hanging="142" w:left="709"/>
        <w:jc w:val="both"/>
      </w:pPr>
      <w:r w:rsidRPr="00FE3CB9">
        <w:rPr>
          <w:u w:val="single"/>
        </w:rPr>
        <w:t>etažni vlasnik</w:t>
      </w:r>
      <w:r w:rsidRPr="00FE3CB9">
        <w:t xml:space="preserve"> nekretnine upisane u zk.ul.br.2449, poduložak 2,  2.ETAŽA: 0/0, 1.”A” b) dio zgrade označen crvenom bojom i slovom “B”, koji se sastoji od: PRIZEMLJE: - ulaz sa 21,31 m2, - ostava sa 6,37 m2, -šupa sa 12,64 m2, -stubište sa 14,33 m2, ukupne površine 54,65 m2, neodvojivo povezano sa  kč.br.254 kuća sa 123 m2, ukupne površine 123 m2;</w:t>
      </w:r>
    </w:p>
    <w:p w:rsidRDefault="008F34AD" w:rsidP="008F34AD" w:rsidR="008F34AD" w:rsidRPr="00FE3CB9">
      <w:pPr>
        <w:numPr>
          <w:ilvl w:val="0"/>
          <w:numId w:val="6"/>
        </w:numPr>
        <w:ind w:hanging="142" w:left="709"/>
        <w:jc w:val="both"/>
      </w:pPr>
      <w:r w:rsidRPr="00FE3CB9">
        <w:rPr>
          <w:u w:val="single"/>
        </w:rPr>
        <w:t xml:space="preserve">etažni vlasnik </w:t>
      </w:r>
      <w:r w:rsidRPr="00FE3CB9">
        <w:t>nekretnine upisane u zk.ul.br.2449, poduložak 3,  3.ETAŽA: 0/0, 1.”B” – posebni dio zgrade označen crvenom bojom i slovom i slovom “B”, koji se sastoji od: - stubišta, - dva hodnika, -kupaone, -četiri kancelarije, -balkona, -čajne kuhinje, -kupaone, WC-a, -dvije terase na I katu, te –stubišta, -WC-a, -3 sobe, -tavana na II katu, te -2 krovišta, ukupno 435,15 m2, neodvojivo povezano sa kč.br.254 kuća sa 123 m2, ukupne površine 123 m2.</w:t>
      </w:r>
    </w:p>
    <w:p w:rsidRDefault="00B472B1" w:rsidP="008F34AD" w:rsidR="008F34AD" w:rsidRPr="00FE3CB9">
      <w:pPr>
        <w:jc w:val="both"/>
      </w:pPr>
      <w:r w:rsidRPr="00FE3CB9">
        <w:tab/>
      </w:r>
      <w:r w:rsidR="008F34AD" w:rsidRPr="00FE3CB9">
        <w:t>Temeljem ovršne isprave – zadužnice od 10.ožujka 2011.godine, solemnizirane od javnog bilježnika Aleksandre Miceli iz Novigrada, pod brojem OV-763, sukladno potvrdi ovrhovoditelja utvrđen je ukupan dug ovršenika, glede glavnice i kamata, pa je ovrhovoditelj</w:t>
      </w:r>
    </w:p>
    <w:p w:rsidRDefault="008F34AD" w:rsidP="008F34AD" w:rsidR="008F34AD" w:rsidRPr="00FE3CB9">
      <w:pPr>
        <w:jc w:val="both"/>
      </w:pPr>
      <w:r w:rsidRPr="00FE3CB9">
        <w:t xml:space="preserve"> NLB InterFinanz AG, Zurich, iz Švicarske, podnio prijedlog za ovrhu na temelju ovršne isprave dana 24.09.2012.godine, radi namirenja novčane tražbine od 1.842.568,32 CHF (11.272.119,90 kn), prodajom nekretnina ovršenika.</w:t>
      </w:r>
    </w:p>
    <w:p w:rsidRDefault="00B472B1" w:rsidP="008F34AD" w:rsidR="008F34AD" w:rsidRPr="00FE3CB9">
      <w:pPr>
        <w:jc w:val="both"/>
      </w:pPr>
      <w:r w:rsidRPr="00FE3CB9">
        <w:tab/>
      </w:r>
      <w:r w:rsidR="008F34AD" w:rsidRPr="00FE3CB9">
        <w:t>Na ročištu kod Općinskog suda u Puli - Pola, stalna služba u Bujama-Buie, koje je održano 20.srpnja 2015.godine, posl.br.PuOvr-188/15-46 (Ovr-936/10), prodane su nekretnine ovršenika, prethodno procijenjene na iznos od 13.306.670,00 kn, ponuditelju tvrtki OL NEKRETNINE d.o.o., Zagreb, za ponuđeni iznos od 4.435.557,00 kn.</w:t>
      </w:r>
    </w:p>
    <w:p w:rsidRDefault="00B472B1" w:rsidP="008F34AD" w:rsidR="008F34AD" w:rsidRPr="00FE3CB9">
      <w:pPr>
        <w:jc w:val="both"/>
      </w:pPr>
      <w:r w:rsidRPr="00FE3CB9">
        <w:tab/>
      </w:r>
      <w:r w:rsidR="008F34AD" w:rsidRPr="00FE3CB9">
        <w:t>Rješenje o dosudi Općinski sud u Puli-Pola, Stalna služba u Bujama – Buie, donosi dana 24.07.2015.godine, a Rješenje o namirenju dana 14.03.2016.godine.</w:t>
      </w:r>
    </w:p>
    <w:p w:rsidRDefault="00B472B1" w:rsidP="008F34AD" w:rsidR="008F34AD" w:rsidRPr="00FE3CB9">
      <w:pPr>
        <w:jc w:val="both"/>
      </w:pPr>
      <w:r w:rsidRPr="00FE3CB9">
        <w:tab/>
      </w:r>
      <w:r w:rsidR="008F34AD" w:rsidRPr="00FE3CB9">
        <w:t>Budući je tražbina ovrhovoditelja bila osigurana upisanom hipotekom, na prednosnom broju 1, to je cjelokupni iznos Rješenjem o namirenju dosuđen ovrhovoditelju.</w:t>
      </w:r>
    </w:p>
    <w:p w:rsidRDefault="00B472B1" w:rsidP="008F34AD" w:rsidR="008F34AD" w:rsidRPr="00FE3CB9">
      <w:pPr>
        <w:jc w:val="both"/>
      </w:pPr>
      <w:r w:rsidRPr="00FE3CB9">
        <w:tab/>
      </w:r>
      <w:r w:rsidR="008F34AD" w:rsidRPr="00FE3CB9">
        <w:t>Stanje  poreznog duga po svim računima poreznog obveznika per 31.12.2015.godine iznosi  719.069,89 kn, a najveće stavke duga odnose se na dug po osnovama poreza na promet nekretnina (račun 2848) gdje dospjeli dug iznosi 689.081,56 kn,  doprinosa za zdravstveno osiguranje (račun 8400) od   16.427,86 kn, doprinosa za mirovinsko osiguranje I stup (račun 8109) u iznosu od 16.418,69 kn,  mirovinsko II stup (račun 2003) u iznosu 5.472,88 kn, a ostalo se odnosi na članarinu i doprinos HGK, doprinos za zapošljavanje i nadzor.</w:t>
      </w:r>
    </w:p>
    <w:p w:rsidRDefault="00B472B1" w:rsidP="008F34AD" w:rsidR="008F34AD" w:rsidRPr="00FE3CB9">
      <w:pPr>
        <w:jc w:val="both"/>
      </w:pPr>
      <w:r w:rsidRPr="00FE3CB9">
        <w:tab/>
      </w:r>
      <w:r w:rsidR="008F34AD" w:rsidRPr="00FE3CB9">
        <w:t>Postoji preplata po računu 1201 – pdv u iznosu od 25.181,83 kn, koji je iznos trebalo posebnim zahtjevom Poreznoj upravi preraspodijeliti na dugovne stavke ali to nije učinjeno.</w:t>
      </w:r>
    </w:p>
    <w:p w:rsidRDefault="008F34AD" w:rsidP="008F34AD" w:rsidR="008F34AD" w:rsidRPr="00FE3CB9">
      <w:pPr>
        <w:jc w:val="both"/>
      </w:pPr>
      <w:r w:rsidRPr="00FE3CB9">
        <w:t>U bilanci za 2014.godinu iskazana su u aktivi potraživanja prema državi u iznosu od 25.182 kn, ali u isto vrijeme u pasivi balance nije evidentiran porezni dug per 31.12.2015.godine u iznosu od 719.069,89 kn.</w:t>
      </w:r>
    </w:p>
    <w:p w:rsidRDefault="00B472B1" w:rsidP="008F34AD" w:rsidR="008F34AD" w:rsidRPr="00FE3CB9">
      <w:pPr>
        <w:jc w:val="both"/>
      </w:pPr>
      <w:r w:rsidRPr="00FE3CB9">
        <w:tab/>
      </w:r>
      <w:r w:rsidR="008F34AD" w:rsidRPr="00FE3CB9">
        <w:t>Iz Očevidnika FINE RC Rijeka o redoslijedu plaćanja od 25.04.2016.godine, utvrđeno je da je račun dužnika prvi put blokiran davne 2010.godine, na dan 17.12.2010., da su svi računi poduzetnika zatvoreni, te da se iz tih razloga ne može izdati potvrda o solventnosti, o ukupnom iznosu blokada po svim osnovama i broju dana blokade.</w:t>
      </w:r>
    </w:p>
    <w:p w:rsidRDefault="00B472B1" w:rsidP="008F34AD" w:rsidR="008F34AD" w:rsidRPr="00FE3CB9">
      <w:pPr>
        <w:jc w:val="both"/>
      </w:pPr>
      <w:r w:rsidRPr="00FE3CB9">
        <w:tab/>
      </w:r>
      <w:r w:rsidR="008F34AD" w:rsidRPr="00FE3CB9">
        <w:t>Nadalje,  iz Očevidnika je razvidno da je postojao dug prema HZMO i HZZO, a prema podacima petogodišnjeg pregleda proizilazi da dužnik nije imao zaposlenih.</w:t>
      </w:r>
    </w:p>
    <w:p w:rsidRDefault="00B472B1" w:rsidP="008F34AD" w:rsidR="008F34AD" w:rsidRPr="00FE3CB9">
      <w:pPr>
        <w:jc w:val="both"/>
      </w:pPr>
      <w:r w:rsidRPr="00FE3CB9">
        <w:tab/>
      </w:r>
      <w:r w:rsidR="008F34AD" w:rsidRPr="00FE3CB9">
        <w:t>Za predlagatelja stečajnog postupka, NLB INTERFINANC AG, u Očevidniku je iskazana obveza prema računu u Švicarskoj, u valuti CHF, zato jer se radi o nerezidentu u smislu Zakona o deviznom poslovanju (NN br.96/03, 140/05, 132/06, 150/08, 92/09, 133/09) i  Zakona o platnom prometu (NN br.153/09 i 145/10).</w:t>
      </w:r>
    </w:p>
    <w:p w:rsidRDefault="00B472B1" w:rsidP="008F34AD" w:rsidR="008F34AD" w:rsidRPr="00FE3CB9">
      <w:pPr>
        <w:jc w:val="both"/>
      </w:pPr>
      <w:r w:rsidRPr="00FE3CB9">
        <w:tab/>
      </w:r>
      <w:r w:rsidR="008F34AD" w:rsidRPr="00FE3CB9">
        <w:t>Pravo vjerovnika za isplatu tražbine u valuti zemlje čiji je rezident zasnovanno je na odredbama čl.15.Zakona o deviznom poslovanju i toč.VII Odluke HNB o plaćanju i naplati u stranim sredstvima plaćanja u zemlji (NN br.111/05), te čl.21.Zakona o obveznim odnosima.</w:t>
      </w:r>
    </w:p>
    <w:p w:rsidRDefault="00B472B1" w:rsidP="008F34AD" w:rsidR="008F34AD" w:rsidRPr="00FE3CB9">
      <w:pPr>
        <w:numPr>
          <w:ilvl w:val="12"/>
          <w:numId w:val="0"/>
        </w:numPr>
        <w:jc w:val="both"/>
      </w:pPr>
      <w:r w:rsidRPr="00FE3CB9">
        <w:tab/>
      </w:r>
      <w:r w:rsidR="008F34AD" w:rsidRPr="00FE3CB9">
        <w:t xml:space="preserve">Društvo je za poslovnu 2015.godinu iskazalo gubitak od 12.354.325,00   kn. </w:t>
      </w:r>
    </w:p>
    <w:p w:rsidRDefault="00B472B1" w:rsidP="008F34AD" w:rsidR="008F34AD" w:rsidRPr="00FE3CB9">
      <w:pPr>
        <w:jc w:val="both"/>
      </w:pPr>
      <w:r w:rsidRPr="00FE3CB9">
        <w:tab/>
      </w:r>
      <w:r w:rsidR="008F34AD" w:rsidRPr="00FE3CB9">
        <w:t>Prema knjigovodstvenom evidentiranju dužnik nema unovčive imovine.</w:t>
      </w:r>
    </w:p>
    <w:p w:rsidRDefault="00B472B1" w:rsidP="008F34AD" w:rsidR="008F34AD" w:rsidRPr="00FE3CB9">
      <w:pPr>
        <w:jc w:val="both"/>
      </w:pPr>
      <w:r w:rsidRPr="00FE3CB9">
        <w:tab/>
      </w:r>
      <w:r w:rsidR="008F34AD" w:rsidRPr="00FE3CB9">
        <w:t>Nema nekretnina u vlasništvu, nema druge unovčive dugotrajne imovine.</w:t>
      </w:r>
    </w:p>
    <w:p w:rsidRDefault="00B472B1" w:rsidP="008F34AD" w:rsidR="008F34AD" w:rsidRPr="00FE3CB9">
      <w:pPr>
        <w:jc w:val="both"/>
      </w:pPr>
      <w:r w:rsidRPr="00FE3CB9">
        <w:tab/>
      </w:r>
      <w:r w:rsidR="008F34AD" w:rsidRPr="00FE3CB9">
        <w:t>Društvo duže vremena ne posluje u gospodarskom smislu, nema zaposlenih,  nema imovine, nema poslovnog prostora, nema ugovorenih poslova, nema mogućnosti unosa likvidnih obrtnih sredstava, ne upravlja financijskom situacijom u kojoj se našlo, proizvodi samo dugove, pa daljnji opstanak na tržištu ovog društva nije opcija ni za vlasnike ni za vjerovnike.</w:t>
      </w:r>
    </w:p>
    <w:p w:rsidRDefault="00B472B1" w:rsidP="008F34AD" w:rsidR="00B472B1" w:rsidRPr="00FE3CB9">
      <w:pPr>
        <w:jc w:val="both"/>
        <w:rPr>
          <w:bCs/>
        </w:rPr>
      </w:pPr>
      <w:bookmarkStart w:name="_Toc332659686" w:id="5"/>
      <w:r w:rsidRPr="00FE3CB9">
        <w:rPr>
          <w:bCs/>
        </w:rPr>
        <w:tab/>
      </w:r>
    </w:p>
    <w:p w:rsidRDefault="005F62E3" w:rsidP="008F34AD" w:rsidR="005F62E3">
      <w:pPr>
        <w:jc w:val="both"/>
        <w:rPr>
          <w:bCs/>
        </w:rPr>
      </w:pPr>
    </w:p>
    <w:p w:rsidRDefault="008F34AD" w:rsidP="008F34AD" w:rsidR="008F34AD" w:rsidRPr="00FE3CB9">
      <w:pPr>
        <w:jc w:val="both"/>
        <w:rPr>
          <w:bCs/>
          <w:color w:val="FF0000"/>
        </w:rPr>
      </w:pPr>
      <w:r w:rsidRPr="00FE3CB9">
        <w:rPr>
          <w:bCs/>
        </w:rPr>
        <w:t>V     ZAKLJUČAK</w:t>
      </w:r>
      <w:bookmarkEnd w:id="5"/>
    </w:p>
    <w:p w:rsidRDefault="008F34AD" w:rsidP="008F34AD" w:rsidR="008F34AD" w:rsidRPr="00FE3CB9">
      <w:pPr>
        <w:jc w:val="both"/>
      </w:pPr>
    </w:p>
    <w:p w:rsidRDefault="00B472B1" w:rsidP="008F34AD" w:rsidR="008F34AD" w:rsidRPr="00FE3CB9">
      <w:pPr>
        <w:jc w:val="both"/>
      </w:pPr>
      <w:r w:rsidRPr="00FE3CB9">
        <w:tab/>
      </w:r>
      <w:r w:rsidR="008F34AD" w:rsidRPr="00FE3CB9">
        <w:t>Nakon provedenog prethodnog postupka te izvršenih analiza gospodarsko-financijskog stanja stečajnog dužnika zaključujem slijedeće:</w:t>
      </w:r>
    </w:p>
    <w:p w:rsidRDefault="008F34AD" w:rsidP="008F34AD" w:rsidR="008F34AD" w:rsidRPr="00FE3CB9">
      <w:pPr>
        <w:numPr>
          <w:ilvl w:val="0"/>
          <w:numId w:val="8"/>
        </w:numPr>
        <w:jc w:val="both"/>
      </w:pPr>
      <w:r w:rsidRPr="00FE3CB9">
        <w:t>Postoji stečajni razlog:</w:t>
      </w:r>
    </w:p>
    <w:p w:rsidRDefault="008F34AD" w:rsidP="008F34AD" w:rsidR="008F34AD" w:rsidRPr="00FE3CB9">
      <w:pPr>
        <w:ind w:left="1440"/>
        <w:jc w:val="both"/>
        <w:rPr>
          <w:i/>
        </w:rPr>
      </w:pPr>
      <w:r w:rsidRPr="00FE3CB9">
        <w:rPr>
          <w:i/>
        </w:rPr>
        <w:t>-nesposobnosti za plaćanje (insolventnosti)  kao razlog za  otvaranje stečajnog postupka</w:t>
      </w:r>
    </w:p>
    <w:p w:rsidRDefault="00B472B1" w:rsidP="008F34AD" w:rsidR="008F34AD" w:rsidRPr="00FE3CB9">
      <w:pPr>
        <w:jc w:val="both"/>
      </w:pPr>
      <w:r w:rsidRPr="00FE3CB9">
        <w:tab/>
      </w:r>
      <w:r w:rsidR="008F34AD" w:rsidRPr="00FE3CB9">
        <w:t>Iz Očevidnika redoslijeda osnova za plaćanje koji vodi financijska agencija od 25.travnja 2016., razvidno je da dužnik ima 50 evidentiranih neizvršenih osnova za plaćanje u razdoblju od 17.12.2010.g.do 10.09.2013.g., dakle u razdoblju dužem od 60 dana koje je trebalo, na temelju valjanih osnova za plaćanje, bez daljnjeg pristanka dužnika naplatiti s bilo kojeg od njegovih računa.</w:t>
      </w:r>
    </w:p>
    <w:p w:rsidRDefault="00B472B1" w:rsidP="008F34AD" w:rsidR="008F34AD" w:rsidRPr="00FE3CB9">
      <w:pPr>
        <w:jc w:val="both"/>
      </w:pPr>
      <w:r w:rsidRPr="00FE3CB9">
        <w:tab/>
      </w:r>
      <w:r w:rsidR="008F34AD" w:rsidRPr="00FE3CB9">
        <w:t>Očevidnik ne sadrži podatak koliko je dana  račun dužnika u neprekidnoj blokadi , s razloga a što je i konstatirano Očevidnikom da su „svi računi poduzetnika zatvoreni“.</w:t>
      </w:r>
    </w:p>
    <w:p w:rsidRDefault="008F34AD" w:rsidP="008F34AD" w:rsidR="008F34AD" w:rsidRPr="00FE3CB9">
      <w:pPr>
        <w:jc w:val="both"/>
        <w:rPr>
          <w:bCs/>
        </w:rPr>
      </w:pPr>
      <w:r w:rsidRPr="00FE3CB9">
        <w:t xml:space="preserve"> </w:t>
      </w:r>
      <w:r w:rsidR="00B472B1" w:rsidRPr="00FE3CB9">
        <w:tab/>
      </w:r>
      <w:r w:rsidRPr="00FE3CB9">
        <w:rPr>
          <w:bCs/>
        </w:rPr>
        <w:t>Dakle, dužnik je nesposoban za plaćanje jer ima evidentirane nepodmirene obveze kod banke koja za njega obavlja poslove platnog prometa duljem od 60 dana, a koje je trebalo na temelju valjanih osnova za naplatu bez daljnjeg pristanka dužnika naplatiti s bilo kojeg od njegovih računa, a uz koje razdoblje se veže neoboriva presumpcija da je dužnik insolventan.</w:t>
      </w:r>
    </w:p>
    <w:p w:rsidRDefault="008F34AD" w:rsidP="008F34AD" w:rsidR="008F34AD" w:rsidRPr="00FE3CB9">
      <w:pPr>
        <w:jc w:val="both"/>
        <w:rPr>
          <w:bCs/>
        </w:rPr>
      </w:pPr>
    </w:p>
    <w:p w:rsidRDefault="008F34AD" w:rsidP="008F34AD" w:rsidR="008F34AD" w:rsidRPr="00FE3CB9">
      <w:pPr>
        <w:numPr>
          <w:ilvl w:val="0"/>
          <w:numId w:val="8"/>
        </w:numPr>
        <w:jc w:val="both"/>
      </w:pPr>
      <w:r w:rsidRPr="00FE3CB9">
        <w:t>Postoji stečajni razlog:</w:t>
      </w:r>
    </w:p>
    <w:p w:rsidRDefault="008F34AD" w:rsidP="008F34AD" w:rsidR="008F34AD" w:rsidRPr="00FE3CB9">
      <w:pPr>
        <w:numPr>
          <w:ilvl w:val="0"/>
          <w:numId w:val="6"/>
        </w:numPr>
        <w:jc w:val="both"/>
        <w:rPr>
          <w:i/>
        </w:rPr>
      </w:pPr>
      <w:r w:rsidRPr="00FE3CB9">
        <w:rPr>
          <w:i/>
        </w:rPr>
        <w:t>prezaduženosti kao stečajni razlog</w:t>
      </w:r>
    </w:p>
    <w:p w:rsidRDefault="008F34AD" w:rsidP="008F34AD" w:rsidR="008F34AD" w:rsidRPr="00FE3CB9">
      <w:pPr>
        <w:ind w:left="1593"/>
        <w:jc w:val="both"/>
        <w:rPr>
          <w:i/>
        </w:rPr>
      </w:pPr>
    </w:p>
    <w:p w:rsidRDefault="00B472B1" w:rsidP="008F34AD" w:rsidR="008F34AD" w:rsidRPr="00FE3CB9">
      <w:pPr>
        <w:jc w:val="both"/>
      </w:pPr>
      <w:r w:rsidRPr="00FE3CB9">
        <w:tab/>
      </w:r>
      <w:r w:rsidR="008F34AD" w:rsidRPr="00FE3CB9">
        <w:t>Iz  utvrđenog  da dužnik nema imovine, a  obveze iznose =19.051.217,00 kn zaključak je da na strani dužnika postoji stečajni razlog prezaduženosti jer je imovina dužnika manja od postojećih obveza.</w:t>
      </w:r>
    </w:p>
    <w:p w:rsidRDefault="008F34AD" w:rsidP="00B472B1" w:rsidR="008F34AD" w:rsidRPr="00FE3CB9">
      <w:pPr>
        <w:jc w:val="both"/>
        <w:rPr>
          <w:bCs/>
        </w:rPr>
      </w:pPr>
      <w:r w:rsidRPr="00FE3CB9">
        <w:rPr>
          <w:bCs/>
        </w:rPr>
        <w:tab/>
        <w:t xml:space="preserve">Mogućnost pokrića troškova stečajnog postupka </w:t>
      </w:r>
    </w:p>
    <w:p w:rsidRDefault="00B472B1" w:rsidP="008F34AD" w:rsidR="008F34AD" w:rsidRPr="00FE3CB9">
      <w:pPr>
        <w:jc w:val="both"/>
      </w:pPr>
      <w:r w:rsidRPr="00FE3CB9">
        <w:rPr>
          <w:bCs/>
        </w:rPr>
        <w:tab/>
      </w:r>
      <w:r w:rsidR="008F34AD" w:rsidRPr="00FE3CB9">
        <w:rPr>
          <w:bCs/>
        </w:rPr>
        <w:t>Ste</w:t>
      </w:r>
      <w:r w:rsidRPr="00FE3CB9">
        <w:rPr>
          <w:bCs/>
        </w:rPr>
        <w:t>č</w:t>
      </w:r>
      <w:r w:rsidR="008F34AD" w:rsidRPr="00FE3CB9">
        <w:rPr>
          <w:bCs/>
        </w:rPr>
        <w:t xml:space="preserve">ajni sud je po Zaključku , posl.br.10 St-401/16-8 od 29.veljače 2016.godine, naplatio dodatni iznos predujma u visini od 15.000,00 kn za pokriće troškova, što je po mišljenju privremenog stečajnog upravitelja dostatno za namirenje troškova prethodnog i odnosno otvorenog stečajnog postupka, </w:t>
      </w:r>
      <w:r w:rsidR="008F34AD" w:rsidRPr="00FE3CB9">
        <w:rPr>
          <w:color w:val="FF0000"/>
        </w:rPr>
        <w:t xml:space="preserve"> </w:t>
      </w:r>
      <w:r w:rsidR="008F34AD" w:rsidRPr="00FE3CB9">
        <w:t xml:space="preserve">eventualni ostatak uplatiti u Fond iz članka 111.Stečajnog zakona. </w:t>
      </w:r>
    </w:p>
    <w:p w:rsidRDefault="008F34AD" w:rsidP="008F34AD" w:rsidR="008F34AD" w:rsidRPr="00FE3CB9">
      <w:pPr>
        <w:jc w:val="both"/>
        <w:rPr>
          <w:bCs/>
        </w:rPr>
      </w:pPr>
    </w:p>
    <w:p w:rsidRDefault="008F34AD" w:rsidP="008F34AD" w:rsidR="008F34AD" w:rsidRPr="00FE3CB9">
      <w:pPr>
        <w:numPr>
          <w:ilvl w:val="0"/>
          <w:numId w:val="8"/>
        </w:numPr>
        <w:jc w:val="both"/>
        <w:rPr>
          <w:bCs/>
        </w:rPr>
      </w:pPr>
      <w:r w:rsidRPr="00FE3CB9">
        <w:rPr>
          <w:bCs/>
        </w:rPr>
        <w:t>Prijedlog privremenog stečajnog upravitelja</w:t>
      </w:r>
    </w:p>
    <w:p w:rsidRDefault="008F34AD" w:rsidP="008F34AD" w:rsidR="008F34AD" w:rsidRPr="00FE3CB9">
      <w:pPr>
        <w:ind w:left="735"/>
        <w:jc w:val="both"/>
        <w:rPr>
          <w:bCs/>
        </w:rPr>
      </w:pPr>
    </w:p>
    <w:p w:rsidRDefault="008F34AD" w:rsidP="008F34AD" w:rsidR="008F34AD" w:rsidRPr="00FE3CB9">
      <w:pPr>
        <w:jc w:val="both"/>
        <w:rPr>
          <w:bCs/>
        </w:rPr>
      </w:pPr>
      <w:r w:rsidRPr="00FE3CB9">
        <w:rPr>
          <w:bCs/>
        </w:rPr>
        <w:t>Slijedom navedenog, a uz mišljenje da otvaranje stečajnog postupka ne bi bilo u interesu vjerovnika,</w:t>
      </w:r>
    </w:p>
    <w:p w:rsidRDefault="008F34AD" w:rsidP="008F34AD" w:rsidR="008F34AD" w:rsidRPr="00FE3CB9">
      <w:pPr>
        <w:jc w:val="both"/>
        <w:rPr>
          <w:bCs/>
        </w:rPr>
      </w:pPr>
      <w:r w:rsidRPr="00FE3CB9">
        <w:rPr>
          <w:bCs/>
        </w:rPr>
        <w:t xml:space="preserve">         </w:t>
      </w:r>
      <w:r w:rsidRPr="00FE3CB9">
        <w:rPr>
          <w:bCs/>
        </w:rPr>
        <w:tab/>
        <w:t xml:space="preserve"> p   r  e  d   l   a    ž   e m </w:t>
      </w:r>
      <w:r w:rsidRPr="00FE3CB9">
        <w:rPr>
          <w:bCs/>
        </w:rPr>
        <w:tab/>
      </w:r>
    </w:p>
    <w:p w:rsidRDefault="008F34AD" w:rsidP="008F34AD" w:rsidR="008F34AD" w:rsidRPr="00FE3CB9">
      <w:pPr>
        <w:jc w:val="both"/>
      </w:pPr>
      <w:r w:rsidRPr="00FE3CB9">
        <w:t>da stečajni sud, temeljem članka 132.</w:t>
      </w:r>
      <w:r w:rsidR="009B44DE" w:rsidRPr="00FE3CB9">
        <w:t xml:space="preserve"> </w:t>
      </w:r>
      <w:r w:rsidRPr="00FE3CB9">
        <w:t>st.</w:t>
      </w:r>
      <w:r w:rsidR="009B44DE" w:rsidRPr="00FE3CB9">
        <w:t xml:space="preserve"> </w:t>
      </w:r>
      <w:r w:rsidRPr="00FE3CB9">
        <w:t>2.  Stečajnog zakona (NN br.71/2015.) donese odluku o otvaranju i zaključenju stečajnog postupka nad dužnikom, uz odgovarajuću primjenu odredaba članaka 286. do 290.</w:t>
      </w:r>
      <w:r w:rsidR="00B472B1" w:rsidRPr="00FE3CB9">
        <w:t xml:space="preserve"> </w:t>
      </w:r>
      <w:r w:rsidRPr="00FE3CB9">
        <w:t>Stečajnog zakona.</w:t>
      </w:r>
      <w:r w:rsidR="00B472B1" w:rsidRPr="00FE3CB9">
        <w:t>“.</w:t>
      </w:r>
      <w:r w:rsidRPr="00FE3CB9">
        <w:t xml:space="preserve">  </w:t>
      </w:r>
    </w:p>
    <w:p w:rsidRDefault="00BA49D5" w:rsidP="008F34AD" w:rsidR="008F34AD" w:rsidRPr="00FE3CB9">
      <w:pPr>
        <w:jc w:val="both"/>
      </w:pPr>
      <w:r w:rsidRPr="00FE3CB9">
        <w:tab/>
        <w:t>U podnesku od 16. svibnja 2016. predlagatelj se usuglasio sa prijedlogom privremenog stečajnog upravitelja.</w:t>
      </w:r>
    </w:p>
    <w:p w:rsidRDefault="00383C9F" w:rsidP="00050199" w:rsidR="00383C9F" w:rsidRPr="00FE3CB9">
      <w:pPr>
        <w:ind w:firstLine="708"/>
        <w:jc w:val="both"/>
      </w:pPr>
    </w:p>
    <w:p w:rsidRDefault="000F69EC" w:rsidP="00050199" w:rsidR="000F69EC" w:rsidRPr="00FE3CB9">
      <w:pPr>
        <w:ind w:firstLine="708"/>
        <w:jc w:val="both"/>
      </w:pPr>
      <w:r w:rsidRPr="00FE3CB9">
        <w:tab/>
        <w:t>Odredbom čl. 132. SZ</w:t>
      </w:r>
      <w:r w:rsidR="00BA49D5" w:rsidRPr="00FE3CB9">
        <w:t>-a</w:t>
      </w:r>
      <w:r w:rsidRPr="00FE3CB9">
        <w:t xml:space="preserve">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w:t>
      </w:r>
      <w:r w:rsidR="00522F3F" w:rsidRPr="00FE3CB9">
        <w:t xml:space="preserve"> </w:t>
      </w:r>
      <w:r w:rsidRPr="00FE3CB9">
        <w:t>odgovarajući se način primjenjuju odredbe o izboru i imenovanju stečajnoga upravitelja u skraćenom stečajnom postupku (st. 2.).</w:t>
      </w:r>
    </w:p>
    <w:p w:rsidRDefault="001B1D09" w:rsidP="000F69EC" w:rsidR="001B1D09" w:rsidRPr="00FE3CB9">
      <w:pPr>
        <w:jc w:val="both"/>
      </w:pPr>
      <w:r w:rsidRPr="00FE3CB9">
        <w:tab/>
      </w:r>
    </w:p>
    <w:p w:rsidRDefault="00522F3F" w:rsidP="00522F3F" w:rsidR="00CC5545" w:rsidRPr="00FE3CB9">
      <w:pPr>
        <w:ind w:firstLine="708"/>
        <w:jc w:val="both"/>
      </w:pPr>
      <w:r w:rsidRPr="00FE3CB9">
        <w:t>Budući da nije utvrđeno da dužnik ima imovinu, temeljem čl. 132. SZ-a, odlučeno je kao u izreci.</w:t>
      </w:r>
      <w:r w:rsidR="00CC5545" w:rsidRPr="00FE3CB9">
        <w:t xml:space="preserve"> </w:t>
      </w:r>
    </w:p>
    <w:p w:rsidRDefault="00CC5545" w:rsidP="00CC5545" w:rsidR="00CC5545" w:rsidRPr="00FE3CB9"/>
    <w:p w:rsidRDefault="00CC5545" w:rsidP="00CC5545" w:rsidR="00CC5545" w:rsidRPr="00FE3CB9">
      <w:pPr>
        <w:jc w:val="center"/>
      </w:pPr>
      <w:r w:rsidRPr="00FE3CB9">
        <w:t xml:space="preserve">U Pazinu, </w:t>
      </w:r>
      <w:r w:rsidR="00BA49D5" w:rsidRPr="00FE3CB9">
        <w:t>18</w:t>
      </w:r>
      <w:r w:rsidR="00FE408C" w:rsidRPr="00FE3CB9">
        <w:t xml:space="preserve">. </w:t>
      </w:r>
      <w:r w:rsidR="00B104D0" w:rsidRPr="00FE3CB9">
        <w:t>svibnja</w:t>
      </w:r>
      <w:r w:rsidR="009C71BB" w:rsidRPr="00FE3CB9">
        <w:t xml:space="preserve"> 201</w:t>
      </w:r>
      <w:r w:rsidR="00B104D0" w:rsidRPr="00FE3CB9">
        <w:t>6</w:t>
      </w:r>
      <w:r w:rsidRPr="00FE3CB9">
        <w:t>.</w:t>
      </w:r>
    </w:p>
    <w:p w:rsidRDefault="00CC5545" w:rsidP="00CC5545" w:rsidR="00CC5545" w:rsidRPr="00FE3CB9">
      <w:pPr>
        <w:ind w:firstLine="720" w:left="2880"/>
        <w:jc w:val="both"/>
      </w:pPr>
    </w:p>
    <w:p w:rsidRDefault="00CC5545" w:rsidP="00CC5545" w:rsidR="00CC5545" w:rsidRPr="00FE3CB9">
      <w:pPr>
        <w:ind w:firstLine="720" w:left="5652"/>
        <w:jc w:val="both"/>
      </w:pPr>
      <w:r w:rsidRPr="00FE3CB9">
        <w:t xml:space="preserve">     Stečajni sudac </w:t>
      </w:r>
    </w:p>
    <w:p w:rsidRDefault="001E32C9" w:rsidP="00CC5545" w:rsidR="001E32C9" w:rsidRPr="00FE3CB9">
      <w:pPr>
        <w:ind w:firstLine="720" w:left="5652"/>
        <w:jc w:val="both"/>
      </w:pPr>
    </w:p>
    <w:p w:rsidRDefault="00CC5545" w:rsidP="00CC5545" w:rsidR="00CC5545" w:rsidRPr="00FE3CB9">
      <w:pPr>
        <w:ind w:left="5712"/>
        <w:jc w:val="both"/>
      </w:pPr>
      <w:r w:rsidRPr="00FE3CB9">
        <w:t xml:space="preserve">          </w:t>
      </w:r>
      <w:r w:rsidR="00DC7997" w:rsidRPr="00FE3CB9">
        <w:t xml:space="preserve">          </w:t>
      </w:r>
      <w:smartTag w:element="PersonName" w:uri="urn:schemas-microsoft-com:office:smarttags">
        <w:r w:rsidR="00DC7997" w:rsidRPr="00FE3CB9">
          <w:t>Ivan Dujić</w:t>
        </w:r>
      </w:smartTag>
    </w:p>
    <w:p w:rsidRDefault="00CC5545" w:rsidP="00CC5545" w:rsidR="00CC5545" w:rsidRPr="00FE3CB9">
      <w:pPr>
        <w:jc w:val="both"/>
      </w:pPr>
    </w:p>
    <w:p w:rsidRDefault="000262FD" w:rsidP="00CC5545" w:rsidR="000262FD" w:rsidRPr="00FE3CB9">
      <w:pPr>
        <w:jc w:val="both"/>
      </w:pPr>
    </w:p>
    <w:p w:rsidRDefault="000262FD" w:rsidP="00CC5545" w:rsidR="000262FD" w:rsidRPr="00FE3CB9">
      <w:pPr>
        <w:jc w:val="both"/>
      </w:pPr>
    </w:p>
    <w:p w:rsidRDefault="002D2F98" w:rsidP="00CC5545" w:rsidR="002D2F98" w:rsidRPr="00FE3CB9">
      <w:pPr>
        <w:jc w:val="both"/>
      </w:pPr>
    </w:p>
    <w:p w:rsidRDefault="002D2F98" w:rsidP="00CC5545" w:rsidR="002D2F98" w:rsidRPr="00FE3CB9">
      <w:pPr>
        <w:jc w:val="both"/>
      </w:pPr>
    </w:p>
    <w:p w:rsidRDefault="00CC5545" w:rsidP="00CC5545" w:rsidR="00CC5545" w:rsidRPr="00FE3CB9">
      <w:pPr>
        <w:jc w:val="both"/>
      </w:pPr>
      <w:r w:rsidRPr="00FE3CB9">
        <w:t>UPUTA O PRAVNOM LIJEKU:</w:t>
      </w:r>
    </w:p>
    <w:p w:rsidRDefault="00CC5545" w:rsidP="00CC5545" w:rsidR="00CC5545" w:rsidRPr="00FE3CB9">
      <w:pPr>
        <w:jc w:val="both"/>
      </w:pPr>
      <w:r w:rsidRPr="00FE3CB9">
        <w:t xml:space="preserve">Protiv ovog rješenja  može se izjaviti žalba u roku od 8 dana </w:t>
      </w:r>
      <w:r w:rsidR="00F677E6" w:rsidRPr="00FE3CB9">
        <w:t xml:space="preserve">od dana dostave, a dostava se smatra obavljenom istekom osmoga dana od dana objave pismena na mrežnoj stranici e-Oglasna ploča sudova (čl. 12. SZ-a). </w:t>
      </w:r>
      <w:r w:rsidRPr="00FE3CB9">
        <w:t xml:space="preserve">Žalba se podnosi ovome sudu u </w:t>
      </w:r>
      <w:r w:rsidR="00EA1F1D" w:rsidRPr="00FE3CB9">
        <w:t>5</w:t>
      </w:r>
      <w:r w:rsidRPr="00FE3CB9">
        <w:t xml:space="preserve"> primjerka a o istoj odlučuje  Visoki trgovački sud Republike Hrvatske. </w:t>
      </w:r>
    </w:p>
    <w:p w:rsidRDefault="00CC5545" w:rsidP="00CC5545" w:rsidR="00CC5545" w:rsidRPr="00FE3CB9"/>
    <w:p w:rsidRDefault="00CC5545" w:rsidP="00CC5545" w:rsidR="00CC5545" w:rsidRPr="00FE3CB9">
      <w:pPr>
        <w:jc w:val="both"/>
      </w:pPr>
      <w:r w:rsidRPr="00FE3CB9">
        <w:t>DNA:</w:t>
      </w:r>
    </w:p>
    <w:p w:rsidRDefault="00CC5545" w:rsidP="00CC5545" w:rsidR="00CC5545" w:rsidRPr="00FE3CB9">
      <w:pPr>
        <w:jc w:val="both"/>
      </w:pPr>
      <w:r w:rsidRPr="00FE3CB9">
        <w:t xml:space="preserve">         - predlagatelj</w:t>
      </w:r>
      <w:r w:rsidR="001B1D09" w:rsidRPr="00FE3CB9">
        <w:t>u</w:t>
      </w:r>
    </w:p>
    <w:p w:rsidRDefault="00CC5545" w:rsidP="004152C2" w:rsidR="004152C2" w:rsidRPr="00FE3CB9">
      <w:pPr>
        <w:jc w:val="both"/>
      </w:pPr>
      <w:r w:rsidRPr="00FE3CB9">
        <w:t xml:space="preserve">         </w:t>
      </w:r>
      <w:r w:rsidR="004152C2" w:rsidRPr="00FE3CB9">
        <w:t>- dužnik</w:t>
      </w:r>
      <w:r w:rsidR="00F677E6" w:rsidRPr="00FE3CB9">
        <w:t>u</w:t>
      </w:r>
      <w:r w:rsidR="004152C2" w:rsidRPr="00FE3CB9">
        <w:t xml:space="preserve"> </w:t>
      </w:r>
    </w:p>
    <w:p w:rsidRDefault="002D2F98" w:rsidP="002D2F98" w:rsidR="00B104D0" w:rsidRPr="00FE3CB9">
      <w:pPr>
        <w:jc w:val="both"/>
      </w:pPr>
      <w:r w:rsidRPr="00FE3CB9">
        <w:t xml:space="preserve">         </w:t>
      </w:r>
      <w:r w:rsidR="00B104D0" w:rsidRPr="00FE3CB9">
        <w:t xml:space="preserve">- ŽDO Pula </w:t>
      </w:r>
    </w:p>
    <w:p w:rsidRDefault="00B104D0" w:rsidP="002D2F98" w:rsidR="002D2F98" w:rsidRPr="00FE3CB9">
      <w:pPr>
        <w:jc w:val="both"/>
      </w:pPr>
      <w:r w:rsidRPr="00FE3CB9">
        <w:t xml:space="preserve">         </w:t>
      </w:r>
      <w:r w:rsidR="002D2F98" w:rsidRPr="00FE3CB9">
        <w:t xml:space="preserve">- e-oglasna ploča suda </w:t>
      </w:r>
      <w:r w:rsidR="00F677E6" w:rsidRPr="00FE3CB9">
        <w:t>1</w:t>
      </w:r>
      <w:r w:rsidR="00BA49D5" w:rsidRPr="00FE3CB9">
        <w:t>8</w:t>
      </w:r>
      <w:r w:rsidR="00FE408C" w:rsidRPr="00FE3CB9">
        <w:t xml:space="preserve">. </w:t>
      </w:r>
      <w:r w:rsidRPr="00FE3CB9">
        <w:t>svibnja</w:t>
      </w:r>
      <w:r w:rsidR="00FE408C" w:rsidRPr="00FE3CB9">
        <w:t xml:space="preserve"> 201</w:t>
      </w:r>
      <w:r w:rsidRPr="00FE3CB9">
        <w:t>6</w:t>
      </w:r>
      <w:r w:rsidR="00FE408C" w:rsidRPr="00FE3CB9">
        <w:t xml:space="preserve">. </w:t>
      </w:r>
      <w:r w:rsidR="002D2F98" w:rsidRPr="00FE3CB9">
        <w:t>(čl. 1</w:t>
      </w:r>
      <w:r w:rsidR="00C66020" w:rsidRPr="00FE3CB9">
        <w:t>3</w:t>
      </w:r>
      <w:r w:rsidR="002D2F98" w:rsidRPr="00FE3CB9">
        <w:t xml:space="preserve">2. st. </w:t>
      </w:r>
      <w:r w:rsidR="00C66020" w:rsidRPr="00FE3CB9">
        <w:t>3</w:t>
      </w:r>
      <w:r w:rsidR="002D2F98" w:rsidRPr="00FE3CB9">
        <w:t>. S</w:t>
      </w:r>
      <w:r w:rsidR="00C66020" w:rsidRPr="00FE3CB9">
        <w:t>Z-a</w:t>
      </w:r>
      <w:r w:rsidR="002D2F98" w:rsidRPr="00FE3CB9">
        <w:t>)</w:t>
      </w:r>
    </w:p>
    <w:p w:rsidRDefault="00CC5545" w:rsidP="00CC5545" w:rsidR="00CC5545" w:rsidRPr="00FE3CB9">
      <w:pPr>
        <w:ind w:left="360"/>
        <w:jc w:val="both"/>
      </w:pPr>
      <w:r w:rsidRPr="00FE3CB9">
        <w:t xml:space="preserve"> </w:t>
      </w:r>
    </w:p>
    <w:p w:rsidRDefault="00CC5545" w:rsidP="00CC5545" w:rsidR="00CC5545" w:rsidRPr="00FE3CB9"/>
    <w:p w:rsidRDefault="00057E97" w:rsidR="00057E97" w:rsidRPr="00FE3CB9"/>
    <w:sectPr w:rsidSect="00FE3CB9" w:rsidR="00057E97" w:rsidRPr="00FE3CB9">
      <w:headerReference w:type="even" r:id="rId11"/>
      <w:headerReference w:type="default" r:id="rId12"/>
      <w:headerReference w:type="first" r:id="rId13"/>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B1E" w:rsidR="00AE2B1E">
      <w:r>
        <w:separator/>
      </w:r>
    </w:p>
  </w:endnote>
  <w:endnote w:id="0" w:type="continuationSeparator">
    <w:p w:rsidRDefault="00AE2B1E" w:rsidR="00AE2B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B1E" w:rsidR="00AE2B1E">
      <w:r>
        <w:separator/>
      </w:r>
    </w:p>
  </w:footnote>
  <w:footnote w:id="0" w:type="continuationSeparator">
    <w:p w:rsidRDefault="00AE2B1E" w:rsidR="00AE2B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5EAA">
      <w:rPr>
        <w:rStyle w:val="Brojstranice"/>
        <w:noProof/>
      </w:rPr>
      <w:t>- 11 -</w:t>
    </w:r>
    <w:r>
      <w:rPr>
        <w:rStyle w:val="Brojstranice"/>
      </w:rPr>
      <w:fldChar w:fldCharType="end"/>
    </w:r>
  </w:p>
  <w:p w:rsidRDefault="008F34AD" w:rsidP="004152C2" w:rsidR="008F34AD">
    <w:pPr>
      <w:pStyle w:val="Zaglavlje"/>
    </w:pPr>
    <w:r>
      <w:rPr>
        <w:sz w:val="23"/>
        <w:szCs w:val="23"/>
      </w:rPr>
      <w:tab/>
    </w:r>
    <w:r>
      <w:rPr>
        <w:sz w:val="23"/>
        <w:szCs w:val="23"/>
      </w:rPr>
      <w:tab/>
    </w:r>
    <w:r w:rsidRPr="00050199">
      <w:rPr>
        <w:sz w:val="23"/>
        <w:szCs w:val="23"/>
      </w:rPr>
      <w:t>Poslovni broj 10 St-401/16-27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t>Poslovni broj 10 St-401</w:t>
    </w:r>
    <w:r w:rsidRPr="00DA6F95">
      <w:rPr>
        <w:sz w:val="23"/>
        <w:szCs w:val="23"/>
      </w:rPr>
      <w:t>/16-</w:t>
    </w:r>
    <w:r>
      <w:rPr>
        <w:sz w:val="23"/>
        <w:szCs w:val="23"/>
      </w:rPr>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4"/>
  </w:num>
  <w:num w:numId="6">
    <w:abstractNumId w:val="7"/>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6267"/>
    <w:rsid w:val="00050199"/>
    <w:rsid w:val="00056493"/>
    <w:rsid w:val="00057E97"/>
    <w:rsid w:val="000A27FE"/>
    <w:rsid w:val="000A30E1"/>
    <w:rsid w:val="000C5CA8"/>
    <w:rsid w:val="000F69EC"/>
    <w:rsid w:val="00126BB4"/>
    <w:rsid w:val="001462F8"/>
    <w:rsid w:val="001A0D4C"/>
    <w:rsid w:val="001A6A9D"/>
    <w:rsid w:val="001B1D09"/>
    <w:rsid w:val="001D689E"/>
    <w:rsid w:val="001E32C9"/>
    <w:rsid w:val="001E38C0"/>
    <w:rsid w:val="001F1DAA"/>
    <w:rsid w:val="001F76FA"/>
    <w:rsid w:val="00241246"/>
    <w:rsid w:val="00253A0B"/>
    <w:rsid w:val="00291807"/>
    <w:rsid w:val="002953C2"/>
    <w:rsid w:val="00295AC0"/>
    <w:rsid w:val="002B4327"/>
    <w:rsid w:val="002C5228"/>
    <w:rsid w:val="002D2F98"/>
    <w:rsid w:val="003430E2"/>
    <w:rsid w:val="00350D95"/>
    <w:rsid w:val="00383C9F"/>
    <w:rsid w:val="003843C6"/>
    <w:rsid w:val="00397E84"/>
    <w:rsid w:val="003A636B"/>
    <w:rsid w:val="004152C2"/>
    <w:rsid w:val="004478D5"/>
    <w:rsid w:val="0045218A"/>
    <w:rsid w:val="00453E5D"/>
    <w:rsid w:val="004C5944"/>
    <w:rsid w:val="004E1C13"/>
    <w:rsid w:val="004E6771"/>
    <w:rsid w:val="0050425F"/>
    <w:rsid w:val="00522C82"/>
    <w:rsid w:val="00522F3F"/>
    <w:rsid w:val="005D2E75"/>
    <w:rsid w:val="005E3D31"/>
    <w:rsid w:val="005F3261"/>
    <w:rsid w:val="005F62E3"/>
    <w:rsid w:val="00647B00"/>
    <w:rsid w:val="00656AE4"/>
    <w:rsid w:val="006A66BF"/>
    <w:rsid w:val="006A6A10"/>
    <w:rsid w:val="00700FDC"/>
    <w:rsid w:val="0070308E"/>
    <w:rsid w:val="0071671C"/>
    <w:rsid w:val="007222FF"/>
    <w:rsid w:val="00732CD7"/>
    <w:rsid w:val="00735CC0"/>
    <w:rsid w:val="0075573E"/>
    <w:rsid w:val="007827F4"/>
    <w:rsid w:val="00785665"/>
    <w:rsid w:val="007912DA"/>
    <w:rsid w:val="007A1B68"/>
    <w:rsid w:val="007B554B"/>
    <w:rsid w:val="007B7DCE"/>
    <w:rsid w:val="007D234D"/>
    <w:rsid w:val="007D27D3"/>
    <w:rsid w:val="007F5D49"/>
    <w:rsid w:val="00823D1F"/>
    <w:rsid w:val="008300A1"/>
    <w:rsid w:val="00830730"/>
    <w:rsid w:val="00831F83"/>
    <w:rsid w:val="008522E2"/>
    <w:rsid w:val="00856201"/>
    <w:rsid w:val="0086153F"/>
    <w:rsid w:val="00881CD3"/>
    <w:rsid w:val="00895A41"/>
    <w:rsid w:val="008A2706"/>
    <w:rsid w:val="008C0DB2"/>
    <w:rsid w:val="008C471C"/>
    <w:rsid w:val="008D00B5"/>
    <w:rsid w:val="008F34AD"/>
    <w:rsid w:val="008F5845"/>
    <w:rsid w:val="008F5913"/>
    <w:rsid w:val="00904186"/>
    <w:rsid w:val="00917651"/>
    <w:rsid w:val="00950926"/>
    <w:rsid w:val="009B44DE"/>
    <w:rsid w:val="009C6CD7"/>
    <w:rsid w:val="009C71BB"/>
    <w:rsid w:val="00A06218"/>
    <w:rsid w:val="00A36732"/>
    <w:rsid w:val="00A40AA1"/>
    <w:rsid w:val="00A551C4"/>
    <w:rsid w:val="00A568DC"/>
    <w:rsid w:val="00AA1311"/>
    <w:rsid w:val="00AB2162"/>
    <w:rsid w:val="00AB4E57"/>
    <w:rsid w:val="00AC24E0"/>
    <w:rsid w:val="00AC3AA9"/>
    <w:rsid w:val="00AC65AC"/>
    <w:rsid w:val="00AE2B1E"/>
    <w:rsid w:val="00B104D0"/>
    <w:rsid w:val="00B4018F"/>
    <w:rsid w:val="00B472B1"/>
    <w:rsid w:val="00B950D6"/>
    <w:rsid w:val="00BA2FF4"/>
    <w:rsid w:val="00BA49D5"/>
    <w:rsid w:val="00BB1590"/>
    <w:rsid w:val="00BC2D8B"/>
    <w:rsid w:val="00BE3666"/>
    <w:rsid w:val="00C1222F"/>
    <w:rsid w:val="00C26825"/>
    <w:rsid w:val="00C40BC4"/>
    <w:rsid w:val="00C4180B"/>
    <w:rsid w:val="00C61782"/>
    <w:rsid w:val="00C66020"/>
    <w:rsid w:val="00C701B8"/>
    <w:rsid w:val="00CA2342"/>
    <w:rsid w:val="00CA7967"/>
    <w:rsid w:val="00CC5545"/>
    <w:rsid w:val="00CC6254"/>
    <w:rsid w:val="00CD4B8C"/>
    <w:rsid w:val="00CE689D"/>
    <w:rsid w:val="00CE6E92"/>
    <w:rsid w:val="00CF2444"/>
    <w:rsid w:val="00CF62C7"/>
    <w:rsid w:val="00D06BB1"/>
    <w:rsid w:val="00D07F21"/>
    <w:rsid w:val="00D1176C"/>
    <w:rsid w:val="00D321A2"/>
    <w:rsid w:val="00D5397E"/>
    <w:rsid w:val="00D60115"/>
    <w:rsid w:val="00DA1732"/>
    <w:rsid w:val="00DA6F95"/>
    <w:rsid w:val="00DB14A7"/>
    <w:rsid w:val="00DC7997"/>
    <w:rsid w:val="00DD1175"/>
    <w:rsid w:val="00DE2703"/>
    <w:rsid w:val="00E17C47"/>
    <w:rsid w:val="00E65EAA"/>
    <w:rsid w:val="00E727A8"/>
    <w:rsid w:val="00E90758"/>
    <w:rsid w:val="00E97741"/>
    <w:rsid w:val="00EA13FC"/>
    <w:rsid w:val="00EA1F1D"/>
    <w:rsid w:val="00EA1FF2"/>
    <w:rsid w:val="00EC4142"/>
    <w:rsid w:val="00EC4D61"/>
    <w:rsid w:val="00EE5853"/>
    <w:rsid w:val="00EF0A59"/>
    <w:rsid w:val="00EF3ED5"/>
    <w:rsid w:val="00F42B53"/>
    <w:rsid w:val="00F45730"/>
    <w:rsid w:val="00F63B91"/>
    <w:rsid w:val="00F66D61"/>
    <w:rsid w:val="00F677E6"/>
    <w:rsid w:val="00FB343B"/>
    <w:rsid w:val="00FE3CB9"/>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E65EAA"/>
    <w:rPr>
      <w:color w:val="808080"/>
      <w:bdr w:space="0" w:sz="0" w:color="auto" w:val="none"/>
      <w:shd w:fill="auto" w:color="auto" w:val="clear"/>
    </w:rPr>
  </w:style>
  <w:style w:customStyle="true" w:styleId="eSPISCCParagraphDefaultFont" w:type="character">
    <w:name w:val="eSPIS_CC_Paragraph Default Font"/>
    <w:basedOn w:val="Zadanifontodlomka"/>
    <w:rsid w:val="00E65E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5EAA"/>
    <w:rPr>
      <w:bdr w:space="0" w:sz="0" w:color="auto" w:val="none"/>
      <w:shd w:fill="FFFFCC" w:color="auto" w:val="clear"/>
      <w:lang w:val="hr-HR"/>
    </w:rPr>
  </w:style>
  <w:style w:customStyle="true" w:styleId="PozadinaSvijetloCrvena" w:type="character">
    <w:name w:val="Pozadina_SvijetloCrvena"/>
    <w:basedOn w:val="eSPISCCParagraphDefaultFont"/>
    <w:rsid w:val="00E65E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5E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8F34AD"/>
    <w:rPr>
      <w:sz w:val="32"/>
    </w:rPr>
  </w:style>
  <w:style w:customStyle="1" w:styleId="Naslov2Char" w:type="character">
    <w:name w:val="Naslov 2 Char"/>
    <w:link w:val="Naslov2"/>
    <w:uiPriority w:val="9"/>
    <w:rsid w:val="008F34AD"/>
    <w:rPr>
      <w:i/>
      <w:sz w:val="24"/>
      <w:lang w:eastAsia="x-none" w:val="x-none"/>
    </w:rPr>
  </w:style>
  <w:style w:customStyle="1" w:styleId="Naslov3Char" w:type="character">
    <w:name w:val="Naslov 3 Char"/>
    <w:link w:val="Naslov3"/>
    <w:rsid w:val="008F34AD"/>
    <w:rPr>
      <w:b/>
      <w:sz w:val="24"/>
      <w:lang w:val="en-AU"/>
    </w:rPr>
  </w:style>
  <w:style w:customStyle="1"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1"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1" w:styleId="PodnojeChar" w:type="character">
    <w:name w:val="Podnožje Char"/>
    <w:link w:val="Podnoje"/>
    <w:rsid w:val="008F34AD"/>
    <w:rPr>
      <w:sz w:val="24"/>
      <w:szCs w:val="24"/>
    </w:r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1"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1"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1" w:styleId="Tijeloteksta3Char" w:type="character">
    <w:name w:val="Tijelo teksta 3 Char"/>
    <w:link w:val="Tijeloteksta3"/>
    <w:rsid w:val="008F34AD"/>
    <w:rPr>
      <w:sz w:val="16"/>
      <w:szCs w:val="16"/>
    </w:rPr>
  </w:style>
  <w:style w:customStyle="1" w:styleId="tabletextfield" w:type="character">
    <w:name w:val="tabletextfield"/>
    <w:rsid w:val="008F34AD"/>
  </w:style>
  <w:style w:customStyle="1"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1" w:styleId="apple-converted-space" w:type="character">
    <w:name w:val="apple-converted-space"/>
    <w:rsid w:val="008F34AD"/>
  </w:style>
  <w:style w:styleId="Kartadokumenta" w:type="paragraph">
    <w:name w:val="Document Map"/>
    <w:basedOn w:val="Normal"/>
    <w:link w:val="KartadokumentaChar"/>
    <w:rsid w:val="008F34AD"/>
    <w:pPr>
      <w:shd w:color="auto" w:fill="000080" w:val="clear"/>
    </w:pPr>
    <w:rPr>
      <w:rFonts w:ascii="Tahoma" w:hAnsi="Tahoma"/>
      <w:sz w:val="20"/>
      <w:szCs w:val="20"/>
      <w:lang w:val="en-AU"/>
    </w:rPr>
  </w:style>
  <w:style w:customStyle="1" w:styleId="KartadokumentaChar" w:type="character">
    <w:name w:val="Karta dokumenta Char"/>
    <w:link w:val="Kartadokumenta"/>
    <w:rsid w:val="008F34AD"/>
    <w:rPr>
      <w:rFonts w:ascii="Tahoma" w:hAnsi="Tahoma"/>
      <w:shd w:color="auto" w:fill="000080"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ascii="Tahoma" w:hAnsi="Tahoma"/>
      <w:sz w:val="16"/>
      <w:szCs w:val="16"/>
      <w:lang w:eastAsia="x-none" w:val="en-AU"/>
    </w:rPr>
  </w:style>
  <w:style w:customStyle="1" w:styleId="TekstbaloniaChar" w:type="character">
    <w:name w:val="Tekst balončića Char"/>
    <w:link w:val="Tekstbalonia"/>
    <w:uiPriority w:val="99"/>
    <w:rsid w:val="008F34AD"/>
    <w:rPr>
      <w:rFonts w:ascii="Tahoma" w:hAns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E65EAA"/>
    <w:rPr>
      <w:color w:val="808080"/>
      <w:bdr w:color="auto" w:space="0" w:sz="0" w:val="none"/>
      <w:shd w:color="auto" w:fill="auto" w:val="clear"/>
    </w:rPr>
  </w:style>
  <w:style w:customStyle="1" w:styleId="eSPISCCParagraphDefaultFont" w:type="character">
    <w:name w:val="eSPIS_CC_Paragraph Default Font"/>
    <w:basedOn w:val="Zadanifontodlomka"/>
    <w:rsid w:val="00E65E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5EAA"/>
    <w:rPr>
      <w:bdr w:color="auto" w:space="0" w:sz="0" w:val="none"/>
      <w:shd w:color="auto" w:fill="FFFFCC" w:val="clear"/>
      <w:lang w:val="hr-HR"/>
    </w:rPr>
  </w:style>
  <w:style w:customStyle="1" w:styleId="PozadinaSvijetloCrvena" w:type="character">
    <w:name w:val="Pozadina_SvijetloCrvena"/>
    <w:basedOn w:val="eSPISCCParagraphDefaultFont"/>
    <w:rsid w:val="00E65E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5E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St-401/2016</izvorni_sadrzaj>
    <derivirana_varijabla naziv="DomainObject.Predmet.OznakaBroj_1">St-401/2016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DOLAND NEKRETNINE d.o.o. NOVIGRAD</izvorni_sadrzaj>
    <derivirana_varijabla naziv="DomainObject.Predmet.ProtustrankaFormated_1">  DOLAND NEKRETNINE d.o.o. NOVIGRAD</derivirana_varijabla>
  </DomainObject.Predmet.ProtustrankaFormated>
  <DomainObject.Predmet.ProtustrankaFormatedOIB>
    <izvorni_sadrzaj>  DOLAND NEKRETNINE d.o.o. NOVIGRAD, OIB 06579706258</izvorni_sadrzaj>
    <derivirana_varijabla naziv="DomainObject.Predmet.ProtustrankaFormatedOIB_1">  DOLAND NEKRETNINE d.o.o. NOVIGRAD, OIB 06579706258</derivirana_varijabla>
  </DomainObject.Predmet.ProtustrankaFormatedOIB>
  <DomainObject.Predmet.ProtustrankaFormatedWithAdress>
    <izvorni_sadrzaj> DOLAND NEKRETNINE d.o.o. NOVIGRAD, Mandrač 26, 52466 Novigrad</izvorni_sadrzaj>
    <derivirana_varijabla naziv="DomainObject.Predmet.ProtustrankaFormatedWithAdress_1"> DOLAND NEKRETNINE d.o.o. NOVIGRAD, Mandrač 26, 52466 Novigrad</derivirana_varijabla>
  </DomainObject.Predmet.ProtustrankaFormatedWithAdress>
  <DomainObject.Predmet.ProtustrankaFormatedWithAdressOIB>
    <izvorni_sadrzaj> DOLAND NEKRETNINE d.o.o. NOVIGRAD, OIB 06579706258, Mandrač 26, 52466 Novigrad</izvorni_sadrzaj>
    <derivirana_varijabla naziv="DomainObject.Predmet.ProtustrankaFormatedWithAdressOIB_1"> DOLAND NEKRETNINE d.o.o. NOVIGRAD, OIB 06579706258, Mandrač 26, 52466 Novigrad</derivirana_varijabla>
  </DomainObject.Predmet.ProtustrankaFormatedWithAdressOIB>
  <DomainObject.Predmet.ProtustrankaWithAdress>
    <izvorni_sadrzaj>DOLAND NEKRETNINE d.o.o. NOVIGRAD Mandrač 26, 52466 Novigrad</izvorni_sadrzaj>
    <derivirana_varijabla naziv="DomainObject.Predmet.ProtustrankaWithAdress_1">DOLAND NEKRETNINE d.o.o. NOVIGRAD Mandrač 26, 52466 Novigrad</derivirana_varijabla>
  </DomainObject.Predmet.ProtustrankaWithAdress>
  <DomainObject.Predmet.ProtustrankaWithAdressOIB>
    <izvorni_sadrzaj>DOLAND NEKRETNINE d.o.o. NOVIGRAD, OIB 06579706258, Mandrač 26, 52466 Novigrad</izvorni_sadrzaj>
    <derivirana_varijabla naziv="DomainObject.Predmet.ProtustrankaWithAdressOIB_1">DOLAND NEKRETNINE d.o.o. NOVIGRAD, OIB 06579706258, Mandrač 26, 52466 Novigrad</derivirana_varijabla>
  </DomainObject.Predmet.ProtustrankaWithAdressOIB>
  <DomainObject.Predmet.ProtustrankaNazivFormated>
    <izvorni_sadrzaj>DOLAND NEKRETNINE d.o.o. NOVIGRAD</izvorni_sadrzaj>
    <derivirana_varijabla naziv="DomainObject.Predmet.ProtustrankaNazivFormated_1">DOLAND NEKRETNINE d.o.o. NOVIGRAD</derivirana_varijabla>
  </DomainObject.Predmet.ProtustrankaNazivFormated>
  <DomainObject.Predmet.ProtustrankaNazivFormatedOIB>
    <izvorni_sadrzaj>DOLAND NEKRETNINE d.o.o. NOVIGRAD, OIB 06579706258</izvorni_sadrzaj>
    <derivirana_varijabla naziv="DomainObject.Predmet.ProtustrankaNazivFormatedOIB_1">DOLAND NEKRETNINE d.o.o. NOVIGRAD, OIB 06579706258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NLB Interfinanz AG, ŠVICARSKA, ZURICH zastupanog po punomoćniku Odvj. društvo Ilić, Orehovec &amp; Partneri d.o.o. Zagreb</izvorni_sadrzaj>
    <derivirana_varijabla naziv="DomainObject.Predmet.StrankaFormated_1">  NLB Interfinanz AG, ŠVICARSKA, ZURICH zastupanog po punomoćniku Odvj. društvo Ilić, Orehovec &amp; Partneri d.o.o. Zagreb</derivirana_varijabla>
  </DomainObject.Predmet.StrankaFormated>
  <DomainObject.Predmet.StrankaFormatedOIB>
    <izvorni_sadrzaj>  NLB Interfinanz AG, ŠVICARSKA, ZURICH, OIB 43668676136 zastupanog po punomoćniku Odvj. društvo Ilić, Orehovec &amp; Partneri d.o.o. Zagreb</izvorni_sadrzaj>
    <derivirana_varijabla naziv="DomainObject.Predmet.StrankaFormatedOIB_1">  NLB Interfinanz AG, ŠVICARSKA, ZURICH, OIB 43668676136 zastupanog po punomoćniku Odvj. društvo Ilić, Orehovec &amp; Partneri d.o.o. Zagreb</derivirana_varijabla>
  </DomainObject.Predmet.StrankaFormatedOIB>
  <DomainObject.Predmet.StrankaFormatedWithAdress>
    <izvorni_sadrzaj> NLB Interfinanz AG, ŠVICARSKA, ZURICH, Beethovenstrasse 48, ZURICH zastupanog po punomoćniku Odvj. društvo Ilić, Orehovec &amp; Partneri d.o.o. Zagreb</izvorni_sadrzaj>
    <derivirana_varijabla naziv="DomainObject.Predmet.StrankaFormatedWithAdress_1"> NLB Interfinanz AG, ŠVICARSKA, ZURICH, Beethovenstrasse 48, ZURICH zastupanog po punomoćniku Odvj. društvo Ilić, Orehovec &amp; Partneri d.o.o. Zagreb</derivirana_varijabla>
  </DomainObject.Predmet.StrankaFormatedWithAdress>
  <DomainObject.Predmet.StrankaFormatedWithAdressOIB>
    <izvorni_sadrzaj> NLB Interfinanz AG, ŠVICARSKA, ZURICH, OIB 43668676136, Beethovenstrasse 48, ZURICH zastupanog po punomoćniku Odvj. društvo Ilić, Orehovec &amp; Partneri d.o.o. Zagreb</izvorni_sadrzaj>
    <derivirana_varijabla naziv="DomainObject.Predmet.StrankaFormatedWithAdressOIB_1"> NLB Interfinanz AG, ŠVICARSKA, ZURICH, OIB 43668676136, Beethovenstrasse 48, ZURICH zastupanog po punomoćniku Odvj. društvo Ilić, Orehovec &amp; Partneri d.o.o. Zagreb</derivirana_varijabla>
  </DomainObject.Predmet.StrankaFormatedWithAdressOIB>
  <DomainObject.Predmet.StrankaWithAdress>
    <izvorni_sadrzaj>NLB Interfinanz AG, ŠVICARSKA, ZURICH Beethovenstrasse 48,ZURICH</izvorni_sadrzaj>
    <derivirana_varijabla naziv="DomainObject.Predmet.StrankaWithAdress_1">NLB Interfinanz AG, ŠVICARSKA, ZURICH Beethovenstrasse 48,ZURICH</derivirana_varijabla>
  </DomainObject.Predmet.StrankaWithAdress>
  <DomainObject.Predmet.StrankaWithAdressOIB>
    <izvorni_sadrzaj>NLB Interfinanz AG, ŠVICARSKA, ZURICH, OIB 43668676136, Beethovenstrasse 48,ZURICH</izvorni_sadrzaj>
    <derivirana_varijabla naziv="DomainObject.Predmet.StrankaWithAdressOIB_1">NLB Interfinanz AG, ŠVICARSKA, ZURICH, OIB 43668676136, Beethovenstrasse 48,ZURICH</derivirana_varijabla>
  </DomainObject.Predmet.StrankaWithAdressOIB>
  <DomainObject.Predmet.StrankaNazivFormated>
    <izvorni_sadrzaj>NLB Interfinanz AG, ŠVICARSKA, ZURICH</izvorni_sadrzaj>
    <derivirana_varijabla naziv="DomainObject.Predmet.StrankaNazivFormated_1">NLB Interfinanz AG, ŠVICARSKA, ZURICH</derivirana_varijabla>
  </DomainObject.Predmet.StrankaNazivFormated>
  <DomainObject.Predmet.StrankaNazivFormatedOIB>
    <izvorni_sadrzaj>NLB Interfinanz AG, ŠVICARSKA, ZURICH, OIB 43668676136</izvorni_sadrzaj>
    <derivirana_varijabla naziv="DomainObject.Predmet.StrankaNazivFormatedOIB_1">NLB Interfinanz AG, ŠVICARSKA, ZURICH, OIB 43668676136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12365515.76</izvorni_sadrzaj>
    <derivirana_varijabla naziv="DomainObject.Predmet.TrenutnaVrijednost_1">12365515.76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NLB Interfinanz AG, ŠVICARSKA, ZURICH zastupanog po punomoćniku Odvj. društvo Ilić, Orehovec &amp; Partneri d.o.o. Zagreb</item>
    </izvorni_sadrzaj>
    <derivirana_varijabla naziv="DomainObject.Predmet.StrankaListFormated_1">
      <item>NLB Interfinanz AG, ŠVICARSKA, ZURICH zastupanog po punomoćniku Odvj. društvo Ilić, Orehovec &amp; Partneri d.o.o. Zagreb</item>
    </derivirana_varijabla>
  </DomainObject.Predmet.StrankaListFormated>
  <DomainObject.Predmet.StrankaListFormatedOIB>
    <izvorni_sadrzaj>
      <item>NLB Interfinanz AG, ŠVICARSKA, ZURICH, OIB 43668676136 zastupanog po punomoćniku Odvj. društvo Ilić, Orehovec &amp; Partneri d.o.o. Zagreb</item>
    </izvorni_sadrzaj>
    <derivirana_varijabla naziv="DomainObject.Predmet.StrankaListFormatedOIB_1">
      <item>NLB Interfinanz AG, ŠVICARSKA, ZURICH, OIB 43668676136 zastupanog po punomoćniku Odvj. društvo Ilić, Orehovec &amp; Partneri d.o.o. Zagreb</item>
    </derivirana_varijabla>
  </DomainObject.Predmet.StrankaListFormatedOIB>
  <DomainObject.Predmet.StrankaListFormatedWithAdress>
    <izvorni_sadrzaj>
      <item>NLB Interfinanz AG, ŠVICARSKA, ZURICH, Beethovenstrasse 48, ZURICH zastupanog po punomoćniku Odvj. društvo Ilić, Orehovec &amp; Partneri d.o.o. Zagreb</item>
    </izvorni_sadrzaj>
    <derivirana_varijabla naziv="DomainObject.Predmet.StrankaListFormatedWithAdress_1">
      <item>NLB Interfinanz AG, ŠVICARSKA, ZURICH, Beethovenstrasse 48, ZURICH zastupanog po punomoćniku Odvj. društvo Ilić, Orehovec &amp; Partneri d.o.o. Zagreb</item>
    </derivirana_varijabla>
  </DomainObject.Predmet.StrankaListFormatedWithAdress>
  <DomainObject.Predmet.StrankaListFormatedWithAdressOIB>
    <izvorni_sadrzaj>
      <item>NLB Interfinanz AG, ŠVICARSKA, ZURICH, OIB 43668676136, Beethovenstrasse 48, ZURICH zastupanog po punomoćniku Odvj. društvo Ilić, Orehovec &amp; Partneri d.o.o. Zagreb</item>
    </izvorni_sadrzaj>
    <derivirana_varijabla naziv="DomainObject.Predmet.StrankaListFormatedWithAdressOIB_1">
      <item>NLB Interfinanz AG, ŠVICARSKA, ZURICH, OIB 43668676136, Beethovenstrasse 48, ZURICH zastupanog po punomoćniku Odvj. društvo Ilić, Orehovec &amp; Partneri d.o.o. Zagreb</item>
    </derivirana_varijabla>
  </DomainObject.Predmet.StrankaListFormatedWithAdressOIB>
  <DomainObject.Predmet.StrankaListNazivFormated>
    <izvorni_sadrzaj>
      <item>NLB Interfinanz AG, ŠVICARSKA, ZURICH</item>
    </izvorni_sadrzaj>
    <derivirana_varijabla naziv="DomainObject.Predmet.StrankaListNazivFormated_1">
      <item>NLB Interfinanz AG, ŠVICARSKA, ZURICH</item>
    </derivirana_varijabla>
  </DomainObject.Predmet.StrankaListNazivFormated>
  <DomainObject.Predmet.StrankaListNazivFormatedOIB>
    <izvorni_sadrzaj>
      <item>NLB Interfinanz AG, ŠVICARSKA, ZURICH, OIB 43668676136</item>
    </izvorni_sadrzaj>
    <derivirana_varijabla naziv="DomainObject.Predmet.StrankaListNazivFormatedOIB_1">
      <item>NLB Interfinanz AG, ŠVICARSKA, ZURICH, OIB 43668676136</item>
    </derivirana_varijabla>
  </DomainObject.Predmet.StrankaListNazivFormatedOIB>
  <DomainObject.Predmet.ProtuStrankaListFormated>
    <izvorni_sadrzaj>
      <item>DOLAND NEKRETNINE d.o.o. NOVIGRAD</item>
    </izvorni_sadrzaj>
    <derivirana_varijabla naziv="DomainObject.Predmet.ProtuStrankaListFormated_1">
      <item>DOLAND NEKRETNINE d.o.o. NOVIGRAD</item>
    </derivirana_varijabla>
  </DomainObject.Predmet.ProtuStrankaListFormated>
  <DomainObject.Predmet.ProtuStrankaListFormatedOIB>
    <izvorni_sadrzaj>
      <item>DOLAND NEKRETNINE d.o.o. NOVIGRAD, OIB 06579706258</item>
    </izvorni_sadrzaj>
    <derivirana_varijabla naziv="DomainObject.Predmet.ProtuStrankaListFormatedOIB_1">
      <item>DOLAND NEKRETNINE d.o.o. NOVIGRAD, OIB 06579706258</item>
    </derivirana_varijabla>
  </DomainObject.Predmet.ProtuStrankaListFormatedOIB>
  <DomainObject.Predmet.ProtuStrankaListFormatedWithAdress>
    <izvorni_sadrzaj>
      <item>DOLAND NEKRETNINE d.o.o. NOVIGRAD, Mandrač 26, 52466 Novigrad</item>
    </izvorni_sadrzaj>
    <derivirana_varijabla naziv="DomainObject.Predmet.ProtuStrankaListFormatedWithAdress_1">
      <item>DOLAND NEKRETNINE d.o.o. NOVIGRAD, Mandrač 26, 52466 Novigrad</item>
    </derivirana_varijabla>
  </DomainObject.Predmet.ProtuStrankaListFormatedWithAdress>
  <DomainObject.Predmet.ProtuStrankaListFormatedWithAdressOIB>
    <izvorni_sadrzaj>
      <item>DOLAND NEKRETNINE d.o.o. NOVIGRAD, OIB 06579706258, Mandrač 26, 52466 Novigrad</item>
    </izvorni_sadrzaj>
    <derivirana_varijabla naziv="DomainObject.Predmet.ProtuStrankaListFormatedWithAdressOIB_1">
      <item>DOLAND NEKRETNINE d.o.o. NOVIGRAD, OIB 06579706258, Mandrač 26, 52466 Novigrad</item>
    </derivirana_varijabla>
  </DomainObject.Predmet.ProtuStrankaListFormatedWithAdressOIB>
  <DomainObject.Predmet.ProtuStrankaListNazivFormated>
    <izvorni_sadrzaj>
      <item>DOLAND NEKRETNINE d.o.o. NOVIGRAD</item>
    </izvorni_sadrzaj>
    <derivirana_varijabla naziv="DomainObject.Predmet.ProtuStrankaListNazivFormated_1">
      <item>DOLAND NEKRETNINE d.o.o. NOVIGRAD</item>
    </derivirana_varijabla>
  </DomainObject.Predmet.ProtuStrankaListNazivFormated>
  <DomainObject.Predmet.ProtuStrankaListNazivFormatedOIB>
    <izvorni_sadrzaj>
      <item>DOLAND NEKRETNINE d.o.o. NOVIGRAD, OIB 06579706258</item>
    </izvorni_sadrzaj>
    <derivirana_varijabla naziv="DomainObject.Predmet.ProtuStrankaListNazivFormatedOIB_1">
      <item>DOLAND NEKRETNINE d.o.o. NOVIGRAD, OIB 06579706258</item>
    </derivirana_varijabla>
  </DomainObject.Predmet.ProtuStrankaListNazivFormatedOIB>
  <DomainObject.Predmet.OstaliListFormated>
    <izvorni_sadrzaj>
      <item>Odvj. društvo Ilić, Orehovec &amp; Partneri d.o.o. Zagreb punomoćnik sudionika u postupku NLB Interfinanz AG, ŠVICARSKA, ZURICH</item>
    </izvorni_sadrzaj>
    <derivirana_varijabla naziv="DomainObject.Predmet.OstaliListFormated_1">
      <item>Odvj. društvo Ilić, Orehovec &amp; Partneri d.o.o. Zagreb punomoćnik sudionika u postupku NLB Interfinanz AG, ŠVICARSKA, ZURICH</item>
    </derivirana_varijabla>
  </DomainObject.Predmet.OstaliListFormated>
  <DomainObject.Predmet.OstaliListFormatedOIB>
    <izvorni_sadrzaj>
      <item>Odvj. društvo Ilić, Orehovec &amp; Partneri d.o.o. Zagreb, OIB 95898073413 punomoćnik sudionika u postupku NLB Interfinanz AG, ŠVICARSKA, ZURICH</item>
    </izvorni_sadrzaj>
    <derivirana_varijabla naziv="DomainObject.Predmet.OstaliListFormatedOIB_1">
      <item>Odvj. društvo Ilić, Orehovec &amp; Partneri d.o.o. Zagreb, OIB 95898073413 punomoćnik sudionika u postupku NLB Interfinanz AG, ŠVICARSKA, ZURICH</item>
    </derivirana_varijabla>
  </DomainObject.Predmet.OstaliListFormatedOIB>
  <DomainObject.Predmet.OstaliListFormatedWithAdress>
    <izvorni_sadrzaj>
      <item>Odvj. društvo Ilić, Orehovec &amp; Partneri d.o.o. Zagreb, Smičiklasova 18, 10000 Zagreb punomoćnik sudionika u postupku NLB Interfinanz AG, ŠVICARSKA, ZURICH</item>
    </izvorni_sadrzaj>
    <derivirana_varijabla naziv="DomainObject.Predmet.OstaliListFormatedWithAdress_1">
      <item>Odvj. društvo Ilić, Orehovec &amp; Partneri d.o.o. Zagreb, Smičiklasova 18, 10000 Zagreb punomoćnik sudionika u postupku NLB Interfinanz AG, ŠVICARSKA, ZURICH</item>
    </derivirana_varijabla>
  </DomainObject.Predmet.OstaliListFormatedWithAdress>
  <DomainObject.Predmet.OstaliListFormatedWithAdressOIB>
    <izvorni_sadrzaj>
      <item>Odvj. društvo Ilić, Orehovec &amp; Partneri d.o.o. Zagreb, OIB 95898073413, Smičiklasova 18, 10000 Zagreb punomoćnik sudionika u postupku NLB Interfinanz AG, ŠVICARSKA, ZURICH</item>
    </izvorni_sadrzaj>
    <derivirana_varijabla naziv="DomainObject.Predmet.OstaliListFormatedWithAdressOIB_1">
      <item>Odvj. društvo Ilić, Orehovec &amp; Partneri d.o.o. Zagreb, OIB 95898073413, Smičiklasova 18, 10000 Zagreb punomoćnik sudionika u postupku NLB Interfinanz AG, ŠVICARSKA, ZURICH</item>
    </derivirana_varijabla>
  </DomainObject.Predmet.OstaliListFormatedWithAdressOIB>
  <DomainObject.Predmet.OstaliListNazivFormated>
    <izvorni_sadrzaj>
      <item>Odvj. društvo Ilić, Orehovec &amp; Partneri d.o.o. Zagreb</item>
    </izvorni_sadrzaj>
    <derivirana_varijabla naziv="DomainObject.Predmet.OstaliListNazivFormated_1">
      <item>Odvj. društvo Ilić, Orehovec &amp; Partneri d.o.o. Zagreb</item>
    </derivirana_varijabla>
  </DomainObject.Predmet.OstaliListNazivFormated>
  <DomainObject.Predmet.OstaliListNazivFormatedOIB>
    <izvorni_sadrzaj>
      <item>Odvj. društvo Ilić, Orehovec &amp; Partneri d.o.o. Zagreb, OIB 95898073413</item>
    </izvorni_sadrzaj>
    <derivirana_varijabla naziv="DomainObject.Predmet.OstaliListNazivFormatedOIB_1">
      <item>Odvj. društvo Ilić, Orehovec &amp; Partneri d.o.o. Zagreb,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NLB Interfinanz AG, ŠVICARSKA, ZURICH</izvorni_sadrzaj>
    <derivirana_varijabla naziv="DomainObject.Predmet.StrankaIDrugi_1">NLB Interfinanz AG, ŠVICARSKA, ZURICH</derivirana_varijabla>
  </DomainObject.Predmet.StrankaIDrugi>
  <DomainObject.Predmet.ProtustrankaIDrugi>
    <izvorni_sadrzaj>DOLAND NEKRETNINE d.o.o. NOVIGRAD</izvorni_sadrzaj>
    <derivirana_varijabla naziv="DomainObject.Predmet.ProtustrankaIDrugi_1">DOLAND NEKRETNINE d.o.o. NOVIGRAD</derivirana_varijabla>
  </DomainObject.Predmet.ProtustrankaIDrugi>
  <DomainObject.Predmet.StrankaIDrugiAdressOIB>
    <izvorni_sadrzaj>NLB Interfinanz AG, ŠVICARSKA, ZURICH, OIB 43668676136, Beethovenstrasse 48, ZURICH</izvorni_sadrzaj>
    <derivirana_varijabla naziv="DomainObject.Predmet.StrankaIDrugiAdressOIB_1">NLB Interfinanz AG, ŠVICARSKA, ZURICH, OIB 43668676136, Beethovenstrasse 48, ZURICH</derivirana_varijabla>
  </DomainObject.Predmet.StrankaIDrugiAdressOIB>
  <DomainObject.Predmet.ProtustrankaIDrugiAdressOIB>
    <izvorni_sadrzaj>DOLAND NEKRETNINE d.o.o. NOVIGRAD, OIB 06579706258, Mandrač 26, 52466 Novigrad</izvorni_sadrzaj>
    <derivirana_varijabla naziv="DomainObject.Predmet.ProtustrankaIDrugiAdressOIB_1">DOLAND NEKRETNINE d.o.o. NOVIGRAD, OIB 06579706258, Mandrač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DOLAND NEKRETNINE d.o.o. NOVIGRAD</item>
      <item>NLB Interfinanz AG, ŠVICARSKA, ZURICH</item>
      <item>Odvj. društvo Ilić, Orehovec &amp; Partneri d.o.o. Zagreb</item>
    </izvorni_sadrzaj>
    <derivirana_varijabla naziv="DomainObject.Predmet.SudioniciListNaziv_1">
      <item>DOLAND NEKRETNINE d.o.o. NOVIGRAD</item>
      <item>NLB Interfinanz AG, ŠVICARSKA, ZURICH</item>
      <item>Odvj. društvo Ilić, Orehovec &amp; Partneri d.o.o. Zagreb</item>
    </derivirana_varijabla>
  </DomainObject.Predmet.SudioniciListNaziv>
  <DomainObject.Predmet.SudioniciListAdressOIB>
    <izvorni_sadrzaj>
      <item>DOLAND NEKRETNINE d.o.o. NOVIGRAD, OIB 06579706258, Mandrač 26,52466 Novigrad</item>
      <item>NLB Interfinanz AG, ŠVICARSKA, ZURICH, OIB 43668676136, Beethovenstrasse 48,ZURICH</item>
      <item>Odvj. društvo Ilić, Orehovec &amp; Partneri d.o.o. Zagreb, OIB 95898073413, Smičiklasova 18,10000 Zagreb</item>
    </izvorni_sadrzaj>
    <derivirana_varijabla naziv="DomainObject.Predmet.SudioniciListAdressOIB_1">
      <item>DOLAND NEKRETNINE d.o.o. NOVIGRAD, OIB 06579706258, Mandrač 26,52466 Novigrad</item>
      <item>NLB Interfinanz AG, ŠVICARSKA, ZURICH, OIB 43668676136, Beethovenstrasse 48,ZURICH</item>
      <item>Odvj. društvo Ilić, Orehovec &amp; Partneri d.o.o. Zagreb,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06579706258</item>
      <item>, OIB 43668676136</item>
      <item>, OIB 95898073413</item>
    </izvorni_sadrzaj>
    <derivirana_varijabla naziv="DomainObject.Predmet.SudioniciListNazivOIB_1">
      <item>, OIB 06579706258</item>
      <item>, OIB 43668676136</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FCA73B-0EE8-40C2-AE29-84397F699F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4634</properties:Words>
  <properties:Characters>26763</properties:Characters>
  <properties:Lines>1019</properties:Lines>
  <properties:Paragraphs>607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31554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2016-05-18T13:13:00Z</dcterms:created>
  <dc:creator>msimicic</dc:creator>
  <cp:lastModifiedBy>Sanja Lakošeljac</cp:lastModifiedBy>
  <cp:lastPrinted>2016-05-18T13:13:00Z</cp:lastPrinted>
  <dcterms:modified xmlns:xsi="http://www.w3.org/2001/XMLSchema-instance" xsi:type="dcterms:W3CDTF">2016-05-18T13:15:00Z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12</vt:i4>
  </prop:property>
</prop:Properties>
</file>