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cce5" w14:paraId="d43cce5" w:rsidRDefault="00D128E1" w:rsidP="00AD1EB3" w:rsidR="00D128E1">
      <w:pPr>
        <w15:collapsed w:val="false"/>
        <w:rPr>
          <w:rFonts w:cs="Arial" w:hAnsi="Arial" w:ascii="Arial"/>
          <w:b/>
          <w:sz w:val="20"/>
          <w:szCs w:val="20"/>
          <w:lang w:eastAsia="hr-HR"/>
        </w:rPr>
      </w:pPr>
      <w:bookmarkStart w:name="_GoBack" w:id="0"/>
      <w:bookmarkEnd w:id="0"/>
    </w:p>
    <w:tbl>
      <w:tblPr>
        <w:tblStyle w:val="Reetkatablice"/>
        <w:tblW w:type="dxa" w:w="8928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08"/>
        <w:gridCol w:w="4320"/>
      </w:tblGrid>
      <w:tr w:rsidR="00D128E1" w:rsidRPr="00FC247B">
        <w:tc>
          <w:tcPr>
            <w:tcW w:type="dxa" w:w="4608"/>
          </w:tcPr>
          <w:p w:rsidRDefault="00D128E1" w:rsidP="00513AE0" w:rsidR="00D128E1" w:rsidRPr="00FC247B">
            <w:pPr>
              <w:jc w:val="both"/>
              <w:rPr>
                <w:rFonts w:cs="Tahoma" w:hAnsi="Calibri" w:ascii="Calibri"/>
                <w:b/>
                <w:sz w:val="22"/>
                <w:szCs w:val="22"/>
              </w:rPr>
            </w:pPr>
            <w:r w:rsidRPr="00FC247B">
              <w:rPr>
                <w:rFonts w:cs="Tahoma" w:hAnsi="Calibri" w:ascii="Calibri"/>
                <w:b/>
                <w:sz w:val="22"/>
                <w:szCs w:val="22"/>
              </w:rPr>
              <w:t>Stečajni upravitelj</w:t>
            </w:r>
          </w:p>
        </w:tc>
        <w:tc>
          <w:tcPr>
            <w:tcW w:type="dxa" w:w="4320"/>
          </w:tcPr>
          <w:p w:rsidRDefault="00D128E1" w:rsidP="00513AE0" w:rsidR="00D128E1" w:rsidRPr="00FC247B">
            <w:pPr>
              <w:ind w:right="-108" w:left="-108"/>
              <w:jc w:val="both"/>
              <w:rPr>
                <w:rFonts w:cs="Tahoma" w:hAnsi="Calibri" w:ascii="Calibri"/>
                <w:b/>
                <w:sz w:val="22"/>
                <w:szCs w:val="22"/>
              </w:rPr>
            </w:pPr>
            <w:r w:rsidRPr="00FC247B">
              <w:rPr>
                <w:rFonts w:cs="Tahoma" w:hAnsi="Calibri" w:ascii="Calibri"/>
                <w:b/>
                <w:sz w:val="22"/>
                <w:szCs w:val="22"/>
              </w:rPr>
              <w:t>ENERGETIKA-PROJEKT d.o.o. za  proizvodno</w:t>
            </w:r>
          </w:p>
        </w:tc>
      </w:tr>
      <w:tr w:rsidR="00D128E1" w:rsidRPr="00FC247B">
        <w:tc>
          <w:tcPr>
            <w:tcW w:type="dxa" w:w="4608"/>
          </w:tcPr>
          <w:p w:rsidRDefault="00D128E1" w:rsidP="00513AE0" w:rsidR="00D128E1" w:rsidRPr="00FC247B">
            <w:pPr>
              <w:jc w:val="both"/>
              <w:rPr>
                <w:rFonts w:cs="Tahoma" w:hAnsi="Calibri" w:ascii="Calibri"/>
                <w:b/>
                <w:sz w:val="22"/>
                <w:szCs w:val="22"/>
              </w:rPr>
            </w:pPr>
            <w:r w:rsidRPr="00FC247B">
              <w:rPr>
                <w:rFonts w:cs="Tahoma" w:hAnsi="Calibri" w:ascii="Calibri"/>
                <w:b/>
                <w:sz w:val="22"/>
                <w:szCs w:val="22"/>
              </w:rPr>
              <w:t>Miron Markičević</w:t>
            </w:r>
          </w:p>
        </w:tc>
        <w:tc>
          <w:tcPr>
            <w:tcW w:type="dxa" w:w="4320"/>
          </w:tcPr>
          <w:p w:rsidRDefault="00D128E1" w:rsidP="00513AE0" w:rsidR="00D128E1" w:rsidRPr="00FC247B">
            <w:pPr>
              <w:ind w:left="-108"/>
              <w:jc w:val="both"/>
              <w:rPr>
                <w:rFonts w:cs="Tahoma" w:hAnsi="Calibri" w:ascii="Calibri"/>
                <w:b/>
                <w:sz w:val="22"/>
                <w:szCs w:val="22"/>
              </w:rPr>
            </w:pPr>
            <w:r w:rsidRPr="00FC247B">
              <w:rPr>
                <w:rFonts w:cs="Tahoma" w:hAnsi="Calibri" w:ascii="Calibri"/>
                <w:b/>
                <w:sz w:val="22"/>
                <w:szCs w:val="22"/>
              </w:rPr>
              <w:t>tehničke usluge, uvoz-izvoz u stečaju</w:t>
            </w:r>
          </w:p>
        </w:tc>
      </w:tr>
      <w:tr w:rsidR="00D128E1" w:rsidRPr="00FC247B">
        <w:tc>
          <w:tcPr>
            <w:tcW w:type="dxa" w:w="4608"/>
          </w:tcPr>
          <w:p w:rsidRDefault="00D128E1" w:rsidP="00513AE0" w:rsidR="00D128E1" w:rsidRPr="00FC247B">
            <w:pPr>
              <w:jc w:val="both"/>
              <w:rPr>
                <w:rFonts w:cs="Tahoma" w:hAnsi="Calibri" w:ascii="Calibri"/>
                <w:b/>
                <w:sz w:val="22"/>
                <w:szCs w:val="22"/>
              </w:rPr>
            </w:pPr>
            <w:smartTag w:element="City" w:uri="urn:schemas-microsoft-com:office:smarttags">
              <w:smartTag w:element="place" w:uri="urn:schemas-microsoft-com:office:smarttags">
                <w:r w:rsidRPr="00FC247B">
                  <w:rPr>
                    <w:rFonts w:cs="Tahoma" w:hAnsi="Calibri" w:ascii="Calibri"/>
                    <w:sz w:val="22"/>
                    <w:szCs w:val="22"/>
                  </w:rPr>
                  <w:t>Zagreb</w:t>
                </w:r>
              </w:smartTag>
            </w:smartTag>
            <w:r w:rsidRPr="00FC247B">
              <w:rPr>
                <w:rFonts w:cs="Tahoma" w:hAnsi="Calibri" w:ascii="Calibri"/>
                <w:sz w:val="22"/>
                <w:szCs w:val="22"/>
              </w:rPr>
              <w:t>, Kneza Borne 1</w:t>
            </w:r>
          </w:p>
        </w:tc>
        <w:tc>
          <w:tcPr>
            <w:tcW w:type="dxa" w:w="4320"/>
          </w:tcPr>
          <w:p w:rsidRDefault="00D128E1" w:rsidP="00513AE0" w:rsidR="00D128E1" w:rsidRPr="00FC247B">
            <w:pPr>
              <w:ind w:left="-108"/>
              <w:jc w:val="both"/>
              <w:rPr>
                <w:rFonts w:cs="Tahoma" w:hAnsi="Calibri" w:ascii="Calibri"/>
                <w:sz w:val="22"/>
                <w:szCs w:val="22"/>
              </w:rPr>
            </w:pPr>
            <w:smartTag w:element="City" w:uri="urn:schemas-microsoft-com:office:smarttags">
              <w:smartTag w:element="place" w:uri="urn:schemas-microsoft-com:office:smarttags">
                <w:r w:rsidRPr="00FC247B">
                  <w:rPr>
                    <w:rFonts w:cs="Tahoma" w:hAnsi="Calibri" w:ascii="Calibri"/>
                    <w:sz w:val="22"/>
                    <w:szCs w:val="22"/>
                  </w:rPr>
                  <w:t>Zagreb</w:t>
                </w:r>
              </w:smartTag>
            </w:smartTag>
            <w:r w:rsidRPr="00FC247B">
              <w:rPr>
                <w:rFonts w:cs="Tahoma" w:hAnsi="Calibri" w:ascii="Calibri"/>
                <w:sz w:val="22"/>
                <w:szCs w:val="22"/>
              </w:rPr>
              <w:t>,  Velimira Škorpika 14/A</w:t>
            </w:r>
          </w:p>
        </w:tc>
      </w:tr>
      <w:tr w:rsidR="00D128E1" w:rsidRPr="00FC247B">
        <w:tc>
          <w:tcPr>
            <w:tcW w:type="dxa" w:w="4608"/>
          </w:tcPr>
          <w:p w:rsidRDefault="00D128E1" w:rsidP="00513AE0" w:rsidR="00D128E1" w:rsidRPr="00FC247B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FC247B">
              <w:rPr>
                <w:rFonts w:cs="Tahoma" w:hAnsi="Calibri" w:ascii="Calibri"/>
                <w:sz w:val="22"/>
                <w:szCs w:val="22"/>
              </w:rPr>
              <w:t>e-mail:  mironstecaj©gmail.com</w:t>
            </w:r>
          </w:p>
        </w:tc>
        <w:tc>
          <w:tcPr>
            <w:tcW w:type="dxa" w:w="4320"/>
          </w:tcPr>
          <w:p w:rsidRDefault="00D128E1" w:rsidP="00513AE0" w:rsidR="00D128E1" w:rsidRPr="00FC247B">
            <w:pPr>
              <w:ind w:right="-108" w:left="-108"/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FC247B">
              <w:rPr>
                <w:rFonts w:cs="Tahoma" w:hAnsi="Calibri" w:ascii="Calibri"/>
                <w:sz w:val="22"/>
                <w:szCs w:val="22"/>
              </w:rPr>
              <w:t>OIB: 09706150567</w:t>
            </w:r>
          </w:p>
        </w:tc>
      </w:tr>
      <w:tr w:rsidR="00D128E1" w:rsidRPr="00FC247B">
        <w:tc>
          <w:tcPr>
            <w:tcW w:type="dxa" w:w="4608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D128E1" w:rsidP="00513AE0" w:rsidR="00D128E1" w:rsidRPr="00FC247B">
            <w:pPr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FC247B">
              <w:rPr>
                <w:rFonts w:cs="Tahoma" w:hAnsi="Calibri" w:ascii="Calibri"/>
                <w:sz w:val="22"/>
                <w:szCs w:val="22"/>
              </w:rPr>
              <w:t xml:space="preserve">Tel/fax 01 </w:t>
            </w:r>
            <w:smartTag w:element="phone" w:uri="urn:schemas-microsoft-com:office:smarttags">
              <w:smartTagPr>
                <w:attr w:val="trans" w:name="ls" w:uri="urn:schemas-microsoft-com:office:office"/>
              </w:smartTagPr>
              <w:r w:rsidRPr="00FC247B">
                <w:rPr>
                  <w:rFonts w:cs="Tahoma" w:hAnsi="Calibri" w:ascii="Calibri"/>
                  <w:sz w:val="22"/>
                  <w:szCs w:val="22"/>
                </w:rPr>
                <w:t>46 12 689</w:t>
              </w:r>
            </w:smartTag>
          </w:p>
        </w:tc>
        <w:tc>
          <w:tcPr>
            <w:tcW w:type="dxa" w:w="4320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D128E1" w:rsidP="00513AE0" w:rsidR="00D128E1" w:rsidRPr="00FC247B">
            <w:pPr>
              <w:ind w:left="-108"/>
              <w:jc w:val="both"/>
              <w:rPr>
                <w:rFonts w:cs="Tahoma" w:hAnsi="Calibri" w:ascii="Calibri"/>
                <w:sz w:val="22"/>
                <w:szCs w:val="22"/>
              </w:rPr>
            </w:pPr>
            <w:r w:rsidRPr="00FC247B">
              <w:rPr>
                <w:rFonts w:cs="Tahoma" w:hAnsi="Calibri" w:ascii="Calibri"/>
                <w:b/>
                <w:sz w:val="22"/>
                <w:szCs w:val="22"/>
              </w:rPr>
              <w:t>Posl.br.  3 St-145/2011</w:t>
            </w:r>
          </w:p>
        </w:tc>
      </w:tr>
    </w:tbl>
    <w:p w:rsidRDefault="00D128E1" w:rsidP="00D128E1" w:rsidR="00D128E1" w:rsidRPr="00FC247B">
      <w:pPr>
        <w:rPr>
          <w:rFonts w:hAnsi="Calibri" w:ascii="Calibri"/>
          <w:sz w:val="22"/>
          <w:szCs w:val="22"/>
        </w:rPr>
      </w:pPr>
    </w:p>
    <w:p w:rsidRDefault="00D128E1" w:rsidP="00D128E1" w:rsidR="00D128E1">
      <w:pPr>
        <w:rPr>
          <w:rFonts w:hAnsi="Calibri" w:ascii="Calibri"/>
          <w:sz w:val="22"/>
          <w:szCs w:val="22"/>
        </w:rPr>
      </w:pPr>
      <w:r w:rsidRPr="00FC247B">
        <w:rPr>
          <w:rFonts w:hAnsi="Calibri" w:ascii="Calibri"/>
          <w:sz w:val="22"/>
          <w:szCs w:val="22"/>
        </w:rPr>
        <w:t xml:space="preserve"> </w:t>
      </w:r>
    </w:p>
    <w:p w:rsidRDefault="00D128E1" w:rsidP="00D128E1" w:rsidR="00D128E1">
      <w:pPr>
        <w:rPr>
          <w:rFonts w:hAnsi="Calibri" w:ascii="Calibri"/>
          <w:sz w:val="22"/>
          <w:szCs w:val="22"/>
        </w:rPr>
      </w:pPr>
    </w:p>
    <w:p w:rsidRDefault="00D128E1" w:rsidP="00D128E1" w:rsidR="00D128E1" w:rsidRPr="00FC247B">
      <w:pPr>
        <w:rPr>
          <w:rFonts w:hAnsi="Calibri" w:ascii="Calibri"/>
          <w:sz w:val="22"/>
          <w:szCs w:val="22"/>
        </w:rPr>
      </w:pPr>
    </w:p>
    <w:p w:rsidRDefault="00D128E1" w:rsidP="00D128E1" w:rsidR="00D128E1" w:rsidRPr="00FC247B">
      <w:pPr>
        <w:ind w:firstLine="720" w:left="5040"/>
        <w:rPr>
          <w:rFonts w:cs="Tahoma" w:hAnsi="Calibri" w:ascii="Calibri"/>
          <w:b/>
          <w:sz w:val="22"/>
          <w:szCs w:val="22"/>
        </w:rPr>
      </w:pPr>
      <w:r w:rsidRPr="00FC247B">
        <w:rPr>
          <w:rFonts w:cs="Tahoma" w:hAnsi="Calibri" w:ascii="Calibri"/>
          <w:b/>
          <w:sz w:val="22"/>
          <w:szCs w:val="22"/>
        </w:rPr>
        <w:t>TRGOVAČKI SUD U ZAGREBU</w:t>
      </w:r>
    </w:p>
    <w:p w:rsidRDefault="00D128E1" w:rsidP="00D128E1" w:rsidR="00D128E1" w:rsidRPr="008309C8">
      <w:pPr>
        <w:rPr>
          <w:rFonts w:cs="Tahoma" w:hAnsi="Calibri" w:ascii="Calibri"/>
          <w:b/>
          <w:sz w:val="16"/>
          <w:szCs w:val="16"/>
        </w:rPr>
      </w:pP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</w:r>
      <w:r w:rsidRPr="008309C8">
        <w:rPr>
          <w:rFonts w:cs="Tahoma" w:hAnsi="Calibri" w:ascii="Calibri"/>
          <w:b/>
          <w:sz w:val="16"/>
          <w:szCs w:val="16"/>
        </w:rPr>
        <w:tab/>
        <w:t xml:space="preserve">     </w:t>
      </w:r>
    </w:p>
    <w:p w:rsidRDefault="00D128E1" w:rsidP="00D128E1" w:rsidR="00D128E1" w:rsidRPr="00FC247B">
      <w:pPr>
        <w:rPr>
          <w:rFonts w:cs="Tahoma" w:hAnsi="Calibri" w:ascii="Calibri"/>
          <w:b/>
          <w:sz w:val="22"/>
          <w:szCs w:val="22"/>
        </w:rPr>
      </w:pPr>
      <w:r w:rsidRPr="00FC247B">
        <w:rPr>
          <w:rFonts w:cs="Tahoma" w:hAnsi="Calibri" w:ascii="Calibri"/>
          <w:sz w:val="22"/>
          <w:szCs w:val="22"/>
        </w:rPr>
        <w:tab/>
      </w:r>
      <w:r w:rsidRPr="00FC247B">
        <w:rPr>
          <w:rFonts w:cs="Tahoma" w:hAnsi="Calibri" w:ascii="Calibri"/>
          <w:sz w:val="22"/>
          <w:szCs w:val="22"/>
        </w:rPr>
        <w:tab/>
      </w:r>
      <w:r w:rsidRPr="00FC247B">
        <w:rPr>
          <w:rFonts w:cs="Tahoma" w:hAnsi="Calibri" w:ascii="Calibri"/>
          <w:sz w:val="22"/>
          <w:szCs w:val="22"/>
        </w:rPr>
        <w:tab/>
      </w:r>
      <w:r w:rsidRPr="00FC247B">
        <w:rPr>
          <w:rFonts w:cs="Tahoma" w:hAnsi="Calibri" w:ascii="Calibri"/>
          <w:sz w:val="22"/>
          <w:szCs w:val="22"/>
        </w:rPr>
        <w:tab/>
      </w:r>
      <w:r w:rsidRPr="00FC247B">
        <w:rPr>
          <w:rFonts w:cs="Tahoma" w:hAnsi="Calibri" w:ascii="Calibri"/>
          <w:sz w:val="22"/>
          <w:szCs w:val="22"/>
        </w:rPr>
        <w:tab/>
      </w:r>
      <w:r w:rsidRPr="00FC247B">
        <w:rPr>
          <w:rFonts w:cs="Tahoma" w:hAnsi="Calibri" w:ascii="Calibri"/>
          <w:sz w:val="22"/>
          <w:szCs w:val="22"/>
        </w:rPr>
        <w:tab/>
        <w:t xml:space="preserve">                             </w:t>
      </w:r>
      <w:r>
        <w:rPr>
          <w:rFonts w:cs="Tahoma" w:hAnsi="Calibri" w:ascii="Calibri"/>
          <w:sz w:val="22"/>
          <w:szCs w:val="22"/>
        </w:rPr>
        <w:t xml:space="preserve">      </w:t>
      </w:r>
      <w:r w:rsidRPr="00FC247B">
        <w:rPr>
          <w:rFonts w:cs="Tahoma" w:hAnsi="Calibri" w:ascii="Calibri"/>
          <w:sz w:val="22"/>
          <w:szCs w:val="22"/>
        </w:rPr>
        <w:t xml:space="preserve"> </w:t>
      </w:r>
      <w:r w:rsidRPr="00FC247B">
        <w:rPr>
          <w:rFonts w:cs="Tahoma" w:hAnsi="Calibri" w:ascii="Calibri"/>
          <w:b/>
          <w:sz w:val="22"/>
          <w:szCs w:val="22"/>
        </w:rPr>
        <w:t xml:space="preserve">STEČAJNI SUDAC </w:t>
      </w:r>
    </w:p>
    <w:p w:rsidRDefault="00D128E1" w:rsidP="00D128E1" w:rsidR="00D128E1" w:rsidRPr="00FC247B">
      <w:pPr>
        <w:rPr>
          <w:rFonts w:hAnsi="Calibri" w:ascii="Calibri"/>
          <w:sz w:val="22"/>
          <w:szCs w:val="22"/>
        </w:rPr>
      </w:pPr>
    </w:p>
    <w:p w:rsidRDefault="00D128E1" w:rsidP="00AD1EB3" w:rsidR="00D128E1">
      <w:pPr>
        <w:rPr>
          <w:rFonts w:cs="Arial" w:hAnsi="Arial" w:ascii="Arial"/>
          <w:b/>
          <w:sz w:val="20"/>
          <w:szCs w:val="20"/>
          <w:lang w:eastAsia="hr-HR"/>
        </w:rPr>
      </w:pPr>
    </w:p>
    <w:p w:rsidRDefault="00D128E1" w:rsidP="00AD1EB3" w:rsidR="00D128E1">
      <w:pPr>
        <w:rPr>
          <w:rFonts w:cs="Arial" w:hAnsi="Arial" w:ascii="Arial"/>
          <w:b/>
          <w:sz w:val="20"/>
          <w:szCs w:val="20"/>
          <w:lang w:eastAsia="hr-HR"/>
        </w:rPr>
      </w:pPr>
    </w:p>
    <w:p w:rsidRDefault="008309C8" w:rsidP="00AD1EB3" w:rsidR="008309C8">
      <w:pPr>
        <w:rPr>
          <w:rFonts w:cs="Arial" w:hAnsi="Arial" w:ascii="Arial"/>
          <w:b/>
          <w:sz w:val="20"/>
          <w:szCs w:val="20"/>
          <w:lang w:eastAsia="hr-HR"/>
        </w:rPr>
      </w:pPr>
    </w:p>
    <w:p w:rsidRDefault="00AD1EB3" w:rsidP="00AD1EB3" w:rsidR="00AD1EB3">
      <w:pPr>
        <w:ind w:firstLine="720" w:left="3540"/>
        <w:jc w:val="both"/>
        <w:rPr>
          <w:rFonts w:cs="Arial" w:hAnsi="Arial" w:ascii="Arial"/>
          <w:b/>
          <w:sz w:val="20"/>
          <w:szCs w:val="20"/>
        </w:rPr>
      </w:pPr>
    </w:p>
    <w:p w:rsidRDefault="00AD1EB3" w:rsidP="00481608" w:rsidR="00A345CE" w:rsidRPr="00D128E1">
      <w:pPr>
        <w:ind w:hanging="993" w:left="993"/>
        <w:rPr>
          <w:rFonts w:cs="Arial" w:hAnsi="Calibri" w:ascii="Calibri"/>
          <w:b/>
          <w:sz w:val="22"/>
          <w:szCs w:val="22"/>
        </w:rPr>
      </w:pPr>
      <w:r w:rsidRPr="00D128E1">
        <w:rPr>
          <w:rFonts w:cs="Arial" w:hAnsi="Calibri" w:ascii="Calibri"/>
          <w:b/>
          <w:sz w:val="22"/>
          <w:szCs w:val="22"/>
        </w:rPr>
        <w:t xml:space="preserve">Predmet: </w:t>
      </w:r>
      <w:r w:rsidR="00D128E1">
        <w:rPr>
          <w:rFonts w:cs="Arial" w:hAnsi="Calibri" w:ascii="Calibri"/>
          <w:b/>
          <w:sz w:val="22"/>
          <w:szCs w:val="22"/>
        </w:rPr>
        <w:t xml:space="preserve"> </w:t>
      </w:r>
      <w:r w:rsidR="008309C8">
        <w:rPr>
          <w:rFonts w:cs="Arial" w:hAnsi="Calibri" w:ascii="Calibri"/>
          <w:b/>
          <w:sz w:val="22"/>
          <w:szCs w:val="22"/>
        </w:rPr>
        <w:tab/>
      </w:r>
      <w:r w:rsidR="00D128E1">
        <w:rPr>
          <w:rFonts w:cs="Arial" w:hAnsi="Calibri" w:ascii="Calibri"/>
          <w:b/>
          <w:sz w:val="22"/>
          <w:szCs w:val="22"/>
        </w:rPr>
        <w:t xml:space="preserve">Prijedlog stečajnog upravitelja </w:t>
      </w:r>
      <w:r w:rsidR="008309C8">
        <w:rPr>
          <w:rFonts w:cs="Arial" w:hAnsi="Calibri" w:ascii="Calibri"/>
          <w:b/>
          <w:sz w:val="22"/>
          <w:szCs w:val="22"/>
        </w:rPr>
        <w:t xml:space="preserve">za I. </w:t>
      </w:r>
      <w:r w:rsidR="00D00D72">
        <w:rPr>
          <w:rFonts w:cs="Arial" w:hAnsi="Calibri" w:ascii="Calibri"/>
          <w:b/>
          <w:sz w:val="22"/>
          <w:szCs w:val="22"/>
        </w:rPr>
        <w:t xml:space="preserve">djelomičnu </w:t>
      </w:r>
      <w:r w:rsidR="008309C8">
        <w:rPr>
          <w:rFonts w:cs="Arial" w:hAnsi="Calibri" w:ascii="Calibri"/>
          <w:b/>
          <w:sz w:val="22"/>
          <w:szCs w:val="22"/>
        </w:rPr>
        <w:t>diobu</w:t>
      </w:r>
    </w:p>
    <w:p w:rsidRDefault="00A345CE" w:rsidP="00481608" w:rsidR="00A345CE" w:rsidRPr="00D128E1">
      <w:pPr>
        <w:rPr>
          <w:rFonts w:cs="Arial" w:hAnsi="Calibri" w:ascii="Calibri"/>
          <w:b/>
          <w:sz w:val="22"/>
          <w:szCs w:val="22"/>
        </w:rPr>
      </w:pPr>
    </w:p>
    <w:tbl>
      <w:tblPr>
        <w:tblW w:type="dxa" w:w="9509"/>
        <w:tblInd w:type="dxa" w:w="98"/>
        <w:tblLook w:val="04A0" w:noVBand="1" w:noHBand="0" w:lastColumn="0" w:firstColumn="1" w:lastRow="0" w:firstRow="1"/>
      </w:tblPr>
      <w:tblGrid>
        <w:gridCol w:w="417"/>
        <w:gridCol w:w="6823"/>
        <w:gridCol w:w="2269"/>
      </w:tblGrid>
      <w:tr w:rsidR="003E59F0" w:rsidRPr="00D128E1">
        <w:trPr>
          <w:trHeight w:val="315"/>
        </w:trPr>
        <w:tc>
          <w:tcPr>
            <w:tcW w:type="dxa" w:w="417"/>
            <w:vAlign w:val="center"/>
          </w:tcPr>
          <w:p w:rsidRDefault="003E59F0" w:rsidP="00A345CE" w:rsidR="003E59F0" w:rsidRPr="00D128E1">
            <w:pPr>
              <w:rPr>
                <w:rFonts w:cs="Arial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823"/>
            <w:shd w:fill="auto" w:color="auto" w:val="clear"/>
            <w:vAlign w:val="center"/>
          </w:tcPr>
          <w:p w:rsidRDefault="003E59F0" w:rsidP="00A345CE" w:rsidR="003E59F0" w:rsidRPr="00D128E1">
            <w:pPr>
              <w:rPr>
                <w:rFonts w:cs="Arial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269"/>
            <w:shd w:fill="auto" w:color="auto" w:val="clear"/>
            <w:noWrap/>
            <w:vAlign w:val="bottom"/>
          </w:tcPr>
          <w:p w:rsidRDefault="003E59F0" w:rsidP="00A345CE" w:rsidR="003E59F0" w:rsidRPr="00D128E1">
            <w:pPr>
              <w:jc w:val="right"/>
              <w:rPr>
                <w:rFonts w:cs="Arial" w:hAnsi="Calibri" w:ascii="Calibri"/>
                <w:b/>
                <w:color w:val="000000"/>
                <w:sz w:val="22"/>
                <w:szCs w:val="22"/>
                <w:lang w:eastAsia="hr-HR"/>
              </w:rPr>
            </w:pPr>
            <w:r w:rsidRPr="00D128E1">
              <w:rPr>
                <w:rFonts w:cs="Arial" w:hAnsi="Calibri" w:ascii="Calibri"/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8309C8" w:rsidP="008309C8" w:rsidR="008309C8" w:rsidRPr="008309C8">
      <w:pPr>
        <w:ind w:firstLine="709"/>
        <w:jc w:val="both"/>
        <w:rPr>
          <w:rFonts w:cs="Arial" w:hAnsi="Calibri" w:ascii="Calibri"/>
          <w:b/>
          <w:sz w:val="22"/>
          <w:szCs w:val="22"/>
        </w:rPr>
      </w:pPr>
      <w:r w:rsidRPr="008309C8">
        <w:rPr>
          <w:rFonts w:cs="Arial" w:hAnsi="Calibri" w:ascii="Calibri"/>
          <w:sz w:val="22"/>
          <w:szCs w:val="22"/>
        </w:rPr>
        <w:t xml:space="preserve">Na 1. usmenoj javnoj dražbi održanoj dana </w:t>
      </w:r>
      <w:smartTag w:element="date" w:uri="urn:schemas-microsoft-com:office:smarttags">
        <w:smartTagPr>
          <w:attr w:val="2017" w:name="Year"/>
          <w:attr w:val="21" w:name="Day"/>
          <w:attr w:val="11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>21.11.2017.</w:t>
        </w:r>
      </w:smartTag>
      <w:r w:rsidRPr="008309C8">
        <w:rPr>
          <w:rFonts w:cs="Arial" w:hAnsi="Calibri" w:ascii="Calibri"/>
          <w:sz w:val="22"/>
          <w:szCs w:val="22"/>
        </w:rPr>
        <w:t xml:space="preserve"> godine unovčena je nekretnina u Zagrebu, Velimira Škorpika 14/A, OIB: 09706150567 - upisana u zk. ul. 3370 k.o. Stenjevec čkbr. 458/1 POSLOVNA ZGRADA BR. 14/A od </w:t>
      </w:r>
      <w:smartTag w:element="metricconverter" w:uri="urn:schemas-microsoft-com:office:smarttags">
        <w:smartTagPr>
          <w:attr w:val="839 m2" w:name="ProductID"/>
        </w:smartTagPr>
        <w:r w:rsidRPr="008309C8">
          <w:rPr>
            <w:rFonts w:cs="Arial" w:hAnsi="Calibri" w:ascii="Calibri"/>
            <w:sz w:val="22"/>
            <w:szCs w:val="22"/>
          </w:rPr>
          <w:t>839 m</w:t>
        </w:r>
        <w:r w:rsidRPr="008309C8">
          <w:rPr>
            <w:rFonts w:cs="Arial" w:hAnsi="Calibri" w:ascii="Calibri"/>
            <w:sz w:val="22"/>
            <w:szCs w:val="22"/>
            <w:vertAlign w:val="superscript"/>
          </w:rPr>
          <w:t>2</w:t>
        </w:r>
      </w:smartTag>
      <w:r w:rsidRPr="008309C8">
        <w:rPr>
          <w:rFonts w:cs="Arial" w:hAnsi="Calibri" w:ascii="Calibri"/>
          <w:sz w:val="22"/>
          <w:szCs w:val="22"/>
        </w:rPr>
        <w:t xml:space="preserve"> i GOSPODARSKO DVORIŠTE ŠKORPIKOVA ULICA od </w:t>
      </w:r>
      <w:smartTag w:element="metricconverter" w:uri="urn:schemas-microsoft-com:office:smarttags">
        <w:smartTagPr>
          <w:attr w:val="922 m2" w:name="ProductID"/>
        </w:smartTagPr>
        <w:r w:rsidRPr="008309C8">
          <w:rPr>
            <w:rFonts w:cs="Arial" w:hAnsi="Calibri" w:ascii="Calibri"/>
            <w:sz w:val="22"/>
            <w:szCs w:val="22"/>
          </w:rPr>
          <w:t>922 m</w:t>
        </w:r>
        <w:r w:rsidRPr="008309C8">
          <w:rPr>
            <w:rFonts w:cs="Arial" w:hAnsi="Calibri" w:ascii="Calibri"/>
            <w:sz w:val="22"/>
            <w:szCs w:val="22"/>
            <w:vertAlign w:val="superscript"/>
          </w:rPr>
          <w:t>2</w:t>
        </w:r>
      </w:smartTag>
      <w:r w:rsidRPr="008309C8">
        <w:rPr>
          <w:rFonts w:cs="Arial" w:hAnsi="Calibri" w:ascii="Calibri"/>
          <w:sz w:val="22"/>
          <w:szCs w:val="22"/>
        </w:rPr>
        <w:t xml:space="preserve"> – Suvlasnički dio: 661/1313 ETAŽNO VLASNIŠTVO (E-1) – 1. Poslovni prostor 1 u prizemlju na I (prvom) katu objekta u nacrtu označeno narančastom bojom, površine </w:t>
      </w:r>
      <w:smartTag w:element="metricconverter" w:uri="urn:schemas-microsoft-com:office:smarttags">
        <w:smartTagPr>
          <w:attr w:val="660,45 m2" w:name="ProductID"/>
        </w:smartTagPr>
        <w:r w:rsidRPr="008309C8">
          <w:rPr>
            <w:rFonts w:cs="Arial" w:hAnsi="Calibri" w:ascii="Calibri"/>
            <w:sz w:val="22"/>
            <w:szCs w:val="22"/>
          </w:rPr>
          <w:t>660,45 m</w:t>
        </w:r>
        <w:r w:rsidRPr="008309C8">
          <w:rPr>
            <w:rFonts w:cs="Arial" w:hAnsi="Calibri" w:ascii="Calibri"/>
            <w:sz w:val="22"/>
            <w:szCs w:val="22"/>
            <w:vertAlign w:val="superscript"/>
          </w:rPr>
          <w:t>2</w:t>
        </w:r>
      </w:smartTag>
      <w:r w:rsidRPr="008309C8">
        <w:rPr>
          <w:rFonts w:cs="Arial" w:hAnsi="Calibri" w:ascii="Calibri"/>
          <w:sz w:val="22"/>
          <w:szCs w:val="22"/>
        </w:rPr>
        <w:t xml:space="preserve">,  za iznos od </w:t>
      </w:r>
      <w:r w:rsidRPr="008309C8">
        <w:rPr>
          <w:rFonts w:cs="Arial" w:hAnsi="Calibri" w:ascii="Calibri"/>
          <w:b/>
          <w:sz w:val="22"/>
          <w:szCs w:val="22"/>
        </w:rPr>
        <w:t>3.827.000,00 kn.</w:t>
      </w: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  <w:r w:rsidRPr="008309C8">
        <w:rPr>
          <w:rFonts w:cs="Arial" w:hAnsi="Calibri" w:ascii="Calibri"/>
          <w:sz w:val="22"/>
          <w:szCs w:val="22"/>
        </w:rPr>
        <w:t>Na nekretnini su upisana razlučna prava:</w:t>
      </w:r>
    </w:p>
    <w:p w:rsidRDefault="008309C8" w:rsidP="008309C8" w:rsidR="008309C8" w:rsidRPr="008309C8">
      <w:pPr>
        <w:numPr>
          <w:ilvl w:val="1"/>
          <w:numId w:val="12"/>
        </w:numPr>
        <w:tabs>
          <w:tab w:pos="1440" w:val="clear"/>
          <w:tab w:pos="360" w:val="num"/>
        </w:tabs>
        <w:jc w:val="both"/>
        <w:rPr>
          <w:rFonts w:cs="Arial" w:hAnsi="Calibri" w:ascii="Calibri"/>
          <w:b/>
          <w:sz w:val="22"/>
          <w:szCs w:val="22"/>
        </w:rPr>
      </w:pPr>
      <w:r w:rsidRPr="008309C8">
        <w:rPr>
          <w:rFonts w:cs="Arial" w:hAnsi="Calibri" w:ascii="Calibri"/>
          <w:b/>
          <w:sz w:val="22"/>
          <w:szCs w:val="22"/>
        </w:rPr>
        <w:t xml:space="preserve">Erste&amp;Steiermarkische bank d.d. Rijeka, Jadranski trg 3A  za iznos od 500.000,00 € </w:t>
      </w: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  <w:r w:rsidRPr="008309C8">
        <w:rPr>
          <w:rFonts w:cs="Arial" w:hAnsi="Calibri" w:ascii="Calibri"/>
          <w:sz w:val="22"/>
          <w:szCs w:val="22"/>
        </w:rPr>
        <w:t xml:space="preserve">Na temelju ugovora o okvirnom zaduženju i osiguranju br. ES 1032/06-1 od </w:t>
      </w:r>
      <w:smartTag w:element="date" w:uri="urn:schemas-microsoft-com:office:smarttags">
        <w:smartTagPr>
          <w:attr w:val="2006" w:name="Year"/>
          <w:attr w:val="6" w:name="Day"/>
          <w:attr w:val="12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>6. prosinca 2006</w:t>
        </w:r>
      </w:smartTag>
      <w:r w:rsidRPr="008309C8">
        <w:rPr>
          <w:rFonts w:cs="Arial" w:hAnsi="Calibri" w:ascii="Calibri"/>
          <w:sz w:val="22"/>
          <w:szCs w:val="22"/>
        </w:rPr>
        <w:t xml:space="preserve">. godine  solemniziranog po javnom bilježniku Vesni Pučar iz Zagreba pod brojem OU-1597/06 i povijesnog izvadka iz sudskog registra od </w:t>
      </w:r>
      <w:smartTag w:element="date" w:uri="urn:schemas-microsoft-com:office:smarttags">
        <w:smartTagPr>
          <w:attr w:val="2006" w:name="Year"/>
          <w:attr w:val="8" w:name="Day"/>
          <w:attr w:val="12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>8. prosinca 2006</w:t>
        </w:r>
      </w:smartTag>
      <w:r w:rsidRPr="008309C8">
        <w:rPr>
          <w:rFonts w:cs="Arial" w:hAnsi="Calibri" w:ascii="Calibri"/>
          <w:sz w:val="22"/>
          <w:szCs w:val="22"/>
        </w:rPr>
        <w:t>. godine uknjižuje se založno pravo u iznosu od 500.000,00 EUR (slovima: petstotisućaeura) u kunskoj protuvrijednosti , uvećano za ugovorene kamate, kamate korisnika garancije, ugovorene kamate za zakašnjenje u plaćanju odnosno zakonske zatezne kamate ukoliko budu više, te provizije, naknade i troškove prisilne naplate bilo sudske ili izvansudske prirode.</w:t>
      </w: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</w:p>
    <w:p w:rsidRDefault="008309C8" w:rsidP="008309C8" w:rsidR="008309C8" w:rsidRPr="008309C8">
      <w:pPr>
        <w:numPr>
          <w:ilvl w:val="1"/>
          <w:numId w:val="12"/>
        </w:numPr>
        <w:tabs>
          <w:tab w:pos="1440" w:val="clear"/>
          <w:tab w:pos="360" w:val="num"/>
        </w:tabs>
        <w:jc w:val="both"/>
        <w:rPr>
          <w:rFonts w:cs="Arial" w:hAnsi="Calibri" w:ascii="Calibri"/>
          <w:b/>
          <w:sz w:val="22"/>
          <w:szCs w:val="22"/>
        </w:rPr>
      </w:pPr>
      <w:r w:rsidRPr="008309C8">
        <w:rPr>
          <w:rFonts w:cs="Arial" w:hAnsi="Calibri" w:ascii="Calibri"/>
          <w:b/>
          <w:sz w:val="22"/>
          <w:szCs w:val="22"/>
        </w:rPr>
        <w:t>Republika Hrvatska, Ministarstvo financija, Porezna uprava, Područni ured Zagreb za iznos od 230.408,12 kn</w:t>
      </w: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  <w:r w:rsidRPr="008309C8">
        <w:rPr>
          <w:rFonts w:cs="Arial" w:hAnsi="Calibri" w:ascii="Calibri"/>
          <w:sz w:val="22"/>
          <w:szCs w:val="22"/>
        </w:rPr>
        <w:t>Na</w:t>
      </w:r>
      <w:r w:rsidRPr="008309C8">
        <w:rPr>
          <w:rFonts w:cs="Arial" w:hAnsi="Calibri" w:ascii="Calibri"/>
          <w:b/>
          <w:sz w:val="22"/>
          <w:szCs w:val="22"/>
        </w:rPr>
        <w:t xml:space="preserve"> </w:t>
      </w:r>
      <w:r w:rsidRPr="008309C8">
        <w:rPr>
          <w:rFonts w:cs="Arial" w:hAnsi="Calibri" w:ascii="Calibri"/>
          <w:sz w:val="22"/>
          <w:szCs w:val="22"/>
        </w:rPr>
        <w:t xml:space="preserve">temelju Rješenja pod brojem Ovr-1747/10 od </w:t>
      </w:r>
      <w:smartTag w:element="date" w:uri="urn:schemas-microsoft-com:office:smarttags">
        <w:smartTagPr>
          <w:attr w:val="2011" w:name="Year"/>
          <w:attr w:val="19" w:name="Day"/>
          <w:attr w:val="1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 xml:space="preserve">19. siječnja </w:t>
        </w:r>
        <w:smartTag w:element="metricconverter" w:uri="urn:schemas-microsoft-com:office:smarttags">
          <w:smartTagPr>
            <w:attr w:val="2011. g" w:name="ProductID"/>
          </w:smartTagPr>
          <w:r w:rsidRPr="008309C8">
            <w:rPr>
              <w:rFonts w:cs="Arial" w:hAnsi="Calibri" w:ascii="Calibri"/>
              <w:sz w:val="22"/>
              <w:szCs w:val="22"/>
            </w:rPr>
            <w:t>2011</w:t>
          </w:r>
        </w:smartTag>
      </w:smartTag>
      <w:r w:rsidRPr="008309C8">
        <w:rPr>
          <w:rFonts w:cs="Arial" w:hAnsi="Calibri" w:ascii="Calibri"/>
          <w:sz w:val="22"/>
          <w:szCs w:val="22"/>
        </w:rPr>
        <w:t xml:space="preserve">. g. Općinskog suda u Šibeniku, uknjižuje se na teret etažnog udjela pravo zaloga radi osiguranja novčane tražbine koja je na dan </w:t>
      </w:r>
      <w:smartTag w:element="date" w:uri="urn:schemas-microsoft-com:office:smarttags">
        <w:smartTagPr>
          <w:attr w:val="2010" w:name="Year"/>
          <w:attr w:val="19" w:name="Day"/>
          <w:attr w:val="10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>19. listopada 2010</w:t>
        </w:r>
      </w:smartTag>
      <w:r w:rsidRPr="008309C8">
        <w:rPr>
          <w:rFonts w:cs="Arial" w:hAnsi="Calibri" w:ascii="Calibri"/>
          <w:sz w:val="22"/>
          <w:szCs w:val="22"/>
        </w:rPr>
        <w:t xml:space="preserve">. iznosila 230.408,12 kn (glavnica 208.050,67 kn i kamate 22.357,65 kn), kao i propisane zakonske zatezne kamate koje teku od dana </w:t>
      </w:r>
      <w:smartTag w:element="date" w:uri="urn:schemas-microsoft-com:office:smarttags">
        <w:smartTagPr>
          <w:attr w:val="2010" w:name="Year"/>
          <w:attr w:val="19" w:name="Day"/>
          <w:attr w:val="10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 xml:space="preserve">19. listopada </w:t>
        </w:r>
        <w:smartTag w:element="metricconverter" w:uri="urn:schemas-microsoft-com:office:smarttags">
          <w:smartTagPr>
            <w:attr w:val="2010. g" w:name="ProductID"/>
          </w:smartTagPr>
          <w:r w:rsidRPr="008309C8">
            <w:rPr>
              <w:rFonts w:cs="Arial" w:hAnsi="Calibri" w:ascii="Calibri"/>
              <w:sz w:val="22"/>
              <w:szCs w:val="22"/>
            </w:rPr>
            <w:t>2010</w:t>
          </w:r>
        </w:smartTag>
      </w:smartTag>
      <w:r w:rsidRPr="008309C8">
        <w:rPr>
          <w:rFonts w:cs="Arial" w:hAnsi="Calibri" w:ascii="Calibri"/>
          <w:sz w:val="22"/>
          <w:szCs w:val="22"/>
        </w:rPr>
        <w:t xml:space="preserve">. g. po stopi određenoj temeljem čl.29. Zakona o obveznim odnosima i važećoj Odluci o diskontnoj (eskontnoj) stopi HNB-a uvećanoj za 5% poena, pa do konačnog podmirenja.  </w:t>
      </w:r>
    </w:p>
    <w:p w:rsidRDefault="008309C8" w:rsidP="008309C8" w:rsidR="008309C8" w:rsidRPr="008309C8">
      <w:pPr>
        <w:jc w:val="both"/>
        <w:rPr>
          <w:rFonts w:cs="Arial" w:hAnsi="Calibri" w:ascii="Calibri"/>
          <w:sz w:val="16"/>
          <w:szCs w:val="16"/>
        </w:rPr>
      </w:pPr>
    </w:p>
    <w:p w:rsidRDefault="008309C8" w:rsidP="008309C8" w:rsidR="008309C8">
      <w:pPr>
        <w:ind w:firstLine="709"/>
        <w:jc w:val="both"/>
        <w:rPr>
          <w:rFonts w:cs="Arial" w:hAnsi="Calibri" w:ascii="Calibri"/>
          <w:sz w:val="22"/>
          <w:szCs w:val="22"/>
        </w:rPr>
      </w:pPr>
      <w:r w:rsidRPr="008309C8">
        <w:rPr>
          <w:rFonts w:cs="Arial" w:hAnsi="Calibri" w:ascii="Calibri"/>
          <w:sz w:val="22"/>
          <w:szCs w:val="22"/>
        </w:rPr>
        <w:t xml:space="preserve">Rješenjem o dosudi od dana </w:t>
      </w:r>
      <w:smartTag w:element="date" w:uri="urn:schemas-microsoft-com:office:smarttags">
        <w:smartTagPr>
          <w:attr w:val="2017" w:name="Year"/>
          <w:attr w:val="24" w:name="Day"/>
          <w:attr w:val="11" w:name="Month"/>
          <w:attr w:val="trans" w:name="ls"/>
        </w:smartTagPr>
        <w:r w:rsidRPr="008309C8">
          <w:rPr>
            <w:rFonts w:cs="Arial" w:hAnsi="Calibri" w:ascii="Calibri"/>
            <w:sz w:val="22"/>
            <w:szCs w:val="22"/>
          </w:rPr>
          <w:t>24.11.2017.</w:t>
        </w:r>
      </w:smartTag>
      <w:r w:rsidRPr="008309C8">
        <w:rPr>
          <w:rFonts w:cs="Arial" w:hAnsi="Calibri" w:ascii="Calibri"/>
          <w:sz w:val="22"/>
          <w:szCs w:val="22"/>
        </w:rPr>
        <w:t xml:space="preserve"> godine nekretnina je dosuđena kupcu TOKIĆ d.o.o. Sesvete, Ulica 144. Brigade Hrvatske vojske </w:t>
      </w:r>
      <w:smartTag w:element="metricconverter" w:uri="urn:schemas-microsoft-com:office:smarttags">
        <w:smartTagPr>
          <w:attr w:val="1 a" w:name="ProductID"/>
        </w:smartTagPr>
        <w:r w:rsidRPr="008309C8">
          <w:rPr>
            <w:rFonts w:cs="Arial" w:hAnsi="Calibri" w:ascii="Calibri"/>
            <w:sz w:val="22"/>
            <w:szCs w:val="22"/>
          </w:rPr>
          <w:t>1 a</w:t>
        </w:r>
      </w:smartTag>
      <w:r w:rsidRPr="008309C8">
        <w:rPr>
          <w:rFonts w:cs="Arial" w:hAnsi="Calibri" w:ascii="Calibri"/>
          <w:sz w:val="22"/>
          <w:szCs w:val="22"/>
        </w:rPr>
        <w:t>, OIB: 74867487620, kao najboljem ponuđaču za iznos od 3.827.000,00</w:t>
      </w:r>
      <w:r w:rsidRPr="008309C8">
        <w:rPr>
          <w:rFonts w:cs="Arial" w:hAnsi="Calibri" w:ascii="Calibri"/>
          <w:b/>
          <w:sz w:val="22"/>
          <w:szCs w:val="22"/>
        </w:rPr>
        <w:t xml:space="preserve"> </w:t>
      </w:r>
      <w:r w:rsidRPr="008309C8">
        <w:rPr>
          <w:rFonts w:cs="Arial" w:hAnsi="Calibri" w:ascii="Calibri"/>
          <w:sz w:val="22"/>
          <w:szCs w:val="22"/>
        </w:rPr>
        <w:t xml:space="preserve">kn. </w:t>
      </w:r>
      <w:r>
        <w:rPr>
          <w:rFonts w:cs="Arial" w:hAnsi="Calibri" w:ascii="Calibri"/>
          <w:sz w:val="22"/>
          <w:szCs w:val="22"/>
        </w:rPr>
        <w:t xml:space="preserve"> Po uplati cjelokupne kupovnine, a temeljem Zaključka Trgovačkog suda u Zagrebu poslovni broj 3 St-145/11-130 od dana </w:t>
      </w:r>
      <w:smartTag w:element="date" w:uri="urn:schemas-microsoft-com:office:smarttags">
        <w:smartTagPr>
          <w:attr w:val="2018" w:name="Year"/>
          <w:attr w:val="03" w:name="Day"/>
          <w:attr w:val="01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03.01.2018.</w:t>
        </w:r>
      </w:smartTag>
      <w:r>
        <w:rPr>
          <w:rFonts w:cs="Arial" w:hAnsi="Calibri" w:ascii="Calibri"/>
          <w:sz w:val="22"/>
          <w:szCs w:val="22"/>
        </w:rPr>
        <w:t xml:space="preserve"> godine nekretnina je predana kupcu TOKIĆ d.o.o. Sesvete dana </w:t>
      </w:r>
      <w:smartTag w:element="date" w:uri="urn:schemas-microsoft-com:office:smarttags">
        <w:smartTagPr>
          <w:attr w:val="2018" w:name="Year"/>
          <w:attr w:val="18" w:name="Day"/>
          <w:attr w:val="01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18.01.2018.</w:t>
        </w:r>
      </w:smartTag>
      <w:r>
        <w:rPr>
          <w:rFonts w:cs="Arial" w:hAnsi="Calibri" w:ascii="Calibri"/>
          <w:sz w:val="22"/>
          <w:szCs w:val="22"/>
        </w:rPr>
        <w:t xml:space="preserve"> godine, o čemu je sastavljen Zapisnik o primopredaji i uvođenju u posjed.</w:t>
      </w:r>
    </w:p>
    <w:p w:rsidRDefault="007E6731" w:rsidP="008309C8" w:rsidR="008309C8">
      <w:pPr>
        <w:ind w:firstLine="709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lastRenderedPageBreak/>
        <w:t xml:space="preserve">Temeljem Rješenja Trgovačkog suda u Zagrebu od dana </w:t>
      </w:r>
      <w:smartTag w:element="date" w:uri="urn:schemas-microsoft-com:office:smarttags">
        <w:smartTagPr>
          <w:attr w:val="2018" w:name="Year"/>
          <w:attr w:val="05" w:name="Day"/>
          <w:attr w:val="03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05.03.2018.</w:t>
        </w:r>
      </w:smartTag>
      <w:r>
        <w:rPr>
          <w:rFonts w:cs="Arial" w:hAnsi="Calibri" w:ascii="Calibri"/>
          <w:sz w:val="22"/>
          <w:szCs w:val="22"/>
        </w:rPr>
        <w:t xml:space="preserve"> godine poslovni broj St-145/11-144 namirene su slijedeće tražbine razlučnog vjerovnika:</w:t>
      </w:r>
    </w:p>
    <w:p w:rsidRDefault="007E6731" w:rsidP="008309C8" w:rsidR="007E6731" w:rsidRPr="007E6731">
      <w:pPr>
        <w:ind w:firstLine="709"/>
        <w:jc w:val="both"/>
        <w:rPr>
          <w:rFonts w:cs="Arial" w:hAnsi="Calibri" w:ascii="Calibri"/>
          <w:sz w:val="16"/>
          <w:szCs w:val="16"/>
        </w:rPr>
      </w:pPr>
    </w:p>
    <w:p w:rsidRDefault="007E6731" w:rsidP="007E6731" w:rsidR="007E6731">
      <w:pPr>
        <w:numPr>
          <w:ilvl w:val="1"/>
          <w:numId w:val="12"/>
        </w:numPr>
        <w:tabs>
          <w:tab w:pos="1440" w:val="clear"/>
          <w:tab w:pos="900" w:val="num"/>
        </w:tabs>
        <w:ind w:hanging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Erste &amp; Steiermarkische bank d.d. Rijeka u iznosu od 1.230.004,55 kn,</w:t>
      </w:r>
    </w:p>
    <w:p w:rsidRDefault="007E6731" w:rsidP="007E6731" w:rsidR="007E6731">
      <w:pPr>
        <w:numPr>
          <w:ilvl w:val="1"/>
          <w:numId w:val="12"/>
        </w:numPr>
        <w:tabs>
          <w:tab w:pos="1440" w:val="clear"/>
          <w:tab w:pos="900" w:val="num"/>
        </w:tabs>
        <w:ind w:hanging="180" w:left="90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Republika Hrvatska, Ministarstvo financija,  </w:t>
      </w:r>
      <w:r w:rsidRPr="007E6731">
        <w:rPr>
          <w:rFonts w:cs="Arial" w:hAnsi="Calibri" w:ascii="Calibri"/>
          <w:sz w:val="22"/>
          <w:szCs w:val="22"/>
        </w:rPr>
        <w:t>Porezna uprava, Područni ured Zagreb</w:t>
      </w:r>
      <w:r>
        <w:rPr>
          <w:rFonts w:cs="Arial" w:hAnsi="Calibri" w:ascii="Calibri"/>
          <w:sz w:val="22"/>
          <w:szCs w:val="22"/>
        </w:rPr>
        <w:t>, u iznosu od 4.374,67 kn.</w:t>
      </w:r>
    </w:p>
    <w:p w:rsidRDefault="007E6731" w:rsidP="007E6731" w:rsidR="007E6731" w:rsidRPr="007E6731">
      <w:pPr>
        <w:ind w:left="900"/>
        <w:jc w:val="both"/>
        <w:rPr>
          <w:rFonts w:cs="Arial" w:hAnsi="Calibri" w:ascii="Calibri"/>
          <w:i/>
          <w:sz w:val="22"/>
          <w:szCs w:val="22"/>
        </w:rPr>
      </w:pPr>
      <w:r w:rsidRPr="007E6731">
        <w:rPr>
          <w:rFonts w:cs="Arial" w:hAnsi="Calibri" w:ascii="Calibri"/>
          <w:i/>
          <w:sz w:val="22"/>
          <w:szCs w:val="22"/>
        </w:rPr>
        <w:t xml:space="preserve">Vjerovnik REPUBLIKA HRVATSKA, Ministarstvo financija, Porezna uprava, Područni ured Zagreb, zastupana po Županijskom državnom odvjetništvu u Zagrebu prijavila je tražbinu u iznosu od  164.897,65 kn. </w:t>
      </w:r>
    </w:p>
    <w:p w:rsidRDefault="007E6731" w:rsidP="007E6731" w:rsidR="007E6731" w:rsidRPr="007E6731">
      <w:pPr>
        <w:ind w:left="900"/>
        <w:jc w:val="both"/>
        <w:rPr>
          <w:rFonts w:cs="Arial" w:hAnsi="Calibri" w:ascii="Calibri"/>
          <w:i/>
          <w:sz w:val="22"/>
          <w:szCs w:val="22"/>
        </w:rPr>
      </w:pPr>
      <w:r w:rsidRPr="007E6731">
        <w:rPr>
          <w:rFonts w:cs="Arial" w:hAnsi="Calibri" w:ascii="Calibri"/>
          <w:i/>
          <w:sz w:val="22"/>
          <w:szCs w:val="22"/>
        </w:rPr>
        <w:t xml:space="preserve">U ovom stečajnom postupku unovčena je nekretnina na kojoj je vjerovnik također imao upisano razlučno pravo –  Kuća i dvor na k.č.br. 928 ZGR, k.o. Tribunj, </w:t>
      </w:r>
      <w:smartTag w:element="metricconverter" w:uri="urn:schemas-microsoft-com:office:smarttags">
        <w:smartTagPr>
          <w:attr w:val="515 m2" w:name="ProductID"/>
        </w:smartTagPr>
        <w:r w:rsidRPr="007E6731">
          <w:rPr>
            <w:rFonts w:cs="Arial" w:hAnsi="Calibri" w:ascii="Calibri"/>
            <w:i/>
            <w:sz w:val="22"/>
            <w:szCs w:val="22"/>
          </w:rPr>
          <w:t>515 m</w:t>
        </w:r>
        <w:r w:rsidRPr="007E6731">
          <w:rPr>
            <w:rFonts w:cs="Arial" w:hAnsi="Calibri" w:ascii="Calibri"/>
            <w:i/>
            <w:sz w:val="22"/>
            <w:szCs w:val="22"/>
            <w:vertAlign w:val="superscript"/>
          </w:rPr>
          <w:t>2</w:t>
        </w:r>
      </w:smartTag>
      <w:r w:rsidRPr="007E6731">
        <w:rPr>
          <w:rFonts w:cs="Arial" w:hAnsi="Calibri" w:ascii="Calibri"/>
          <w:i/>
          <w:sz w:val="22"/>
          <w:szCs w:val="22"/>
        </w:rPr>
        <w:t xml:space="preserve">, broj uloška 1200, Poduložak 1, etaža 0/0 Prizemlje: Apartman oznake B1 – koji se sastoji od sobe, kuhinje sa dnevnim boravkom, kupatila sa WC-om i lođe, ukupne površine </w:t>
      </w:r>
      <w:smartTag w:element="metricconverter" w:uri="urn:schemas-microsoft-com:office:smarttags">
        <w:smartTagPr>
          <w:attr w:val="25,60 m2" w:name="ProductID"/>
        </w:smartTagPr>
        <w:r w:rsidRPr="007E6731">
          <w:rPr>
            <w:rFonts w:cs="Arial" w:hAnsi="Calibri" w:ascii="Calibri"/>
            <w:i/>
            <w:sz w:val="22"/>
            <w:szCs w:val="22"/>
          </w:rPr>
          <w:t>25,60 m</w:t>
        </w:r>
        <w:r w:rsidRPr="007E6731">
          <w:rPr>
            <w:rFonts w:cs="Arial" w:hAnsi="Calibri" w:ascii="Calibri"/>
            <w:i/>
            <w:sz w:val="22"/>
            <w:szCs w:val="22"/>
            <w:vertAlign w:val="superscript"/>
          </w:rPr>
          <w:t>2</w:t>
        </w:r>
      </w:smartTag>
      <w:r w:rsidRPr="007E6731">
        <w:rPr>
          <w:rFonts w:cs="Arial" w:hAnsi="Calibri" w:ascii="Calibri"/>
          <w:i/>
          <w:sz w:val="22"/>
          <w:szCs w:val="22"/>
        </w:rPr>
        <w:t xml:space="preserve">, a koja je unovčena na 4. usmenoj javnoj dražbi održanoj dana </w:t>
      </w:r>
      <w:smartTag w:element="date" w:uri="urn:schemas-microsoft-com:office:smarttags">
        <w:smartTagPr>
          <w:attr w:val="2016" w:name="Year"/>
          <w:attr w:val="14" w:name="Day"/>
          <w:attr w:val="09" w:name="Month"/>
          <w:attr w:val="trans" w:name="ls"/>
        </w:smartTagPr>
        <w:r w:rsidRPr="007E6731">
          <w:rPr>
            <w:rFonts w:cs="Arial" w:hAnsi="Calibri" w:ascii="Calibri"/>
            <w:i/>
            <w:sz w:val="22"/>
            <w:szCs w:val="22"/>
          </w:rPr>
          <w:t>14.09.2016.</w:t>
        </w:r>
      </w:smartTag>
      <w:r w:rsidRPr="007E6731">
        <w:rPr>
          <w:rFonts w:cs="Arial" w:hAnsi="Calibri" w:ascii="Calibri"/>
          <w:i/>
          <w:sz w:val="22"/>
          <w:szCs w:val="22"/>
        </w:rPr>
        <w:t xml:space="preserve"> godine za iznos od 260.000,00 kn, te je razlučni vjerovnik namiren u  iznosu od 189.451,10 kn, odnosno 97,74%. Iz tog razloga u diobi kupovnine</w:t>
      </w:r>
      <w:r w:rsidR="00626B61">
        <w:rPr>
          <w:rFonts w:cs="Arial" w:hAnsi="Calibri" w:ascii="Calibri"/>
          <w:i/>
          <w:sz w:val="22"/>
          <w:szCs w:val="22"/>
        </w:rPr>
        <w:t xml:space="preserve"> po gore opisanoj nekretnini, </w:t>
      </w:r>
      <w:r w:rsidRPr="007E6731">
        <w:rPr>
          <w:rFonts w:cs="Arial" w:hAnsi="Calibri" w:ascii="Calibri"/>
          <w:i/>
          <w:sz w:val="22"/>
          <w:szCs w:val="22"/>
        </w:rPr>
        <w:t xml:space="preserve"> vjerovnik je namiren sa ostatkom svoje tražbine u iznosu od  4.374,67 kn.  </w:t>
      </w:r>
    </w:p>
    <w:p w:rsidRDefault="007E6731" w:rsidP="007E6731" w:rsidR="007E6731" w:rsidRPr="007E6731">
      <w:pPr>
        <w:ind w:left="900"/>
        <w:jc w:val="both"/>
        <w:rPr>
          <w:rFonts w:cs="Arial" w:hAnsi="Calibri" w:ascii="Calibri"/>
          <w:sz w:val="22"/>
          <w:szCs w:val="22"/>
        </w:rPr>
      </w:pPr>
    </w:p>
    <w:p w:rsidRDefault="008309C8" w:rsidP="008309C8" w:rsidR="008309C8" w:rsidRPr="007E6731">
      <w:pPr>
        <w:jc w:val="both"/>
        <w:rPr>
          <w:rFonts w:cs="Arial" w:hAnsi="Calibri" w:ascii="Calibri"/>
          <w:sz w:val="22"/>
          <w:szCs w:val="22"/>
        </w:rPr>
      </w:pPr>
    </w:p>
    <w:p w:rsidRDefault="007E6731" w:rsidP="008309C8" w:rsidR="008309C8" w:rsidRPr="007E6731">
      <w:pPr>
        <w:jc w:val="both"/>
        <w:rPr>
          <w:rFonts w:cs="Arial" w:hAnsi="Calibri" w:ascii="Calibri"/>
          <w:sz w:val="22"/>
          <w:szCs w:val="22"/>
        </w:rPr>
      </w:pPr>
      <w:r w:rsidRPr="007E6731"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 xml:space="preserve">U ovom stečajnom postupku preostale su nenamirene tražbine II. višeg isplatnog reda u iznosu od 1.808.464,40 kn, te će se I. </w:t>
      </w:r>
      <w:r w:rsidR="00D00D72">
        <w:rPr>
          <w:rFonts w:cs="Arial" w:hAnsi="Calibri" w:ascii="Calibri"/>
          <w:sz w:val="22"/>
          <w:szCs w:val="22"/>
        </w:rPr>
        <w:t xml:space="preserve">djelomičnom </w:t>
      </w:r>
      <w:r>
        <w:rPr>
          <w:rFonts w:cs="Arial" w:hAnsi="Calibri" w:ascii="Calibri"/>
          <w:sz w:val="22"/>
          <w:szCs w:val="22"/>
        </w:rPr>
        <w:t>diobom namiriti iz preostalog iznosa kupovnine u 100% iznosu.</w:t>
      </w:r>
    </w:p>
    <w:p w:rsidRDefault="007E6731" w:rsidP="008309C8" w:rsidR="007E6731">
      <w:pPr>
        <w:jc w:val="both"/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b/>
          <w:sz w:val="22"/>
          <w:szCs w:val="22"/>
        </w:rPr>
        <w:tab/>
      </w:r>
    </w:p>
    <w:p w:rsidRDefault="00E601ED" w:rsidP="008309C8" w:rsidR="00E601ED" w:rsidRPr="007E6731">
      <w:pPr>
        <w:jc w:val="both"/>
        <w:rPr>
          <w:rFonts w:cs="Arial" w:hAnsi="Calibri" w:ascii="Calibri"/>
          <w:sz w:val="22"/>
          <w:szCs w:val="22"/>
        </w:rPr>
      </w:pP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</w:p>
    <w:p w:rsidRDefault="007E6731" w:rsidP="007E6731" w:rsidR="008309C8" w:rsidRPr="008309C8">
      <w:pPr>
        <w:ind w:firstLine="709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Shodno svemu iznesenome, stečajni upravitelj</w:t>
      </w:r>
    </w:p>
    <w:p w:rsidRDefault="008309C8" w:rsidP="008309C8" w:rsidR="008309C8" w:rsidRPr="008309C8">
      <w:pPr>
        <w:jc w:val="both"/>
        <w:rPr>
          <w:rFonts w:cs="Arial" w:hAnsi="Calibri" w:ascii="Calibri"/>
          <w:sz w:val="22"/>
          <w:szCs w:val="22"/>
        </w:rPr>
      </w:pPr>
    </w:p>
    <w:p w:rsidRDefault="00DE3852" w:rsidP="007E6731" w:rsidR="00FA35F4" w:rsidRPr="00D128E1">
      <w:pPr>
        <w:jc w:val="center"/>
        <w:rPr>
          <w:rFonts w:cs="Arial" w:hAnsi="Calibri" w:ascii="Calibri"/>
          <w:b/>
          <w:sz w:val="22"/>
          <w:szCs w:val="22"/>
        </w:rPr>
      </w:pPr>
      <w:r w:rsidRPr="00D128E1">
        <w:rPr>
          <w:rFonts w:cs="Arial" w:hAnsi="Calibri" w:ascii="Calibri"/>
          <w:b/>
          <w:sz w:val="22"/>
          <w:szCs w:val="22"/>
        </w:rPr>
        <w:t>predlaže:</w:t>
      </w:r>
    </w:p>
    <w:p w:rsidRDefault="00DE3852" w:rsidP="00566418" w:rsidR="00DE3852" w:rsidRPr="00D128E1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ED359D" w:rsidP="007E6731" w:rsidR="003C3736" w:rsidRPr="00D128E1">
      <w:pPr>
        <w:ind w:left="360"/>
        <w:jc w:val="both"/>
        <w:rPr>
          <w:rFonts w:cs="Arial" w:hAnsi="Calibri" w:ascii="Calibri"/>
          <w:b/>
          <w:sz w:val="22"/>
          <w:szCs w:val="22"/>
        </w:rPr>
      </w:pPr>
      <w:r w:rsidRPr="00D128E1">
        <w:rPr>
          <w:rFonts w:cs="Arial" w:hAnsi="Calibri" w:ascii="Calibri"/>
          <w:b/>
          <w:sz w:val="22"/>
          <w:szCs w:val="22"/>
        </w:rPr>
        <w:t>Da stečajni sudac donese rješenje kojem se daje sugla</w:t>
      </w:r>
      <w:r w:rsidR="005603AB" w:rsidRPr="00D128E1">
        <w:rPr>
          <w:rFonts w:cs="Arial" w:hAnsi="Calibri" w:ascii="Calibri"/>
          <w:b/>
          <w:sz w:val="22"/>
          <w:szCs w:val="22"/>
        </w:rPr>
        <w:t>snost stečajnom upravitelju za I</w:t>
      </w:r>
      <w:r w:rsidRPr="00D128E1">
        <w:rPr>
          <w:rFonts w:cs="Arial" w:hAnsi="Calibri" w:ascii="Calibri"/>
          <w:b/>
          <w:sz w:val="22"/>
          <w:szCs w:val="22"/>
        </w:rPr>
        <w:t>.</w:t>
      </w:r>
      <w:r w:rsidR="002E3BDB" w:rsidRPr="00D128E1">
        <w:rPr>
          <w:rFonts w:cs="Arial" w:hAnsi="Calibri" w:ascii="Calibri"/>
          <w:b/>
          <w:sz w:val="22"/>
          <w:szCs w:val="22"/>
        </w:rPr>
        <w:t xml:space="preserve"> </w:t>
      </w:r>
      <w:r w:rsidR="00D00D72">
        <w:rPr>
          <w:rFonts w:cs="Arial" w:hAnsi="Calibri" w:ascii="Calibri"/>
          <w:b/>
          <w:sz w:val="22"/>
          <w:szCs w:val="22"/>
        </w:rPr>
        <w:t xml:space="preserve">djelomičnu </w:t>
      </w:r>
      <w:r w:rsidR="002E3BDB" w:rsidRPr="00D128E1">
        <w:rPr>
          <w:rFonts w:cs="Arial" w:hAnsi="Calibri" w:ascii="Calibri"/>
          <w:b/>
          <w:sz w:val="22"/>
          <w:szCs w:val="22"/>
        </w:rPr>
        <w:t xml:space="preserve">diobu u kojoj se iz </w:t>
      </w:r>
      <w:r w:rsidRPr="00D128E1">
        <w:rPr>
          <w:rFonts w:cs="Arial" w:hAnsi="Calibri" w:ascii="Calibri"/>
          <w:b/>
          <w:sz w:val="22"/>
          <w:szCs w:val="22"/>
        </w:rPr>
        <w:t>raspoloživih</w:t>
      </w:r>
      <w:r w:rsidR="00C6042A" w:rsidRPr="00D128E1">
        <w:rPr>
          <w:rFonts w:cs="Arial" w:hAnsi="Calibri" w:ascii="Calibri"/>
          <w:b/>
          <w:sz w:val="22"/>
          <w:szCs w:val="22"/>
        </w:rPr>
        <w:t xml:space="preserve"> sredstava </w:t>
      </w:r>
      <w:r w:rsidRPr="00D128E1">
        <w:rPr>
          <w:rFonts w:cs="Arial" w:hAnsi="Calibri" w:ascii="Calibri"/>
          <w:b/>
          <w:sz w:val="22"/>
          <w:szCs w:val="22"/>
        </w:rPr>
        <w:t xml:space="preserve"> </w:t>
      </w:r>
      <w:r w:rsidR="00824AC1" w:rsidRPr="00D128E1">
        <w:rPr>
          <w:rFonts w:cs="Arial" w:hAnsi="Calibri" w:ascii="Calibri"/>
          <w:b/>
          <w:sz w:val="22"/>
          <w:szCs w:val="22"/>
        </w:rPr>
        <w:t xml:space="preserve">u iznosu od </w:t>
      </w:r>
      <w:r w:rsidR="007E6731" w:rsidRPr="007E6731">
        <w:rPr>
          <w:rFonts w:cs="Arial" w:hAnsi="Calibri" w:ascii="Calibri"/>
          <w:b/>
          <w:sz w:val="22"/>
          <w:szCs w:val="22"/>
        </w:rPr>
        <w:t xml:space="preserve">1.808.464,40 </w:t>
      </w:r>
      <w:r w:rsidR="00824AC1" w:rsidRPr="00D128E1">
        <w:rPr>
          <w:rFonts w:cs="Arial" w:hAnsi="Calibri" w:ascii="Calibri"/>
          <w:b/>
          <w:sz w:val="22"/>
          <w:szCs w:val="22"/>
        </w:rPr>
        <w:t>kn</w:t>
      </w:r>
      <w:r w:rsidR="007E6731">
        <w:rPr>
          <w:rFonts w:cs="Arial" w:hAnsi="Calibri" w:ascii="Calibri"/>
          <w:b/>
          <w:sz w:val="22"/>
          <w:szCs w:val="22"/>
        </w:rPr>
        <w:t xml:space="preserve"> </w:t>
      </w:r>
      <w:r w:rsidRPr="00D128E1">
        <w:rPr>
          <w:rFonts w:cs="Arial" w:hAnsi="Calibri" w:ascii="Calibri"/>
          <w:b/>
          <w:sz w:val="22"/>
          <w:szCs w:val="22"/>
        </w:rPr>
        <w:t>namire tražbine vjerovnika I</w:t>
      </w:r>
      <w:r w:rsidR="007E6731">
        <w:rPr>
          <w:rFonts w:cs="Arial" w:hAnsi="Calibri" w:ascii="Calibri"/>
          <w:b/>
          <w:sz w:val="22"/>
          <w:szCs w:val="22"/>
        </w:rPr>
        <w:t>I</w:t>
      </w:r>
      <w:r w:rsidRPr="00D128E1">
        <w:rPr>
          <w:rFonts w:cs="Arial" w:hAnsi="Calibri" w:ascii="Calibri"/>
          <w:b/>
          <w:sz w:val="22"/>
          <w:szCs w:val="22"/>
        </w:rPr>
        <w:t>. višeg isp</w:t>
      </w:r>
      <w:r w:rsidR="002E3BDB" w:rsidRPr="00D128E1">
        <w:rPr>
          <w:rFonts w:cs="Arial" w:hAnsi="Calibri" w:ascii="Calibri"/>
          <w:b/>
          <w:sz w:val="22"/>
          <w:szCs w:val="22"/>
        </w:rPr>
        <w:t>latnog reda</w:t>
      </w:r>
      <w:r w:rsidR="007E6731">
        <w:rPr>
          <w:rFonts w:cs="Arial" w:hAnsi="Calibri" w:ascii="Calibri"/>
          <w:b/>
          <w:sz w:val="22"/>
          <w:szCs w:val="22"/>
        </w:rPr>
        <w:t xml:space="preserve"> u 100% iznosu</w:t>
      </w:r>
    </w:p>
    <w:p w:rsidRDefault="00AD1EB3" w:rsidP="00AD1EB3" w:rsidR="00AD1EB3" w:rsidRPr="00D128E1">
      <w:pPr>
        <w:ind w:firstLine="709"/>
        <w:jc w:val="both"/>
        <w:rPr>
          <w:rFonts w:cs="Arial" w:hAnsi="Calibri" w:ascii="Calibri"/>
          <w:sz w:val="22"/>
          <w:szCs w:val="22"/>
        </w:rPr>
      </w:pPr>
    </w:p>
    <w:p w:rsidRDefault="00AD1EB3" w:rsidP="00AD1EB3" w:rsidR="00AD1EB3" w:rsidRPr="00D128E1">
      <w:pPr>
        <w:ind w:firstLine="709"/>
        <w:jc w:val="both"/>
        <w:rPr>
          <w:rFonts w:cs="Arial" w:hAnsi="Calibri" w:ascii="Calibri"/>
          <w:sz w:val="22"/>
          <w:szCs w:val="22"/>
        </w:rPr>
      </w:pPr>
    </w:p>
    <w:p w:rsidRDefault="00AD1EB3" w:rsidP="00AD1EB3" w:rsidR="00E601ED">
      <w:pPr>
        <w:rPr>
          <w:rFonts w:cs="Arial" w:hAnsi="Calibri" w:ascii="Calibri"/>
          <w:sz w:val="22"/>
          <w:szCs w:val="22"/>
        </w:rPr>
      </w:pPr>
      <w:r w:rsidRPr="00D128E1">
        <w:rPr>
          <w:rFonts w:cs="Arial" w:hAnsi="Calibri" w:ascii="Calibri"/>
          <w:sz w:val="22"/>
          <w:szCs w:val="22"/>
        </w:rPr>
        <w:tab/>
      </w:r>
    </w:p>
    <w:p w:rsidRDefault="00E601ED" w:rsidP="00AD1EB3" w:rsidR="00E601ED">
      <w:pPr>
        <w:rPr>
          <w:rFonts w:cs="Arial" w:hAnsi="Calibri" w:ascii="Calibri"/>
          <w:sz w:val="22"/>
          <w:szCs w:val="22"/>
        </w:rPr>
      </w:pPr>
    </w:p>
    <w:p w:rsidRDefault="00E601ED" w:rsidP="00AD1EB3" w:rsidR="00E601ED">
      <w:pPr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Zagreb, </w:t>
      </w:r>
      <w:smartTag w:element="date" w:uri="urn:schemas-microsoft-com:office:smarttags">
        <w:smartTagPr>
          <w:attr w:val="trans" w:name="ls"/>
          <w:attr w:val="4" w:name="Month"/>
          <w:attr w:val="11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11. travnja 2018</w:t>
        </w:r>
      </w:smartTag>
      <w:r>
        <w:rPr>
          <w:rFonts w:cs="Arial" w:hAnsi="Calibri" w:ascii="Calibri"/>
          <w:sz w:val="22"/>
          <w:szCs w:val="22"/>
        </w:rPr>
        <w:t>. godine</w:t>
      </w:r>
    </w:p>
    <w:p w:rsidRDefault="00E601ED" w:rsidP="00AD1EB3" w:rsidR="00E601ED">
      <w:pPr>
        <w:rPr>
          <w:rFonts w:cs="Arial" w:hAnsi="Calibri" w:ascii="Calibri"/>
          <w:sz w:val="22"/>
          <w:szCs w:val="22"/>
        </w:rPr>
      </w:pPr>
    </w:p>
    <w:p w:rsidRDefault="00AD1EB3" w:rsidP="00AD1EB3" w:rsidR="007E6731">
      <w:pPr>
        <w:rPr>
          <w:rFonts w:cs="Arial" w:hAnsi="Calibri" w:ascii="Calibri"/>
          <w:sz w:val="22"/>
          <w:szCs w:val="22"/>
        </w:rPr>
      </w:pPr>
      <w:r w:rsidRPr="00D128E1">
        <w:rPr>
          <w:rFonts w:cs="Arial" w:hAnsi="Calibri" w:ascii="Calibri"/>
          <w:sz w:val="22"/>
          <w:szCs w:val="22"/>
        </w:rPr>
        <w:tab/>
      </w:r>
      <w:r w:rsidRPr="00D128E1">
        <w:rPr>
          <w:rFonts w:cs="Arial" w:hAnsi="Calibri" w:ascii="Calibri"/>
          <w:sz w:val="22"/>
          <w:szCs w:val="22"/>
        </w:rPr>
        <w:tab/>
      </w:r>
      <w:r w:rsidRPr="00D128E1">
        <w:rPr>
          <w:rFonts w:cs="Arial" w:hAnsi="Calibri" w:ascii="Calibri"/>
          <w:sz w:val="22"/>
          <w:szCs w:val="22"/>
        </w:rPr>
        <w:tab/>
      </w:r>
      <w:r w:rsidRPr="00D128E1">
        <w:rPr>
          <w:rFonts w:cs="Arial" w:hAnsi="Calibri" w:ascii="Calibri"/>
          <w:sz w:val="22"/>
          <w:szCs w:val="22"/>
        </w:rPr>
        <w:tab/>
      </w:r>
      <w:r w:rsidRPr="00D128E1">
        <w:rPr>
          <w:rFonts w:cs="Arial" w:hAnsi="Calibri" w:ascii="Calibri"/>
          <w:sz w:val="22"/>
          <w:szCs w:val="22"/>
        </w:rPr>
        <w:tab/>
      </w:r>
    </w:p>
    <w:p w:rsidRDefault="00AD1EB3" w:rsidP="007E6731" w:rsidR="00AD1EB3" w:rsidRPr="007E6731">
      <w:pPr>
        <w:ind w:firstLine="709" w:left="4963"/>
        <w:rPr>
          <w:rFonts w:cs="Arial" w:hAnsi="Calibri" w:ascii="Calibri"/>
          <w:b/>
          <w:sz w:val="22"/>
          <w:szCs w:val="22"/>
        </w:rPr>
      </w:pPr>
      <w:r w:rsidRPr="007E6731">
        <w:rPr>
          <w:rFonts w:cs="Arial" w:hAnsi="Calibri" w:ascii="Calibri"/>
          <w:b/>
          <w:sz w:val="22"/>
          <w:szCs w:val="22"/>
        </w:rPr>
        <w:t>Stečajni upravitelj</w:t>
      </w:r>
      <w:r w:rsidR="007E6731">
        <w:rPr>
          <w:rFonts w:cs="Arial" w:hAnsi="Calibri" w:ascii="Calibri"/>
          <w:b/>
          <w:sz w:val="22"/>
          <w:szCs w:val="22"/>
        </w:rPr>
        <w:t>:</w:t>
      </w:r>
    </w:p>
    <w:p w:rsidRDefault="00AD1EB3" w:rsidP="00AD1EB3" w:rsidR="00AD1EB3" w:rsidRPr="007E6731">
      <w:pPr>
        <w:rPr>
          <w:rFonts w:cs="Arial" w:hAnsi="Calibri" w:ascii="Calibri"/>
          <w:b/>
          <w:sz w:val="22"/>
          <w:szCs w:val="22"/>
        </w:rPr>
      </w:pP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Pr="007E6731">
        <w:rPr>
          <w:rFonts w:cs="Arial" w:hAnsi="Calibri" w:ascii="Calibri"/>
          <w:sz w:val="16"/>
          <w:szCs w:val="16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>
        <w:rPr>
          <w:rFonts w:cs="Arial" w:hAnsi="Calibri" w:ascii="Calibri"/>
          <w:sz w:val="22"/>
          <w:szCs w:val="22"/>
        </w:rPr>
        <w:tab/>
      </w:r>
      <w:r w:rsidR="007E6731" w:rsidRPr="007E6731">
        <w:rPr>
          <w:rFonts w:cs="Arial" w:hAnsi="Calibri" w:ascii="Calibri"/>
          <w:b/>
          <w:sz w:val="22"/>
          <w:szCs w:val="22"/>
        </w:rPr>
        <w:t>Miron Markičević</w:t>
      </w:r>
    </w:p>
    <w:p w:rsidRDefault="00A345CE" w:rsidP="00AD1EB3" w:rsidR="00A345CE" w:rsidRPr="00D128E1">
      <w:pPr>
        <w:rPr>
          <w:rFonts w:cs="Arial" w:hAnsi="Calibri" w:ascii="Calibri"/>
          <w:sz w:val="22"/>
          <w:szCs w:val="22"/>
        </w:rPr>
      </w:pPr>
    </w:p>
    <w:p w:rsidRDefault="002E3BDB" w:rsidP="00AD1EB3" w:rsidR="002E3BDB" w:rsidRPr="00D128E1">
      <w:pPr>
        <w:rPr>
          <w:rFonts w:cs="Arial" w:hAnsi="Calibri" w:ascii="Calibri"/>
          <w:sz w:val="22"/>
          <w:szCs w:val="22"/>
        </w:rPr>
      </w:pPr>
    </w:p>
    <w:p w:rsidRDefault="002E3BDB" w:rsidP="00AD1EB3" w:rsidR="002E3BDB" w:rsidRPr="00D128E1">
      <w:pPr>
        <w:rPr>
          <w:rFonts w:cs="Arial" w:hAnsi="Calibri" w:ascii="Calibri"/>
          <w:sz w:val="22"/>
          <w:szCs w:val="22"/>
        </w:rPr>
      </w:pPr>
    </w:p>
    <w:p w:rsidRDefault="00A345CE" w:rsidP="00AD1EB3" w:rsidR="00A345CE" w:rsidRPr="00D128E1">
      <w:pPr>
        <w:rPr>
          <w:rFonts w:cs="Arial" w:hAnsi="Calibri" w:ascii="Calibri"/>
          <w:sz w:val="22"/>
          <w:szCs w:val="22"/>
        </w:rPr>
      </w:pPr>
    </w:p>
    <w:p w:rsidRDefault="00A345CE" w:rsidR="00626B61">
      <w:pPr>
        <w:rPr>
          <w:rFonts w:cs="Arial" w:hAnsi="Calibri" w:ascii="Calibri"/>
          <w:sz w:val="22"/>
          <w:szCs w:val="22"/>
        </w:rPr>
      </w:pPr>
      <w:r w:rsidRPr="00D128E1">
        <w:rPr>
          <w:rFonts w:cs="Arial" w:hAnsi="Calibri" w:ascii="Calibri"/>
          <w:sz w:val="22"/>
          <w:szCs w:val="22"/>
        </w:rPr>
        <w:t xml:space="preserve">U privitku: </w:t>
      </w:r>
    </w:p>
    <w:p w:rsidRDefault="00D00D72" w:rsidR="00626B61">
      <w:pPr>
        <w:numPr>
          <w:ilvl w:val="0"/>
          <w:numId w:val="13"/>
        </w:numPr>
        <w:rPr>
          <w:rFonts w:cs="Arial" w:hAnsi="Calibri" w:ascii="Calibri"/>
          <w:sz w:val="22"/>
          <w:szCs w:val="22"/>
        </w:rPr>
      </w:pPr>
      <w:r w:rsidRPr="00D128E1">
        <w:rPr>
          <w:rFonts w:cs="Arial" w:hAnsi="Calibri" w:ascii="Calibri"/>
          <w:sz w:val="22"/>
          <w:szCs w:val="22"/>
        </w:rPr>
        <w:t>D</w:t>
      </w:r>
      <w:r w:rsidR="002E3BDB" w:rsidRPr="00D128E1">
        <w:rPr>
          <w:rFonts w:cs="Arial" w:hAnsi="Calibri" w:ascii="Calibri"/>
          <w:sz w:val="22"/>
          <w:szCs w:val="22"/>
        </w:rPr>
        <w:t>iobni popis</w:t>
      </w:r>
    </w:p>
    <w:p w:rsidRDefault="008827D5" w:rsidR="00ED359D" w:rsidRPr="00D128E1">
      <w:pPr>
        <w:numPr>
          <w:ilvl w:val="0"/>
          <w:numId w:val="13"/>
        </w:numPr>
        <w:rPr>
          <w:rFonts w:cs="Arial" w:hAnsi="Calibri" w:ascii="Calibri"/>
          <w:sz w:val="22"/>
          <w:szCs w:val="22"/>
        </w:rPr>
      </w:pPr>
      <w:r w:rsidRPr="00D128E1">
        <w:rPr>
          <w:rFonts w:cs="Arial" w:hAnsi="Calibri" w:ascii="Calibri"/>
          <w:sz w:val="22"/>
          <w:szCs w:val="22"/>
        </w:rPr>
        <w:t>Oglas za I</w:t>
      </w:r>
      <w:r w:rsidR="002E3BDB" w:rsidRPr="00D128E1">
        <w:rPr>
          <w:rFonts w:cs="Arial" w:hAnsi="Calibri" w:ascii="Calibri"/>
          <w:sz w:val="22"/>
          <w:szCs w:val="22"/>
        </w:rPr>
        <w:t>.</w:t>
      </w:r>
      <w:r w:rsidR="00ED359D" w:rsidRPr="00D128E1">
        <w:rPr>
          <w:rFonts w:cs="Arial" w:hAnsi="Calibri" w:ascii="Calibri"/>
          <w:sz w:val="22"/>
          <w:szCs w:val="22"/>
        </w:rPr>
        <w:t xml:space="preserve"> </w:t>
      </w:r>
      <w:r w:rsidR="00D00D72">
        <w:rPr>
          <w:rFonts w:cs="Arial" w:hAnsi="Calibri" w:ascii="Calibri"/>
          <w:sz w:val="22"/>
          <w:szCs w:val="22"/>
        </w:rPr>
        <w:t xml:space="preserve">djelomičnu </w:t>
      </w:r>
      <w:r w:rsidR="00ED359D" w:rsidRPr="00D128E1">
        <w:rPr>
          <w:rFonts w:cs="Arial" w:hAnsi="Calibri" w:ascii="Calibri"/>
          <w:sz w:val="22"/>
          <w:szCs w:val="22"/>
        </w:rPr>
        <w:t xml:space="preserve">diobu </w:t>
      </w:r>
    </w:p>
    <w:sectPr w:rsidSect="008309C8" w:rsidR="00ED359D" w:rsidRPr="00D128E1">
      <w:footerReference w:type="default" r:id="rId9"/>
      <w:pgSz w:h="16838" w:w="11906"/>
      <w:pgMar w:gutter="0" w:footer="708" w:header="708" w:left="1260" w:bottom="1135" w:right="164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CEF" w:rsidP="009F4FE9" w:rsidR="00BC1CEF">
      <w:r>
        <w:separator/>
      </w:r>
    </w:p>
  </w:endnote>
  <w:endnote w:id="0" w:type="continuationSeparator">
    <w:p w:rsidRDefault="00BC1CEF" w:rsidP="009F4FE9" w:rsidR="00BC1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1ED" w:rsidR="00E601E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F4E">
      <w:rPr>
        <w:noProof/>
      </w:rPr>
      <w:t>1</w:t>
    </w:r>
    <w:r>
      <w:rPr>
        <w:noProof/>
      </w:rPr>
      <w:fldChar w:fldCharType="end"/>
    </w:r>
  </w:p>
  <w:p w:rsidRDefault="00E601ED" w:rsidR="00E601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CEF" w:rsidP="009F4FE9" w:rsidR="00BC1CEF">
      <w:r>
        <w:separator/>
      </w:r>
    </w:p>
  </w:footnote>
  <w:footnote w:id="0" w:type="continuationSeparator">
    <w:p w:rsidRDefault="00BC1CEF" w:rsidP="009F4FE9" w:rsidR="00BC1CE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2F14"/>
    <w:multiLevelType w:val="hybridMultilevel"/>
    <w:tmpl w:val="33DE1DD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C57751"/>
    <w:multiLevelType w:val="hybridMultilevel"/>
    <w:tmpl w:val="1F5C77A6"/>
    <w:lvl w:tplc="5FEE843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391C3964"/>
    <w:multiLevelType w:val="hybridMultilevel"/>
    <w:tmpl w:val="F1B8B0EC"/>
    <w:lvl w:tplc="5860D864" w:ilvl="0">
      <w:start w:val="95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94779"/>
    <w:multiLevelType w:val="hybridMultilevel"/>
    <w:tmpl w:val="AA18D84E"/>
    <w:lvl w:tplc="4356912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D1541"/>
    <w:multiLevelType w:val="hybridMultilevel"/>
    <w:tmpl w:val="360AA4D2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744B6C"/>
    <w:multiLevelType w:val="multilevel"/>
    <w:tmpl w:val="504ABDE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6C14C9"/>
    <w:multiLevelType w:val="hybridMultilevel"/>
    <w:tmpl w:val="965E27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1710FE"/>
    <w:multiLevelType w:val="hybridMultilevel"/>
    <w:tmpl w:val="A7C26A66"/>
    <w:lvl w:tplc="9970E1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0FA2FBC"/>
    <w:multiLevelType w:val="hybridMultilevel"/>
    <w:tmpl w:val="DA14DD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BA7EFE"/>
    <w:multiLevelType w:val="multilevel"/>
    <w:tmpl w:val="5A54BBA4"/>
    <w:lvl w:ilvl="0">
      <w:numFmt w:val="bullet"/>
      <w:lvlText w:val="-"/>
      <w:lvlJc w:val="left"/>
      <w:pPr>
        <w:ind w:hanging="360" w:left="927"/>
      </w:pPr>
      <w:rPr>
        <w:rFonts w:cs="Arial" w:eastAsia="Times New Roman" w:hAnsi="Arial" w:ascii="Arial"/>
      </w:rPr>
    </w:lvl>
    <w:lvl w:ilvl="1">
      <w:numFmt w:val="bullet"/>
      <w:lvlText w:val="o"/>
      <w:lvlJc w:val="left"/>
      <w:pPr>
        <w:ind w:hanging="360" w:left="1647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367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087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807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527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247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967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687"/>
      </w:pPr>
      <w:rPr>
        <w:rFonts w:hAnsi="Wingdings" w:ascii="Wingdings"/>
      </w:rPr>
    </w:lvl>
  </w:abstractNum>
  <w:abstractNum w:abstractNumId="10">
    <w:nsid w:val="6BF55828"/>
    <w:multiLevelType w:val="hybridMultilevel"/>
    <w:tmpl w:val="422E4C70"/>
    <w:lvl w:tplc="290E849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1">
    <w:nsid w:val="6DB22772"/>
    <w:multiLevelType w:val="hybridMultilevel"/>
    <w:tmpl w:val="14BE1DE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66266EE"/>
    <w:multiLevelType w:val="hybridMultilevel"/>
    <w:tmpl w:val="109C9BB0"/>
    <w:lvl w:tplc="53A656FA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sz w:val="22"/>
        <w:szCs w:val="22"/>
      </w:rPr>
    </w:lvl>
    <w:lvl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7BA7021C"/>
    <w:multiLevelType w:val="hybridMultilevel"/>
    <w:tmpl w:val="E5E62EB6"/>
    <w:lvl w:tplc="D48EDEB2" w:ilvl="0"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4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1EB3"/>
    <w:rsid w:val="000533D2"/>
    <w:rsid w:val="000C2F77"/>
    <w:rsid w:val="000C363E"/>
    <w:rsid w:val="000F76DE"/>
    <w:rsid w:val="0013086A"/>
    <w:rsid w:val="0014461E"/>
    <w:rsid w:val="001464A7"/>
    <w:rsid w:val="001530B0"/>
    <w:rsid w:val="00165E2B"/>
    <w:rsid w:val="001C724C"/>
    <w:rsid w:val="001D3437"/>
    <w:rsid w:val="001F77E4"/>
    <w:rsid w:val="0020111A"/>
    <w:rsid w:val="002146F0"/>
    <w:rsid w:val="00264517"/>
    <w:rsid w:val="002933E6"/>
    <w:rsid w:val="002C655F"/>
    <w:rsid w:val="002E3BDB"/>
    <w:rsid w:val="003244A8"/>
    <w:rsid w:val="003275E1"/>
    <w:rsid w:val="00332319"/>
    <w:rsid w:val="003A082A"/>
    <w:rsid w:val="003B7D3B"/>
    <w:rsid w:val="003C3736"/>
    <w:rsid w:val="003D37CC"/>
    <w:rsid w:val="003D69DB"/>
    <w:rsid w:val="003E59F0"/>
    <w:rsid w:val="0046437D"/>
    <w:rsid w:val="00465501"/>
    <w:rsid w:val="00476648"/>
    <w:rsid w:val="00481608"/>
    <w:rsid w:val="0049260A"/>
    <w:rsid w:val="0049463D"/>
    <w:rsid w:val="004A5D17"/>
    <w:rsid w:val="004B5D92"/>
    <w:rsid w:val="004C7234"/>
    <w:rsid w:val="004F293B"/>
    <w:rsid w:val="00510BAF"/>
    <w:rsid w:val="00513AE0"/>
    <w:rsid w:val="0055032F"/>
    <w:rsid w:val="00557EF5"/>
    <w:rsid w:val="005603AB"/>
    <w:rsid w:val="00566418"/>
    <w:rsid w:val="00595F9C"/>
    <w:rsid w:val="005B7B40"/>
    <w:rsid w:val="005D2A57"/>
    <w:rsid w:val="005D63FC"/>
    <w:rsid w:val="005D76EB"/>
    <w:rsid w:val="005E6702"/>
    <w:rsid w:val="005F4EFA"/>
    <w:rsid w:val="00600F30"/>
    <w:rsid w:val="00613C66"/>
    <w:rsid w:val="00626B61"/>
    <w:rsid w:val="00634B6C"/>
    <w:rsid w:val="00690570"/>
    <w:rsid w:val="006B6763"/>
    <w:rsid w:val="006C16F5"/>
    <w:rsid w:val="006F51ED"/>
    <w:rsid w:val="006F599F"/>
    <w:rsid w:val="00716A0F"/>
    <w:rsid w:val="0071740D"/>
    <w:rsid w:val="00724688"/>
    <w:rsid w:val="007345CF"/>
    <w:rsid w:val="00742B42"/>
    <w:rsid w:val="0074433C"/>
    <w:rsid w:val="0077169C"/>
    <w:rsid w:val="00780A86"/>
    <w:rsid w:val="00795B1D"/>
    <w:rsid w:val="007B6754"/>
    <w:rsid w:val="007C0647"/>
    <w:rsid w:val="007C0B6A"/>
    <w:rsid w:val="007C1C34"/>
    <w:rsid w:val="007C2CEC"/>
    <w:rsid w:val="007E1AA3"/>
    <w:rsid w:val="007E5A8D"/>
    <w:rsid w:val="007E6731"/>
    <w:rsid w:val="007E6F38"/>
    <w:rsid w:val="007F1E25"/>
    <w:rsid w:val="007F22BA"/>
    <w:rsid w:val="00816A2A"/>
    <w:rsid w:val="00824AC1"/>
    <w:rsid w:val="008309C8"/>
    <w:rsid w:val="00834189"/>
    <w:rsid w:val="00840CE2"/>
    <w:rsid w:val="00842733"/>
    <w:rsid w:val="008518F6"/>
    <w:rsid w:val="00873980"/>
    <w:rsid w:val="008827D5"/>
    <w:rsid w:val="00897144"/>
    <w:rsid w:val="008A7321"/>
    <w:rsid w:val="008C659A"/>
    <w:rsid w:val="008D0561"/>
    <w:rsid w:val="008E37E8"/>
    <w:rsid w:val="00951FAB"/>
    <w:rsid w:val="0099160B"/>
    <w:rsid w:val="009C5A79"/>
    <w:rsid w:val="009C6784"/>
    <w:rsid w:val="009E6455"/>
    <w:rsid w:val="009E6D82"/>
    <w:rsid w:val="009F4FE9"/>
    <w:rsid w:val="00A051C1"/>
    <w:rsid w:val="00A345CE"/>
    <w:rsid w:val="00A46F4E"/>
    <w:rsid w:val="00A642E2"/>
    <w:rsid w:val="00AB6ACF"/>
    <w:rsid w:val="00AD1EB3"/>
    <w:rsid w:val="00AF6BBF"/>
    <w:rsid w:val="00B217C5"/>
    <w:rsid w:val="00B2672F"/>
    <w:rsid w:val="00B54950"/>
    <w:rsid w:val="00B836AD"/>
    <w:rsid w:val="00BC1CEF"/>
    <w:rsid w:val="00BE1C6B"/>
    <w:rsid w:val="00C137D5"/>
    <w:rsid w:val="00C260C7"/>
    <w:rsid w:val="00C45511"/>
    <w:rsid w:val="00C5549D"/>
    <w:rsid w:val="00C6042A"/>
    <w:rsid w:val="00CB15DB"/>
    <w:rsid w:val="00CD7561"/>
    <w:rsid w:val="00CE6EF8"/>
    <w:rsid w:val="00CF2902"/>
    <w:rsid w:val="00D00CDC"/>
    <w:rsid w:val="00D00D72"/>
    <w:rsid w:val="00D05DA1"/>
    <w:rsid w:val="00D128E1"/>
    <w:rsid w:val="00D21C6C"/>
    <w:rsid w:val="00D555EA"/>
    <w:rsid w:val="00D649A6"/>
    <w:rsid w:val="00D65BAD"/>
    <w:rsid w:val="00D73D14"/>
    <w:rsid w:val="00DA76E7"/>
    <w:rsid w:val="00DE3852"/>
    <w:rsid w:val="00DF699F"/>
    <w:rsid w:val="00E54D7C"/>
    <w:rsid w:val="00E601ED"/>
    <w:rsid w:val="00E859EC"/>
    <w:rsid w:val="00E86AA3"/>
    <w:rsid w:val="00EA14ED"/>
    <w:rsid w:val="00EA316F"/>
    <w:rsid w:val="00EC1FDF"/>
    <w:rsid w:val="00EC530B"/>
    <w:rsid w:val="00ED359D"/>
    <w:rsid w:val="00EE7AC1"/>
    <w:rsid w:val="00F056CF"/>
    <w:rsid w:val="00F24497"/>
    <w:rsid w:val="00F5077B"/>
    <w:rsid w:val="00F75A0E"/>
    <w:rsid w:val="00FA35F4"/>
    <w:rsid w:val="00FB6FA7"/>
    <w:rsid w:val="00FC5237"/>
    <w:rsid w:val="00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date" w:namespaceuri="urn:schemas-microsoft-com:office:smarttags"/>
  <w:smartTagType w:name="phone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1EB3"/>
    <w:pPr>
      <w:suppressAutoHyphens/>
      <w:autoSpaceDN w:val="false"/>
    </w:pPr>
    <w:rPr>
      <w:rFonts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AD1EB3"/>
    <w:pPr>
      <w:ind w:left="720"/>
    </w:pPr>
  </w:style>
  <w:style w:styleId="Odlomakpopisa" w:type="paragraph">
    <w:name w:val="List Paragraph"/>
    <w:basedOn w:val="Normal"/>
    <w:qFormat/>
    <w:rsid w:val="00AD1EB3"/>
    <w:pPr>
      <w:ind w:left="720"/>
    </w:pPr>
    <w:rPr>
      <w:lang w:eastAsia="hr-HR"/>
    </w:rPr>
  </w:style>
  <w:style w:customStyle="true" w:styleId="Zadanifontodlomka1" w:type="character">
    <w:name w:val="Zadani font odlomka1"/>
    <w:rsid w:val="00AD1EB3"/>
  </w:style>
  <w:style w:styleId="Reetkatablice" w:type="table">
    <w:name w:val="Table Grid"/>
    <w:basedOn w:val="Obinatablica"/>
    <w:uiPriority w:val="59"/>
    <w:rsid w:val="00D555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1"/>
    <w:qFormat/>
    <w:rsid w:val="00600F30"/>
    <w:rPr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4F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F4FE9"/>
    <w:rPr>
      <w:rFonts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4F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F4FE9"/>
    <w:rPr>
      <w:rFonts w:eastAsia="Times New Roman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6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F4E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6F4E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6F4E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6F4E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1EB3"/>
    <w:pPr>
      <w:suppressAutoHyphens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AD1EB3"/>
    <w:pPr>
      <w:ind w:left="720"/>
    </w:pPr>
  </w:style>
  <w:style w:styleId="Odlomakpopisa" w:type="paragraph">
    <w:name w:val="List Paragraph"/>
    <w:basedOn w:val="Normal"/>
    <w:qFormat/>
    <w:rsid w:val="00AD1EB3"/>
    <w:pPr>
      <w:ind w:left="720"/>
    </w:pPr>
    <w:rPr>
      <w:lang w:eastAsia="hr-HR"/>
    </w:rPr>
  </w:style>
  <w:style w:customStyle="1" w:styleId="Zadanifontodlomka1" w:type="character">
    <w:name w:val="Zadani font odlomka1"/>
    <w:rsid w:val="00AD1EB3"/>
  </w:style>
  <w:style w:styleId="Reetkatablice" w:type="table">
    <w:name w:val="Table Grid"/>
    <w:basedOn w:val="Obinatablica"/>
    <w:uiPriority w:val="59"/>
    <w:rsid w:val="00D555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1"/>
    <w:qFormat/>
    <w:rsid w:val="00600F30"/>
    <w:rPr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4F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F4FE9"/>
    <w:rPr>
      <w:rFonts w:ascii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4F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F4FE9"/>
    <w:rPr>
      <w:rFonts w:ascii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6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F4E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6F4E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6F4E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6F4E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0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0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341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46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5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88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7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60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266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73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76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06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3818</properties:Characters>
  <properties:Lines>109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PRIGORKA-STANOGRADNJA d</vt:lpstr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2018-04-13T11:22:00Z</dcterms:created>
  <dc:creator>Darko</dc:creator>
  <cp:lastModifiedBy>Sonja Pilić</cp:lastModifiedBy>
  <cp:lastPrinted>2018-04-11T08:49:00Z</cp:lastPrinted>
  <dcterms:modified xmlns:xsi="http://www.w3.org/2001/XMLSchema-instance" xsi:type="dcterms:W3CDTF">2018-04-13T11:25:00Z</dcterms:modified>
  <cp:revision>3</cp:revision>
  <dc:title>PRIGORKA-STANOGRADNJA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St-145/2011-145 / Podnesak - Prijedlog stečajnog upravitelja (Energetika projekt d.o.o. u stečaju - Izvješće i prijedlog za 1.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