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33e4" w14:paraId="3d233e4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E8111C">
        <w:t>4451/15</w:t>
      </w:r>
      <w:r w:rsidR="00515637">
        <w:t>-20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E8111C" w:rsidP="0070027B" w:rsidR="00EB51F8" w:rsidRPr="0010389C">
      <w:pPr>
        <w:jc w:val="both"/>
      </w:pPr>
      <w:r w:rsidRPr="00E8111C">
        <w:t xml:space="preserve">TRGOVAČKI SUD U ZAGREBU, po sucu Gordanu </w:t>
      </w:r>
      <w:proofErr w:type="spellStart"/>
      <w:r w:rsidRPr="00E8111C">
        <w:t>Zubaku</w:t>
      </w:r>
      <w:proofErr w:type="spellEnd"/>
      <w:r w:rsidRPr="00E8111C">
        <w:t>, u stečajnom postupku nad dužnikom VIKTIN d.o.o., Zagreb, Remetinečki gaj 27, OIB: 15405274036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886F95">
        <w:br/>
      </w:r>
      <w:r>
        <w:rPr>
          <w:lang w:val="pt-BR"/>
        </w:rPr>
        <w:t>30. siječnja 2018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E8111C" w:rsidRPr="00E8111C">
        <w:t>VIKTIN d.o.o., Zagreb, Remetinečki gaj 27, OIB: 15405274036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D85251">
        <w:t xml:space="preserve">Zagreb, </w:t>
      </w:r>
      <w:proofErr w:type="spellStart"/>
      <w:r w:rsidR="00E8111C">
        <w:t>Dubovačka</w:t>
      </w:r>
      <w:proofErr w:type="spellEnd"/>
      <w:r w:rsidR="00E8111C">
        <w:t xml:space="preserve"> 29</w:t>
      </w:r>
      <w:r w:rsidR="009301DB">
        <w:t>.</w:t>
      </w:r>
    </w:p>
    <w:p w:rsidRDefault="00E8111C" w:rsidP="0075137A" w:rsidR="009301DB">
      <w:pPr>
        <w:pStyle w:val="Odlomakpopisa"/>
        <w:numPr>
          <w:ilvl w:val="0"/>
          <w:numId w:val="2"/>
        </w:numPr>
        <w:jc w:val="both"/>
      </w:pPr>
      <w:r>
        <w:t>Ana Šakić</w:t>
      </w:r>
      <w:r w:rsidR="00D85251">
        <w:t xml:space="preserve"> iz Zagreba, </w:t>
      </w:r>
      <w:proofErr w:type="spellStart"/>
      <w:r w:rsidRPr="00E8111C">
        <w:t>Dubovačka</w:t>
      </w:r>
      <w:proofErr w:type="spellEnd"/>
      <w:r w:rsidRPr="00E8111C">
        <w:t xml:space="preserve"> 29</w:t>
      </w:r>
      <w:r w:rsidR="00645BDF">
        <w:t xml:space="preserve">, </w:t>
      </w:r>
      <w:r w:rsidR="00A254C9">
        <w:t xml:space="preserve">OIB: </w:t>
      </w:r>
      <w:r>
        <w:t>06903243250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>Rješenjem ovog suda</w:t>
      </w:r>
      <w:r w:rsidR="00E8111C">
        <w:t xml:space="preserve"> istovremeno je otvoren i</w:t>
      </w:r>
      <w:r>
        <w:t xml:space="preserve"> </w:t>
      </w:r>
      <w:r w:rsidR="00E8111C">
        <w:t>zaključen skraćeni</w:t>
      </w:r>
      <w:r>
        <w:t xml:space="preserve"> stečajni postupak nad dužnikom</w:t>
      </w:r>
      <w:r>
        <w:rPr>
          <w:lang w:val="pt-BR"/>
        </w:rPr>
        <w:t xml:space="preserve">, koji </w:t>
      </w:r>
      <w:r w:rsidR="00886F95">
        <w:rPr>
          <w:lang w:val="pt-BR"/>
        </w:rPr>
        <w:t>je, potom, brisan iz sudskog reg</w:t>
      </w:r>
      <w:r>
        <w:rPr>
          <w:lang w:val="pt-BR"/>
        </w:rPr>
        <w:t>istra.</w:t>
      </w:r>
    </w:p>
    <w:p w:rsidRDefault="00E8111C" w:rsidP="00BF4AE4" w:rsidR="00E8111C">
      <w:pPr>
        <w:ind w:firstLine="708"/>
        <w:jc w:val="both"/>
        <w:rPr>
          <w:lang w:val="pt-BR"/>
        </w:rPr>
      </w:pPr>
    </w:p>
    <w:p w:rsidRDefault="00E8111C" w:rsidP="00BF4AE4" w:rsidR="00E8111C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Stečajna upraviteljica je obavijestila sud kako dužnik polaže pravo vlasništva na nekretnini ali da još uvijek u zemljišnim knjigama nije upisan kao vlasnik te je predložila upisati u sudski registar stečajnu masu. 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E8111C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Sud je na prijedlog stečajne</w:t>
      </w:r>
      <w:r w:rsidR="00645BDF">
        <w:rPr>
          <w:lang w:val="pt-BR"/>
        </w:rPr>
        <w:t xml:space="preserve"> upravitelj</w:t>
      </w:r>
      <w:r>
        <w:rPr>
          <w:lang w:val="pt-BR"/>
        </w:rPr>
        <w:t>ice</w:t>
      </w:r>
      <w:r w:rsidR="00886F95">
        <w:rPr>
          <w:lang w:val="pt-BR"/>
        </w:rPr>
        <w:t xml:space="preserve"> odredio upis stečajne mase u sudski registar</w:t>
      </w:r>
      <w:r w:rsidR="009301DB">
        <w:rPr>
          <w:lang w:val="pt-BR"/>
        </w:rPr>
        <w:t>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E8111C" w:rsidRPr="00E8111C">
        <w:rPr>
          <w:lang w:val="pt-BR"/>
        </w:rPr>
        <w:t xml:space="preserve">30. siječnja </w:t>
      </w:r>
      <w:r w:rsidR="00E8111C">
        <w:t>2018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15637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5637" w:rsidP="00C12410" w:rsidR="00515637"/>
    <w:p w:rsidRDefault="00C12410" w:rsidP="00C12410" w:rsidR="00C12410" w:rsidRPr="0010389C">
      <w:r w:rsidRPr="0010389C">
        <w:t>Uputa o pravnom lijeku:</w:t>
      </w:r>
    </w:p>
    <w:p w:rsidRDefault="00E8111C" w:rsidP="00E8111C" w:rsidR="006103FB">
      <w:pPr>
        <w:jc w:val="both"/>
      </w:pPr>
      <w:r w:rsidRPr="00E8111C">
        <w:t>Protiv ovog rješenja stečajni vjerovnici mogu uložiti žalba Visokom trgovačkom sudu Republike Hrvatske u roku od 8 dana. Žalba  se ulaže  putem ovog suda u 2 primjerka</w:t>
      </w:r>
      <w:r w:rsidR="009301DB">
        <w:t>.</w:t>
      </w:r>
    </w:p>
    <w:p w:rsidRDefault="00515637" w:rsidP="00C12410" w:rsidR="00515637"/>
    <w:p w:rsidRDefault="00515637" w:rsidP="00BA7734" w:rsidR="0051563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515637" w:rsidP="00BA7734" w:rsidR="0051563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515637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15637">
          <w:rPr>
            <w:noProof/>
          </w:rPr>
          <w:t>2</w:t>
        </w:r>
        <w:r>
          <w:fldChar w:fldCharType="end"/>
        </w:r>
        <w:r w:rsidR="00E8111C">
          <w:tab/>
          <w:t>67. St-4451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76FCF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5637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86F95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251"/>
    <w:rsid w:val="00D85CC6"/>
    <w:rsid w:val="00DC268C"/>
    <w:rsid w:val="00E23F79"/>
    <w:rsid w:val="00E46026"/>
    <w:rsid w:val="00E67E76"/>
    <w:rsid w:val="00E8111C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upis stečajne mase</izvorni_sadrzaj>
    <derivirana_varijabla naziv="DomainObject.Primjedba_1">- 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4451</izvorni_sadrzaj>
    <derivirana_varijabla naziv="DomainObject.Predmet.Broj_1">4451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St-4451/2015</izvorni_sadrzaj>
    <derivirana_varijabla naziv="DomainObject.Predmet.OznakaBroj_1">St-4451/2015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VIKTIN d.o.o. zastupanog po punomoćniku Nazife Krasnici</izvorni_sadrzaj>
    <derivirana_varijabla naziv="DomainObject.Predmet.ProtustrankaFormated_1">  VIKTIN d.o.o. zastupanog po punomoćniku Nazife Krasnici</derivirana_varijabla>
  </DomainObject.Predmet.ProtustrankaFormated>
  <DomainObject.Predmet.ProtustrankaFormatedOIB>
    <izvorni_sadrzaj>  VIKTIN d.o.o., OIB 15405274036 zastupanog po punomoćniku Nazife Krasnici</izvorni_sadrzaj>
    <derivirana_varijabla naziv="DomainObject.Predmet.ProtustrankaFormatedOIB_1">  VIKTIN d.o.o., OIB 15405274036 zastupanog po punomoćniku Nazife Krasnici</derivirana_varijabla>
  </DomainObject.Predmet.ProtustrankaFormatedOIB>
  <DomainObject.Predmet.ProtustrankaFormatedWithAdress>
    <izvorni_sadrzaj> VIKTIN d.o.o., Remetinečki gaj 27, 10000 Zagreb zastupanog po punomoćniku Nazife Krasnici</izvorni_sadrzaj>
    <derivirana_varijabla naziv="DomainObject.Predmet.ProtustrankaFormatedWithAdress_1"> VIKTIN d.o.o., Remetinečki gaj 27, 10000 Zagreb zastupanog po punomoćniku Nazife Krasnici</derivirana_varijabla>
  </DomainObject.Predmet.ProtustrankaFormatedWithAdress>
  <DomainObject.Predmet.ProtustrankaFormatedWithAdressOIB>
    <izvorni_sadrzaj> VIKTIN d.o.o., OIB 15405274036, Remetinečki gaj 27, 10000 Zagreb zastupanog po punomoćniku Nazife Krasnici</izvorni_sadrzaj>
    <derivirana_varijabla naziv="DomainObject.Predmet.ProtustrankaFormatedWithAdressOIB_1"> VIKTIN d.o.o., OIB 15405274036, Remetinečki gaj 27, 10000 Zagreb zastupanog po punomoćniku Nazife Krasnici</derivirana_varijabla>
  </DomainObject.Predmet.ProtustrankaFormatedWithAdressOIB>
  <DomainObject.Predmet.ProtustrankaWithAdress>
    <izvorni_sadrzaj>VIKTIN d.o.o. Remetinečki gaj 27, 10000 Zagreb</izvorni_sadrzaj>
    <derivirana_varijabla naziv="DomainObject.Predmet.ProtustrankaWithAdress_1">VIKTIN d.o.o. Remetinečki gaj 27, 10000 Zagreb</derivirana_varijabla>
  </DomainObject.Predmet.ProtustrankaWithAdress>
  <DomainObject.Predmet.ProtustrankaWithAdressOIB>
    <izvorni_sadrzaj>VIKTIN d.o.o., OIB 15405274036, Remetinečki gaj 27, 10000 Zagreb</izvorni_sadrzaj>
    <derivirana_varijabla naziv="DomainObject.Predmet.ProtustrankaWithAdressOIB_1">VIKTIN d.o.o., OIB 15405274036, Remetinečki gaj 27, 10000 Zagreb</derivirana_varijabla>
  </DomainObject.Predmet.ProtustrankaWithAdressOIB>
  <DomainObject.Predmet.ProtustrankaNazivFormated>
    <izvorni_sadrzaj>VIKTIN d.o.o.</izvorni_sadrzaj>
    <derivirana_varijabla naziv="DomainObject.Predmet.ProtustrankaNazivFormated_1">VIKTIN d.o.o.</derivirana_varijabla>
  </DomainObject.Predmet.ProtustrankaNazivFormated>
  <DomainObject.Predmet.ProtustrankaNazivFormatedOIB>
    <izvorni_sadrzaj>VIKTIN d.o.o., OIB 15405274036</izvorni_sadrzaj>
    <derivirana_varijabla naziv="DomainObject.Predmet.ProtustrankaNazivFormatedOIB_1">VIKTIN d.o.o., OIB 15405274036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VIKTIN d.o.o. zastupanog po punomoćniku Nazife Krasnici</item>
    </izvorni_sadrzaj>
    <derivirana_varijabla naziv="DomainObject.Predmet.ProtuStrankaListFormated_1">
      <item>VIKTIN d.o.o. zastupanog po punomoćniku Nazife Krasnici</item>
    </derivirana_varijabla>
  </DomainObject.Predmet.ProtuStrankaListFormated>
  <DomainObject.Predmet.ProtuStrankaListFormatedOIB>
    <izvorni_sadrzaj>
      <item>VIKTIN d.o.o., OIB 15405274036 zastupanog po punomoćniku Nazife Krasnici</item>
    </izvorni_sadrzaj>
    <derivirana_varijabla naziv="DomainObject.Predmet.ProtuStrankaListFormatedOIB_1">
      <item>VIKTIN d.o.o., OIB 15405274036 zastupanog po punomoćniku Nazife Krasnici</item>
    </derivirana_varijabla>
  </DomainObject.Predmet.ProtuStrankaListFormatedOIB>
  <DomainObject.Predmet.ProtuStrankaListFormatedWithAdress>
    <izvorni_sadrzaj>
      <item>VIKTIN d.o.o., Remetinečki gaj 27, 10000 Zagreb zastupanog po punomoćniku Nazife Krasnici</item>
    </izvorni_sadrzaj>
    <derivirana_varijabla naziv="DomainObject.Predmet.ProtuStrankaListFormatedWithAdress_1">
      <item>VIKTIN d.o.o., Remetinečki gaj 27, 10000 Zagreb zastupanog po punomoćniku Nazife Krasnici</item>
    </derivirana_varijabla>
  </DomainObject.Predmet.ProtuStrankaListFormatedWithAdress>
  <DomainObject.Predmet.ProtuStrankaListFormatedWithAdressOIB>
    <izvorni_sadrzaj>
      <item>VIKTIN d.o.o., OIB 15405274036, Remetinečki gaj 27, 10000 Zagreb zastupanog po punomoćniku Nazife Krasnici</item>
    </izvorni_sadrzaj>
    <derivirana_varijabla naziv="DomainObject.Predmet.ProtuStrankaListFormatedWithAdressOIB_1">
      <item>VIKTIN d.o.o., OIB 15405274036, Remetinečki gaj 27, 10000 Zagreb zastupanog po punomoćniku Nazife Krasnici</item>
    </derivirana_varijabla>
  </DomainObject.Predmet.ProtuStrankaListFormatedWithAdressOIB>
  <DomainObject.Predmet.ProtuStrankaListNazivFormated>
    <izvorni_sadrzaj>
      <item>VIKTIN d.o.o.</item>
    </izvorni_sadrzaj>
    <derivirana_varijabla naziv="DomainObject.Predmet.ProtuStrankaListNazivFormated_1">
      <item>VIKTIN d.o.o.</item>
    </derivirana_varijabla>
  </DomainObject.Predmet.ProtuStrankaListNazivFormated>
  <DomainObject.Predmet.ProtuStrankaListNazivFormatedOIB>
    <izvorni_sadrzaj>
      <item>VIKTIN d.o.o., OIB 15405274036</item>
    </izvorni_sadrzaj>
    <derivirana_varijabla naziv="DomainObject.Predmet.ProtuStrankaListNazivFormatedOIB_1">
      <item>VIKTIN d.o.o., OIB 15405274036</item>
    </derivirana_varijabla>
  </DomainObject.Predmet.ProtuStrankaListNazivFormatedOIB>
  <DomainObject.Predmet.OstaliListFormated>
    <izvorni_sadrzaj>
      <item>Nazife Krasnici punomoćnik sudionika u postupku VIKTIN d.o.o.</item>
    </izvorni_sadrzaj>
    <derivirana_varijabla naziv="DomainObject.Predmet.OstaliListFormated_1">
      <item>Nazife Krasnici punomoćnik sudionika u postupku VIKTIN d.o.o.</item>
    </derivirana_varijabla>
  </DomainObject.Predmet.OstaliListFormated>
  <DomainObject.Predmet.OstaliListFormatedOIB>
    <izvorni_sadrzaj>
      <item>Nazife Krasnici, OIB 77530471908 punomoćnik sudionika u postupku VIKTIN d.o.o.</item>
    </izvorni_sadrzaj>
    <derivirana_varijabla naziv="DomainObject.Predmet.OstaliListFormatedOIB_1">
      <item>Nazife Krasnici, OIB 77530471908 punomoćnik sudionika u postupku VIKTIN d.o.o.</item>
    </derivirana_varijabla>
  </DomainObject.Predmet.OstaliListFormatedOIB>
  <DomainObject.Predmet.OstaliListFormatedWithAdress>
    <izvorni_sadrzaj>
      <item>Nazife Krasnici, Europa Ring 2, Lampertheim punomoćnik sudionika u postupku VIKTIN d.o.o.</item>
    </izvorni_sadrzaj>
    <derivirana_varijabla naziv="DomainObject.Predmet.OstaliListFormatedWithAdress_1">
      <item>Nazife Krasnici, Europa Ring 2, Lampertheim punomoćnik sudionika u postupku VIKTIN d.o.o.</item>
    </derivirana_varijabla>
  </DomainObject.Predmet.OstaliListFormatedWithAdress>
  <DomainObject.Predmet.OstaliListFormatedWithAdressOIB>
    <izvorni_sadrzaj>
      <item>Nazife Krasnici, OIB 77530471908, Europa Ring 2, Lampertheim punomoćnik sudionika u postupku VIKTIN d.o.o.</item>
    </izvorni_sadrzaj>
    <derivirana_varijabla naziv="DomainObject.Predmet.OstaliListFormatedWithAdressOIB_1">
      <item>Nazife Krasnici, OIB 77530471908, Europa Ring 2, Lampertheim punomoćnik sudionika u postupku VIKTIN d.o.o.</item>
    </derivirana_varijabla>
  </DomainObject.Predmet.OstaliListFormatedWithAdressOIB>
  <DomainObject.Predmet.OstaliListNazivFormated>
    <izvorni_sadrzaj>
      <item>Nazife Krasnici</item>
    </izvorni_sadrzaj>
    <derivirana_varijabla naziv="DomainObject.Predmet.OstaliListNazivFormated_1">
      <item>Nazife Krasnici</item>
    </derivirana_varijabla>
  </DomainObject.Predmet.OstaliListNazivFormated>
  <DomainObject.Predmet.OstaliListNazivFormatedOIB>
    <izvorni_sadrzaj>
      <item>Nazife Krasnici, OIB 77530471908</item>
    </izvorni_sadrzaj>
    <derivirana_varijabla naziv="DomainObject.Predmet.OstaliListNazivFormatedOIB_1">
      <item>Nazife Krasnici, OIB 77530471908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VIKTIN d.o.o.</izvorni_sadrzaj>
    <derivirana_varijabla naziv="DomainObject.Predmet.ProtustrankaIDrugi_1">VIKTIN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VIKTIN d.o.o., OIB 15405274036, Remetinečki gaj 27, 10000 Zagreb</izvorni_sadrzaj>
    <derivirana_varijabla naziv="DomainObject.Predmet.ProtustrankaIDrugiAdressOIB_1">VIKTIN d.o.o., OIB 15405274036, Remetinečki gaj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St-4451/2015-6</izvorni_sadrzaj>
    <derivirana_varijabla naziv="DomainObject.Predmet.OdlukaRjesenje.Oznaka_1">St-4451/2015-6</derivirana_varijabla>
  </DomainObject.Predmet.OdlukaRjesenje.Oznaka>
  <DomainObject.Predmet.SudioniciListNaziv>
    <izvorni_sadrzaj>
      <item>FINA Regionalni centar Zagreb</item>
      <item>VIKTIN d.o.o.</item>
      <item>Nazife Krasnici</item>
    </izvorni_sadrzaj>
    <derivirana_varijabla naziv="DomainObject.Predmet.SudioniciListNaziv_1">
      <item>FINA Regionalni centar Zagreb</item>
      <item>VIKTIN d.o.o.</item>
      <item>Nazife Krasnici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izvorni_sadrzaj>
    <derivirana_varijabla naziv="DomainObject.Predmet.SudioniciListAdressOIB_1"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15405274036</item>
      <item>, OIB 77530471908</item>
    </izvorni_sadrzaj>
    <derivirana_varijabla naziv="DomainObject.Predmet.SudioniciListNazivOIB_1">
      <item>, OIB 85821130368</item>
      <item>, OIB 15405274036</item>
      <item>, OIB 77530471908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1155</properties:Characters>
  <properties:Lines>44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2018-01-29T14:12:00Z</dcterms:created>
  <dc:creator>gzubak</dc:creator>
  <cp:lastModifiedBy>Katica Franjić</cp:lastModifiedBy>
  <cp:lastPrinted>2018-01-30T08:08:00Z</cp:lastPrinted>
  <dcterms:modified xmlns:xsi="http://www.w3.org/2001/XMLSchema-instance" xsi:type="dcterms:W3CDTF">2018-01-30T08:08:00Z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