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92a4" w14:paraId="72892a4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DF351D">
        <w:rPr>
          <w:rFonts w:cs="Times New Roman" w:hAnsi="Times New Roman" w:ascii="Times New Roman"/>
          <w:b/>
          <w:sz w:val="24"/>
          <w:szCs w:val="24"/>
        </w:rPr>
        <w:t>1041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DF351D">
        <w:rPr>
          <w:rFonts w:cs="Times New Roman" w:hAnsi="Times New Roman" w:ascii="Times New Roman"/>
          <w:sz w:val="24"/>
          <w:szCs w:val="24"/>
        </w:rPr>
        <w:t>BAXMAR d.o.o. iz Knina, Petra Preradovića 13, MBS:</w:t>
      </w:r>
      <w:r w:rsidR="00DF351D" w:rsidRPr="00DF351D">
        <w:t xml:space="preserve"> </w:t>
      </w:r>
      <w:r w:rsidR="00DF351D" w:rsidRPr="00DF351D">
        <w:rPr>
          <w:rFonts w:cs="Times New Roman" w:hAnsi="Times New Roman" w:ascii="Times New Roman"/>
          <w:sz w:val="24"/>
          <w:szCs w:val="24"/>
        </w:rPr>
        <w:t>100013671</w:t>
      </w:r>
      <w:r w:rsidR="00DF351D">
        <w:rPr>
          <w:rFonts w:cs="Times New Roman" w:hAnsi="Times New Roman" w:ascii="Times New Roman"/>
          <w:sz w:val="24"/>
          <w:szCs w:val="24"/>
        </w:rPr>
        <w:t>, OIB:89472932898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DF351D">
        <w:rPr>
          <w:rFonts w:cs="Times New Roman" w:hAnsi="Times New Roman" w:ascii="Times New Roman"/>
          <w:sz w:val="24"/>
          <w:szCs w:val="24"/>
        </w:rPr>
        <w:t>BAXMAR d.o.o. iz Knina, Petra Preradovića 13, MBS:</w:t>
      </w:r>
      <w:r w:rsidR="00DF351D" w:rsidRPr="00DF351D">
        <w:t xml:space="preserve"> </w:t>
      </w:r>
      <w:r w:rsidR="00DF351D" w:rsidRPr="00DF351D">
        <w:rPr>
          <w:rFonts w:cs="Times New Roman" w:hAnsi="Times New Roman" w:ascii="Times New Roman"/>
          <w:sz w:val="24"/>
          <w:szCs w:val="24"/>
        </w:rPr>
        <w:t>100013671</w:t>
      </w:r>
      <w:r w:rsidR="00DF351D">
        <w:rPr>
          <w:rFonts w:cs="Times New Roman" w:hAnsi="Times New Roman" w:ascii="Times New Roman"/>
          <w:sz w:val="24"/>
          <w:szCs w:val="24"/>
        </w:rPr>
        <w:t>, OIB:89472932898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DF351D">
        <w:rPr>
          <w:rFonts w:cs="Times New Roman" w:hAnsi="Times New Roman" w:ascii="Times New Roman"/>
          <w:sz w:val="24"/>
          <w:szCs w:val="24"/>
        </w:rPr>
        <w:t>538.268,13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DF351D">
        <w:rPr>
          <w:rFonts w:cs="Times New Roman" w:hAnsi="Times New Roman" w:ascii="Times New Roman"/>
          <w:sz w:val="24"/>
          <w:szCs w:val="24"/>
        </w:rPr>
        <w:t>Jozo Nujić iz Poreča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DF351D">
        <w:rPr>
          <w:rFonts w:cs="Times New Roman" w:hAnsi="Times New Roman" w:ascii="Times New Roman"/>
          <w:sz w:val="24"/>
          <w:szCs w:val="24"/>
        </w:rPr>
        <w:t>41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F351D">
        <w:rPr>
          <w:rFonts w:cs="Times New Roman" w:hAnsi="Times New Roman" w:ascii="Times New Roman"/>
          <w:sz w:val="24"/>
          <w:szCs w:val="24"/>
        </w:rPr>
        <w:t>Jozo Nujić, Ulica tridesetog travnja 3, Poreč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C6B" w:rsidP="00C35767" w:rsidR="00C44C6B">
      <w:pPr>
        <w:spacing w:lineRule="auto" w:line="240" w:after="0"/>
      </w:pPr>
      <w:r>
        <w:separator/>
      </w:r>
    </w:p>
  </w:endnote>
  <w:endnote w:id="0" w:type="continuationSeparator">
    <w:p w:rsidRDefault="00C44C6B" w:rsidP="00C35767" w:rsidR="00C44C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C6B" w:rsidP="00C35767" w:rsidR="00C44C6B">
      <w:pPr>
        <w:spacing w:lineRule="auto" w:line="240" w:after="0"/>
      </w:pPr>
      <w:r>
        <w:separator/>
      </w:r>
    </w:p>
  </w:footnote>
  <w:footnote w:id="0" w:type="continuationSeparator">
    <w:p w:rsidRDefault="00C44C6B" w:rsidP="00C35767" w:rsidR="00C44C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DF351D">
      <w:t>41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1A0F3B"/>
    <w:rsid w:val="00284527"/>
    <w:rsid w:val="002B4ED8"/>
    <w:rsid w:val="002E5A3B"/>
    <w:rsid w:val="00315383"/>
    <w:rsid w:val="00350376"/>
    <w:rsid w:val="003B6F1C"/>
    <w:rsid w:val="003D0F6D"/>
    <w:rsid w:val="00416762"/>
    <w:rsid w:val="00440695"/>
    <w:rsid w:val="0046773C"/>
    <w:rsid w:val="004A42F5"/>
    <w:rsid w:val="005234E9"/>
    <w:rsid w:val="00551726"/>
    <w:rsid w:val="0055420F"/>
    <w:rsid w:val="00576306"/>
    <w:rsid w:val="005B4D6D"/>
    <w:rsid w:val="005D0542"/>
    <w:rsid w:val="006937D9"/>
    <w:rsid w:val="006B5018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C44C6B"/>
    <w:rsid w:val="00D2637D"/>
    <w:rsid w:val="00D3515C"/>
    <w:rsid w:val="00D401CB"/>
    <w:rsid w:val="00D64510"/>
    <w:rsid w:val="00D933F6"/>
    <w:rsid w:val="00DB1B74"/>
    <w:rsid w:val="00DF351D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F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F3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F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F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F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F3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F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F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St-1041/2015</izvorni_sadrzaj>
    <derivirana_varijabla naziv="DomainObject.Predmet.OznakaBroj_1">St-1041/2015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BAXMAR d.o.o. za građevinarstvo i trgovinu</item>
    </izvorni_sadrzaj>
    <derivirana_varijabla naziv="DomainObject.Predmet.SudioniciListNaziv_1">
      <item>FINA - Podružnica Šibenik</item>
      <item>BAXMAR d.o.o. za građevinarstvo i trgovinu</item>
    </derivirana_varijabla>
  </DomainObject.Predmet.SudioniciListNaziv>
  <DomainObject.Predmet.SudioniciListAdressOIB>
    <izvorni_sadrzaj>
      <item>FINA - Podružnica Šibenik, OIB 85821130368, Perivoj L. Marune 1,22000 Šibenik</item>
      <item>BAXMAR d.o.o. za građevinarstvo i trgovinu, OIB 89472932898, Petra Preradovića 13,22300 Knin</item>
    </izvorni_sadrzaj>
    <derivirana_varijabla naziv="DomainObject.Predmet.SudioniciListAdressOIB_1">
      <item>FINA - Podružnica Šibenik, OIB 85821130368, Perivoj L. Marune 1,22000 Šibenik</item>
      <item>BAXMAR d.o.o. za građevinarstvo i trgovinu, OIB 89472932898, Petra Preradovića 13,22300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89472932898</item>
    </izvorni_sadrzaj>
    <derivirana_varijabla naziv="DomainObject.Predmet.SudioniciListNazivOIB_1">
      <item>, OIB 85821130368</item>
      <item>, OIB 89472932898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2188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2016-01-07T12:53:00Z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